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光通信计量和监测仪器项目规划设计纲要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74" w:history="1">
        <w:r>
          <w:rPr>
            <w:rFonts w:ascii="仿宋" w:eastAsia="仿宋" w:hAnsi="仿宋" w:cs="仿宋" w:hint="eastAsia"/>
            <w:lang w:eastAsia="zh-CN"/>
          </w:rPr>
          <w:t>序言</w:t>
        </w:r>
        <w:r>
          <w:tab/>
        </w:r>
        <w:r>
          <w:fldChar w:fldCharType="begin"/>
        </w:r>
        <w:r>
          <w:instrText xml:space="preserve"> PAGEREF _Toc25374 \h </w:instrText>
        </w:r>
        <w:r>
          <w:fldChar w:fldCharType="separate"/>
        </w:r>
        <w:r>
          <w:t>3</w:t>
        </w:r>
        <w:r>
          <w:fldChar w:fldCharType="end"/>
        </w:r>
      </w:hyperlink>
    </w:p>
    <w:p>
      <w:pPr>
        <w:pStyle w:val="TOC1"/>
        <w:tabs>
          <w:tab w:val="right" w:leader="dot" w:pos="8306"/>
        </w:tabs>
      </w:pPr>
      <w:hyperlink w:anchor="_Toc20877" w:history="1">
        <w:r>
          <w:rPr>
            <w:rFonts w:ascii="仿宋" w:eastAsia="仿宋" w:hAnsi="仿宋" w:cs="仿宋" w:hint="eastAsia"/>
            <w:lang w:eastAsia="zh-CN"/>
          </w:rPr>
          <w:t>一、光通信计量和监测仪器项目概论</w:t>
        </w:r>
        <w:r>
          <w:tab/>
        </w:r>
        <w:r>
          <w:fldChar w:fldCharType="begin"/>
        </w:r>
        <w:r>
          <w:instrText xml:space="preserve"> PAGEREF _Toc20877 \h </w:instrText>
        </w:r>
        <w:r>
          <w:fldChar w:fldCharType="separate"/>
        </w:r>
        <w:r>
          <w:t>3</w:t>
        </w:r>
        <w:r>
          <w:fldChar w:fldCharType="end"/>
        </w:r>
      </w:hyperlink>
    </w:p>
    <w:p>
      <w:pPr>
        <w:pStyle w:val="TOC2"/>
        <w:tabs>
          <w:tab w:val="right" w:leader="dot" w:pos="8306"/>
        </w:tabs>
      </w:pPr>
      <w:hyperlink w:anchor="_Toc22170" w:history="1">
        <w:r>
          <w:rPr>
            <w:rFonts w:ascii="仿宋" w:eastAsia="仿宋" w:hAnsi="仿宋" w:cs="仿宋" w:hint="eastAsia"/>
            <w:lang w:eastAsia="zh-CN"/>
          </w:rPr>
          <w:t>(一)、光通信计量和监测仪器项目概况</w:t>
        </w:r>
        <w:r>
          <w:tab/>
        </w:r>
        <w:r>
          <w:fldChar w:fldCharType="begin"/>
        </w:r>
        <w:r>
          <w:instrText xml:space="preserve"> PAGEREF _Toc22170 \h </w:instrText>
        </w:r>
        <w:r>
          <w:fldChar w:fldCharType="separate"/>
        </w:r>
        <w:r>
          <w:t>3</w:t>
        </w:r>
        <w:r>
          <w:fldChar w:fldCharType="end"/>
        </w:r>
      </w:hyperlink>
    </w:p>
    <w:p>
      <w:pPr>
        <w:pStyle w:val="TOC2"/>
        <w:tabs>
          <w:tab w:val="right" w:leader="dot" w:pos="8306"/>
        </w:tabs>
      </w:pPr>
      <w:hyperlink w:anchor="_Toc3282" w:history="1">
        <w:r>
          <w:rPr>
            <w:rFonts w:ascii="仿宋" w:eastAsia="仿宋" w:hAnsi="仿宋" w:cs="仿宋" w:hint="eastAsia"/>
            <w:lang w:eastAsia="zh-CN"/>
          </w:rPr>
          <w:t>(二)、光通信计量和监测仪器项目目标</w:t>
        </w:r>
        <w:r>
          <w:tab/>
        </w:r>
        <w:r>
          <w:fldChar w:fldCharType="begin"/>
        </w:r>
        <w:r>
          <w:instrText xml:space="preserve"> PAGEREF _Toc3282 \h </w:instrText>
        </w:r>
        <w:r>
          <w:fldChar w:fldCharType="separate"/>
        </w:r>
        <w:r>
          <w:t>5</w:t>
        </w:r>
        <w:r>
          <w:fldChar w:fldCharType="end"/>
        </w:r>
      </w:hyperlink>
    </w:p>
    <w:p>
      <w:pPr>
        <w:pStyle w:val="TOC2"/>
        <w:tabs>
          <w:tab w:val="right" w:leader="dot" w:pos="8306"/>
        </w:tabs>
      </w:pPr>
      <w:hyperlink w:anchor="_Toc14012" w:history="1">
        <w:r>
          <w:rPr>
            <w:rFonts w:ascii="仿宋" w:eastAsia="仿宋" w:hAnsi="仿宋" w:cs="仿宋" w:hint="eastAsia"/>
            <w:lang w:eastAsia="zh-CN"/>
          </w:rPr>
          <w:t>(三)、光通信计量和监测仪器项目提出的理由</w:t>
        </w:r>
        <w:r>
          <w:tab/>
        </w:r>
        <w:r>
          <w:fldChar w:fldCharType="begin"/>
        </w:r>
        <w:r>
          <w:instrText xml:space="preserve"> PAGEREF _Toc14012 \h </w:instrText>
        </w:r>
        <w:r>
          <w:fldChar w:fldCharType="separate"/>
        </w:r>
        <w:r>
          <w:t>6</w:t>
        </w:r>
        <w:r>
          <w:fldChar w:fldCharType="end"/>
        </w:r>
      </w:hyperlink>
    </w:p>
    <w:p>
      <w:pPr>
        <w:pStyle w:val="TOC2"/>
        <w:tabs>
          <w:tab w:val="right" w:leader="dot" w:pos="8306"/>
        </w:tabs>
      </w:pPr>
      <w:hyperlink w:anchor="_Toc15675" w:history="1">
        <w:r>
          <w:rPr>
            <w:rFonts w:ascii="仿宋" w:eastAsia="仿宋" w:hAnsi="仿宋" w:cs="仿宋" w:hint="eastAsia"/>
            <w:lang w:eastAsia="zh-CN"/>
          </w:rPr>
          <w:t>(四)、光通信计量和监测仪器项目意义</w:t>
        </w:r>
        <w:r>
          <w:tab/>
        </w:r>
        <w:r>
          <w:fldChar w:fldCharType="begin"/>
        </w:r>
        <w:r>
          <w:instrText xml:space="preserve"> PAGEREF _Toc15675 \h </w:instrText>
        </w:r>
        <w:r>
          <w:fldChar w:fldCharType="separate"/>
        </w:r>
        <w:r>
          <w:t>8</w:t>
        </w:r>
        <w:r>
          <w:fldChar w:fldCharType="end"/>
        </w:r>
      </w:hyperlink>
    </w:p>
    <w:p>
      <w:pPr>
        <w:pStyle w:val="TOC2"/>
        <w:tabs>
          <w:tab w:val="right" w:leader="dot" w:pos="8306"/>
        </w:tabs>
      </w:pPr>
      <w:hyperlink w:anchor="_Toc7998" w:history="1">
        <w:r>
          <w:rPr>
            <w:rFonts w:ascii="仿宋" w:eastAsia="仿宋" w:hAnsi="仿宋" w:cs="仿宋" w:hint="eastAsia"/>
            <w:lang w:eastAsia="zh-CN"/>
          </w:rPr>
          <w:t>(五)、光通信计量和监测仪器项目背景</w:t>
        </w:r>
        <w:r>
          <w:tab/>
        </w:r>
        <w:r>
          <w:fldChar w:fldCharType="begin"/>
        </w:r>
        <w:r>
          <w:instrText xml:space="preserve"> PAGEREF _Toc7998 \h </w:instrText>
        </w:r>
        <w:r>
          <w:fldChar w:fldCharType="separate"/>
        </w:r>
        <w:r>
          <w:t>9</w:t>
        </w:r>
        <w:r>
          <w:fldChar w:fldCharType="end"/>
        </w:r>
      </w:hyperlink>
    </w:p>
    <w:p>
      <w:pPr>
        <w:pStyle w:val="TOC1"/>
        <w:tabs>
          <w:tab w:val="right" w:leader="dot" w:pos="8306"/>
        </w:tabs>
      </w:pPr>
      <w:hyperlink w:anchor="_Toc21029" w:history="1">
        <w:r>
          <w:rPr>
            <w:rFonts w:ascii="仿宋" w:eastAsia="仿宋" w:hAnsi="仿宋" w:cs="仿宋" w:hint="eastAsia"/>
            <w:lang w:eastAsia="zh-CN"/>
          </w:rPr>
          <w:t>二、光通信计量和监测仪器项目土建工程</w:t>
        </w:r>
        <w:r>
          <w:tab/>
        </w:r>
        <w:r>
          <w:fldChar w:fldCharType="begin"/>
        </w:r>
        <w:r>
          <w:instrText xml:space="preserve"> PAGEREF _Toc21029 \h </w:instrText>
        </w:r>
        <w:r>
          <w:fldChar w:fldCharType="separate"/>
        </w:r>
        <w:r>
          <w:t>10</w:t>
        </w:r>
        <w:r>
          <w:fldChar w:fldCharType="end"/>
        </w:r>
      </w:hyperlink>
    </w:p>
    <w:p>
      <w:pPr>
        <w:pStyle w:val="TOC2"/>
        <w:tabs>
          <w:tab w:val="right" w:leader="dot" w:pos="8306"/>
        </w:tabs>
      </w:pPr>
      <w:hyperlink w:anchor="_Toc16972" w:history="1">
        <w:r>
          <w:rPr>
            <w:rFonts w:ascii="仿宋" w:eastAsia="仿宋" w:hAnsi="仿宋" w:cs="仿宋" w:hint="eastAsia"/>
            <w:lang w:eastAsia="zh-CN"/>
          </w:rPr>
          <w:t>(一)、建筑工程设计原则</w:t>
        </w:r>
        <w:r>
          <w:tab/>
        </w:r>
        <w:r>
          <w:fldChar w:fldCharType="begin"/>
        </w:r>
        <w:r>
          <w:instrText xml:space="preserve"> PAGEREF _Toc16972 \h </w:instrText>
        </w:r>
        <w:r>
          <w:fldChar w:fldCharType="separate"/>
        </w:r>
        <w:r>
          <w:t>10</w:t>
        </w:r>
        <w:r>
          <w:fldChar w:fldCharType="end"/>
        </w:r>
      </w:hyperlink>
    </w:p>
    <w:p>
      <w:pPr>
        <w:pStyle w:val="TOC2"/>
        <w:tabs>
          <w:tab w:val="right" w:leader="dot" w:pos="8306"/>
        </w:tabs>
      </w:pPr>
      <w:hyperlink w:anchor="_Toc23602" w:history="1">
        <w:r>
          <w:rPr>
            <w:rFonts w:ascii="仿宋" w:eastAsia="仿宋" w:hAnsi="仿宋" w:cs="仿宋" w:hint="eastAsia"/>
            <w:lang w:eastAsia="zh-CN"/>
          </w:rPr>
          <w:t>(二)、土建工程设计年限及安全等级</w:t>
        </w:r>
        <w:r>
          <w:tab/>
        </w:r>
        <w:r>
          <w:fldChar w:fldCharType="begin"/>
        </w:r>
        <w:r>
          <w:instrText xml:space="preserve"> PAGEREF _Toc23602 \h </w:instrText>
        </w:r>
        <w:r>
          <w:fldChar w:fldCharType="separate"/>
        </w:r>
        <w:r>
          <w:t>11</w:t>
        </w:r>
        <w:r>
          <w:fldChar w:fldCharType="end"/>
        </w:r>
      </w:hyperlink>
    </w:p>
    <w:p>
      <w:pPr>
        <w:pStyle w:val="TOC2"/>
        <w:tabs>
          <w:tab w:val="right" w:leader="dot" w:pos="8306"/>
        </w:tabs>
      </w:pPr>
      <w:hyperlink w:anchor="_Toc160" w:history="1">
        <w:r>
          <w:rPr>
            <w:rFonts w:ascii="仿宋" w:eastAsia="仿宋" w:hAnsi="仿宋" w:cs="仿宋" w:hint="eastAsia"/>
            <w:lang w:eastAsia="zh-CN"/>
          </w:rPr>
          <w:t>(三)、建筑工程设计总体要求</w:t>
        </w:r>
        <w:r>
          <w:tab/>
        </w:r>
        <w:r>
          <w:fldChar w:fldCharType="begin"/>
        </w:r>
        <w:r>
          <w:instrText xml:space="preserve"> PAGEREF _Toc160 \h </w:instrText>
        </w:r>
        <w:r>
          <w:fldChar w:fldCharType="separate"/>
        </w:r>
        <w:r>
          <w:t>13</w:t>
        </w:r>
        <w:r>
          <w:fldChar w:fldCharType="end"/>
        </w:r>
      </w:hyperlink>
    </w:p>
    <w:p>
      <w:pPr>
        <w:pStyle w:val="TOC2"/>
        <w:tabs>
          <w:tab w:val="right" w:leader="dot" w:pos="8306"/>
        </w:tabs>
      </w:pPr>
      <w:hyperlink w:anchor="_Toc26980" w:history="1">
        <w:r>
          <w:rPr>
            <w:rFonts w:ascii="仿宋" w:eastAsia="仿宋" w:hAnsi="仿宋" w:cs="仿宋" w:hint="eastAsia"/>
            <w:lang w:eastAsia="zh-CN"/>
          </w:rPr>
          <w:t>(四)、土建工程建设指标</w:t>
        </w:r>
        <w:r>
          <w:tab/>
        </w:r>
        <w:r>
          <w:fldChar w:fldCharType="begin"/>
        </w:r>
        <w:r>
          <w:instrText xml:space="preserve"> PAGEREF _Toc26980 \h </w:instrText>
        </w:r>
        <w:r>
          <w:fldChar w:fldCharType="separate"/>
        </w:r>
        <w:r>
          <w:t>13</w:t>
        </w:r>
        <w:r>
          <w:fldChar w:fldCharType="end"/>
        </w:r>
      </w:hyperlink>
    </w:p>
    <w:p>
      <w:pPr>
        <w:pStyle w:val="TOC1"/>
        <w:tabs>
          <w:tab w:val="right" w:leader="dot" w:pos="8306"/>
        </w:tabs>
      </w:pPr>
      <w:hyperlink w:anchor="_Toc26525" w:history="1">
        <w:r>
          <w:rPr>
            <w:rFonts w:ascii="仿宋" w:eastAsia="仿宋" w:hAnsi="仿宋" w:cs="仿宋" w:hint="eastAsia"/>
            <w:lang w:eastAsia="zh-CN"/>
          </w:rPr>
          <w:t>三、市场分析、调研</w:t>
        </w:r>
        <w:r>
          <w:tab/>
        </w:r>
        <w:r>
          <w:fldChar w:fldCharType="begin"/>
        </w:r>
        <w:r>
          <w:instrText xml:space="preserve"> PAGEREF _Toc26525 \h </w:instrText>
        </w:r>
        <w:r>
          <w:fldChar w:fldCharType="separate"/>
        </w:r>
        <w:r>
          <w:t>14</w:t>
        </w:r>
        <w:r>
          <w:fldChar w:fldCharType="end"/>
        </w:r>
      </w:hyperlink>
    </w:p>
    <w:p>
      <w:pPr>
        <w:pStyle w:val="TOC2"/>
        <w:tabs>
          <w:tab w:val="right" w:leader="dot" w:pos="8306"/>
        </w:tabs>
      </w:pPr>
      <w:hyperlink w:anchor="_Toc21336" w:history="1">
        <w:r>
          <w:rPr>
            <w:rFonts w:ascii="仿宋" w:eastAsia="仿宋" w:hAnsi="仿宋" w:cs="仿宋" w:hint="eastAsia"/>
            <w:lang w:eastAsia="zh-CN"/>
          </w:rPr>
          <w:t>(一)、光通信计量和监测仪器行业分析</w:t>
        </w:r>
        <w:r>
          <w:tab/>
        </w:r>
        <w:r>
          <w:fldChar w:fldCharType="begin"/>
        </w:r>
        <w:r>
          <w:instrText xml:space="preserve"> PAGEREF _Toc21336 \h </w:instrText>
        </w:r>
        <w:r>
          <w:fldChar w:fldCharType="separate"/>
        </w:r>
        <w:r>
          <w:t>14</w:t>
        </w:r>
        <w:r>
          <w:fldChar w:fldCharType="end"/>
        </w:r>
      </w:hyperlink>
    </w:p>
    <w:p>
      <w:pPr>
        <w:pStyle w:val="TOC2"/>
        <w:tabs>
          <w:tab w:val="right" w:leader="dot" w:pos="8306"/>
        </w:tabs>
      </w:pPr>
      <w:hyperlink w:anchor="_Toc27939" w:history="1">
        <w:r>
          <w:rPr>
            <w:rFonts w:ascii="仿宋" w:eastAsia="仿宋" w:hAnsi="仿宋" w:cs="仿宋" w:hint="eastAsia"/>
            <w:lang w:eastAsia="zh-CN"/>
          </w:rPr>
          <w:t>(二)、光通信计量和监测仪器市场分析预测</w:t>
        </w:r>
        <w:r>
          <w:tab/>
        </w:r>
        <w:r>
          <w:fldChar w:fldCharType="begin"/>
        </w:r>
        <w:r>
          <w:instrText xml:space="preserve"> PAGEREF _Toc27939 \h </w:instrText>
        </w:r>
        <w:r>
          <w:fldChar w:fldCharType="separate"/>
        </w:r>
        <w:r>
          <w:t>14</w:t>
        </w:r>
        <w:r>
          <w:fldChar w:fldCharType="end"/>
        </w:r>
      </w:hyperlink>
    </w:p>
    <w:p>
      <w:pPr>
        <w:pStyle w:val="TOC1"/>
        <w:tabs>
          <w:tab w:val="right" w:leader="dot" w:pos="8306"/>
        </w:tabs>
      </w:pPr>
      <w:hyperlink w:anchor="_Toc6204" w:history="1">
        <w:r>
          <w:rPr>
            <w:rFonts w:ascii="仿宋" w:eastAsia="仿宋" w:hAnsi="仿宋" w:cs="仿宋" w:hint="eastAsia"/>
            <w:lang w:eastAsia="zh-CN"/>
          </w:rPr>
          <w:t>四、光通信计量和监测仪器项目建设单位说明</w:t>
        </w:r>
        <w:r>
          <w:tab/>
        </w:r>
        <w:r>
          <w:fldChar w:fldCharType="begin"/>
        </w:r>
        <w:r>
          <w:instrText xml:space="preserve"> PAGEREF _Toc6204 \h </w:instrText>
        </w:r>
        <w:r>
          <w:fldChar w:fldCharType="separate"/>
        </w:r>
        <w:r>
          <w:t>15</w:t>
        </w:r>
        <w:r>
          <w:fldChar w:fldCharType="end"/>
        </w:r>
      </w:hyperlink>
    </w:p>
    <w:p>
      <w:pPr>
        <w:pStyle w:val="TOC2"/>
        <w:tabs>
          <w:tab w:val="right" w:leader="dot" w:pos="8306"/>
        </w:tabs>
      </w:pPr>
      <w:hyperlink w:anchor="_Toc16183" w:history="1">
        <w:r>
          <w:rPr>
            <w:rFonts w:ascii="仿宋" w:eastAsia="仿宋" w:hAnsi="仿宋" w:cs="仿宋" w:hint="eastAsia"/>
            <w:lang w:eastAsia="zh-CN"/>
          </w:rPr>
          <w:t>(一)、光通信计量和监测仪器项目承办单位基本情况</w:t>
        </w:r>
        <w:r>
          <w:tab/>
        </w:r>
        <w:r>
          <w:fldChar w:fldCharType="begin"/>
        </w:r>
        <w:r>
          <w:instrText xml:space="preserve"> PAGEREF _Toc16183 \h </w:instrText>
        </w:r>
        <w:r>
          <w:fldChar w:fldCharType="separate"/>
        </w:r>
        <w:r>
          <w:t>15</w:t>
        </w:r>
        <w:r>
          <w:fldChar w:fldCharType="end"/>
        </w:r>
      </w:hyperlink>
    </w:p>
    <w:p>
      <w:pPr>
        <w:pStyle w:val="TOC2"/>
        <w:tabs>
          <w:tab w:val="right" w:leader="dot" w:pos="8306"/>
        </w:tabs>
      </w:pPr>
      <w:hyperlink w:anchor="_Toc23652" w:history="1">
        <w:r>
          <w:rPr>
            <w:rFonts w:ascii="仿宋" w:eastAsia="仿宋" w:hAnsi="仿宋" w:cs="仿宋" w:hint="eastAsia"/>
            <w:lang w:eastAsia="zh-CN"/>
          </w:rPr>
          <w:t>(二)、公司经济效益分析</w:t>
        </w:r>
        <w:r>
          <w:tab/>
        </w:r>
        <w:r>
          <w:fldChar w:fldCharType="begin"/>
        </w:r>
        <w:r>
          <w:instrText xml:space="preserve"> PAGEREF _Toc23652 \h </w:instrText>
        </w:r>
        <w:r>
          <w:fldChar w:fldCharType="separate"/>
        </w:r>
        <w:r>
          <w:t>16</w:t>
        </w:r>
        <w:r>
          <w:fldChar w:fldCharType="end"/>
        </w:r>
      </w:hyperlink>
    </w:p>
    <w:p>
      <w:pPr>
        <w:pStyle w:val="TOC1"/>
        <w:tabs>
          <w:tab w:val="right" w:leader="dot" w:pos="8306"/>
        </w:tabs>
      </w:pPr>
      <w:hyperlink w:anchor="_Toc28082" w:history="1">
        <w:r>
          <w:rPr>
            <w:rFonts w:ascii="仿宋" w:eastAsia="仿宋" w:hAnsi="仿宋" w:cs="仿宋" w:hint="eastAsia"/>
            <w:lang w:eastAsia="zh-CN"/>
          </w:rPr>
          <w:t>五、光通信计量和监测仪器项目建设背景及必要性分析</w:t>
        </w:r>
        <w:r>
          <w:tab/>
        </w:r>
        <w:r>
          <w:fldChar w:fldCharType="begin"/>
        </w:r>
        <w:r>
          <w:instrText xml:space="preserve"> PAGEREF _Toc28082 \h </w:instrText>
        </w:r>
        <w:r>
          <w:fldChar w:fldCharType="separate"/>
        </w:r>
        <w:r>
          <w:t>17</w:t>
        </w:r>
        <w:r>
          <w:fldChar w:fldCharType="end"/>
        </w:r>
      </w:hyperlink>
    </w:p>
    <w:p>
      <w:pPr>
        <w:pStyle w:val="TOC2"/>
        <w:tabs>
          <w:tab w:val="right" w:leader="dot" w:pos="8306"/>
        </w:tabs>
      </w:pPr>
      <w:hyperlink w:anchor="_Toc25013" w:history="1">
        <w:r>
          <w:rPr>
            <w:rFonts w:ascii="仿宋" w:eastAsia="仿宋" w:hAnsi="仿宋" w:cs="仿宋" w:hint="eastAsia"/>
            <w:lang w:eastAsia="zh-CN"/>
          </w:rPr>
          <w:t>(一)、光通信计量和监测仪器项目背景分析</w:t>
        </w:r>
        <w:r>
          <w:tab/>
        </w:r>
        <w:r>
          <w:fldChar w:fldCharType="begin"/>
        </w:r>
        <w:r>
          <w:instrText xml:space="preserve"> PAGEREF _Toc25013 \h </w:instrText>
        </w:r>
        <w:r>
          <w:fldChar w:fldCharType="separate"/>
        </w:r>
        <w:r>
          <w:t>17</w:t>
        </w:r>
        <w:r>
          <w:fldChar w:fldCharType="end"/>
        </w:r>
      </w:hyperlink>
    </w:p>
    <w:p>
      <w:pPr>
        <w:pStyle w:val="TOC2"/>
        <w:tabs>
          <w:tab w:val="right" w:leader="dot" w:pos="8306"/>
        </w:tabs>
      </w:pPr>
      <w:hyperlink w:anchor="_Toc9873" w:history="1">
        <w:r>
          <w:rPr>
            <w:rFonts w:ascii="仿宋" w:eastAsia="仿宋" w:hAnsi="仿宋" w:cs="仿宋" w:hint="eastAsia"/>
            <w:lang w:eastAsia="zh-CN"/>
          </w:rPr>
          <w:t>(二)、光通信计量和监测仪器项目建设必要性分析</w:t>
        </w:r>
        <w:r>
          <w:tab/>
        </w:r>
        <w:r>
          <w:fldChar w:fldCharType="begin"/>
        </w:r>
        <w:r>
          <w:instrText xml:space="preserve"> PAGEREF _Toc9873 \h </w:instrText>
        </w:r>
        <w:r>
          <w:fldChar w:fldCharType="separate"/>
        </w:r>
        <w:r>
          <w:t>19</w:t>
        </w:r>
        <w:r>
          <w:fldChar w:fldCharType="end"/>
        </w:r>
      </w:hyperlink>
    </w:p>
    <w:p>
      <w:pPr>
        <w:pStyle w:val="TOC1"/>
        <w:tabs>
          <w:tab w:val="right" w:leader="dot" w:pos="8306"/>
        </w:tabs>
      </w:pPr>
      <w:hyperlink w:anchor="_Toc27456" w:history="1">
        <w:r>
          <w:rPr>
            <w:rFonts w:ascii="仿宋" w:eastAsia="仿宋" w:hAnsi="仿宋" w:cs="仿宋" w:hint="eastAsia"/>
            <w:lang w:eastAsia="zh-CN"/>
          </w:rPr>
          <w:t>六、光通信计量和监测仪器项目绩效评估</w:t>
        </w:r>
        <w:r>
          <w:tab/>
        </w:r>
        <w:r>
          <w:fldChar w:fldCharType="begin"/>
        </w:r>
        <w:r>
          <w:instrText xml:space="preserve"> PAGEREF _Toc27456 \h </w:instrText>
        </w:r>
        <w:r>
          <w:fldChar w:fldCharType="separate"/>
        </w:r>
        <w:r>
          <w:t>20</w:t>
        </w:r>
        <w:r>
          <w:fldChar w:fldCharType="end"/>
        </w:r>
      </w:hyperlink>
    </w:p>
    <w:p>
      <w:pPr>
        <w:pStyle w:val="TOC2"/>
        <w:tabs>
          <w:tab w:val="right" w:leader="dot" w:pos="8306"/>
        </w:tabs>
      </w:pPr>
      <w:hyperlink w:anchor="_Toc16797" w:history="1">
        <w:r>
          <w:rPr>
            <w:rFonts w:ascii="仿宋" w:eastAsia="仿宋" w:hAnsi="仿宋" w:cs="仿宋" w:hint="eastAsia"/>
            <w:lang w:eastAsia="zh-CN"/>
          </w:rPr>
          <w:t>(一)、绩效评估指标</w:t>
        </w:r>
        <w:r>
          <w:tab/>
        </w:r>
        <w:r>
          <w:fldChar w:fldCharType="begin"/>
        </w:r>
        <w:r>
          <w:instrText xml:space="preserve"> PAGEREF _Toc16797 \h </w:instrText>
        </w:r>
        <w:r>
          <w:fldChar w:fldCharType="separate"/>
        </w:r>
        <w:r>
          <w:t>20</w:t>
        </w:r>
        <w:r>
          <w:fldChar w:fldCharType="end"/>
        </w:r>
      </w:hyperlink>
    </w:p>
    <w:p>
      <w:pPr>
        <w:pStyle w:val="TOC2"/>
        <w:tabs>
          <w:tab w:val="right" w:leader="dot" w:pos="8306"/>
        </w:tabs>
      </w:pPr>
      <w:hyperlink w:anchor="_Toc30392" w:history="1">
        <w:r>
          <w:rPr>
            <w:rFonts w:ascii="仿宋" w:eastAsia="仿宋" w:hAnsi="仿宋" w:cs="仿宋" w:hint="eastAsia"/>
            <w:lang w:eastAsia="zh-CN"/>
          </w:rPr>
          <w:t>(二)、绩效评估方法</w:t>
        </w:r>
        <w:r>
          <w:tab/>
        </w:r>
        <w:r>
          <w:fldChar w:fldCharType="begin"/>
        </w:r>
        <w:r>
          <w:instrText xml:space="preserve"> PAGEREF _Toc30392 \h </w:instrText>
        </w:r>
        <w:r>
          <w:fldChar w:fldCharType="separate"/>
        </w:r>
        <w:r>
          <w:t>21</w:t>
        </w:r>
        <w:r>
          <w:fldChar w:fldCharType="end"/>
        </w:r>
      </w:hyperlink>
    </w:p>
    <w:p>
      <w:pPr>
        <w:pStyle w:val="TOC2"/>
        <w:tabs>
          <w:tab w:val="right" w:leader="dot" w:pos="8306"/>
        </w:tabs>
      </w:pPr>
      <w:hyperlink w:anchor="_Toc32388" w:history="1">
        <w:r>
          <w:rPr>
            <w:rFonts w:ascii="仿宋" w:eastAsia="仿宋" w:hAnsi="仿宋" w:cs="仿宋" w:hint="eastAsia"/>
            <w:lang w:eastAsia="zh-CN"/>
          </w:rPr>
          <w:t>(三)、绩效评估周期</w:t>
        </w:r>
        <w:r>
          <w:tab/>
        </w:r>
        <w:r>
          <w:fldChar w:fldCharType="begin"/>
        </w:r>
        <w:r>
          <w:instrText xml:space="preserve"> PAGEREF _Toc32388 \h </w:instrText>
        </w:r>
        <w:r>
          <w:fldChar w:fldCharType="separate"/>
        </w:r>
        <w:r>
          <w:t>23</w:t>
        </w:r>
        <w:r>
          <w:fldChar w:fldCharType="end"/>
        </w:r>
      </w:hyperlink>
    </w:p>
    <w:p>
      <w:pPr>
        <w:pStyle w:val="TOC1"/>
        <w:tabs>
          <w:tab w:val="right" w:leader="dot" w:pos="8306"/>
        </w:tabs>
      </w:pPr>
      <w:hyperlink w:anchor="_Toc17074" w:history="1">
        <w:r>
          <w:rPr>
            <w:rFonts w:ascii="仿宋" w:eastAsia="仿宋" w:hAnsi="仿宋" w:cs="仿宋" w:hint="eastAsia"/>
            <w:lang w:eastAsia="zh-CN"/>
          </w:rPr>
          <w:t>七、光通信计量和监测仪器项目人力资源管理</w:t>
        </w:r>
        <w:r>
          <w:tab/>
        </w:r>
        <w:r>
          <w:fldChar w:fldCharType="begin"/>
        </w:r>
        <w:r>
          <w:instrText xml:space="preserve"> PAGEREF _Toc17074 \h </w:instrText>
        </w:r>
        <w:r>
          <w:fldChar w:fldCharType="separate"/>
        </w:r>
        <w:r>
          <w:t>24</w:t>
        </w:r>
        <w:r>
          <w:fldChar w:fldCharType="end"/>
        </w:r>
      </w:hyperlink>
    </w:p>
    <w:p>
      <w:pPr>
        <w:pStyle w:val="TOC2"/>
        <w:tabs>
          <w:tab w:val="right" w:leader="dot" w:pos="8306"/>
        </w:tabs>
      </w:pPr>
      <w:hyperlink w:anchor="_Toc12451" w:history="1">
        <w:r>
          <w:rPr>
            <w:rFonts w:ascii="仿宋" w:eastAsia="仿宋" w:hAnsi="仿宋" w:cs="仿宋" w:hint="eastAsia"/>
            <w:lang w:eastAsia="zh-CN"/>
          </w:rPr>
          <w:t>(一)、建立健全的预算管理制度</w:t>
        </w:r>
        <w:r>
          <w:tab/>
        </w:r>
        <w:r>
          <w:fldChar w:fldCharType="begin"/>
        </w:r>
        <w:r>
          <w:instrText xml:space="preserve"> PAGEREF _Toc12451 \h </w:instrText>
        </w:r>
        <w:r>
          <w:fldChar w:fldCharType="separate"/>
        </w:r>
        <w:r>
          <w:t>24</w:t>
        </w:r>
        <w:r>
          <w:fldChar w:fldCharType="end"/>
        </w:r>
      </w:hyperlink>
    </w:p>
    <w:p>
      <w:pPr>
        <w:pStyle w:val="TOC2"/>
        <w:tabs>
          <w:tab w:val="right" w:leader="dot" w:pos="8306"/>
        </w:tabs>
      </w:pPr>
      <w:hyperlink w:anchor="_Toc4048" w:history="1">
        <w:r>
          <w:rPr>
            <w:rFonts w:ascii="仿宋" w:eastAsia="仿宋" w:hAnsi="仿宋" w:cs="仿宋" w:hint="eastAsia"/>
            <w:lang w:eastAsia="zh-CN"/>
          </w:rPr>
          <w:t>(二)、加强资金流动监控</w:t>
        </w:r>
        <w:r>
          <w:tab/>
        </w:r>
        <w:r>
          <w:fldChar w:fldCharType="begin"/>
        </w:r>
        <w:r>
          <w:instrText xml:space="preserve"> PAGEREF _Toc4048 \h </w:instrText>
        </w:r>
        <w:r>
          <w:fldChar w:fldCharType="separate"/>
        </w:r>
        <w:r>
          <w:t>25</w:t>
        </w:r>
        <w:r>
          <w:fldChar w:fldCharType="end"/>
        </w:r>
      </w:hyperlink>
    </w:p>
    <w:p>
      <w:pPr>
        <w:pStyle w:val="TOC2"/>
        <w:tabs>
          <w:tab w:val="right" w:leader="dot" w:pos="8306"/>
        </w:tabs>
      </w:pPr>
      <w:hyperlink w:anchor="_Toc11776" w:history="1">
        <w:r>
          <w:rPr>
            <w:rFonts w:ascii="仿宋" w:eastAsia="仿宋" w:hAnsi="仿宋" w:cs="仿宋" w:hint="eastAsia"/>
            <w:lang w:eastAsia="zh-CN"/>
          </w:rPr>
          <w:t>(三)、制定完善的风险控制机制</w:t>
        </w:r>
        <w:r>
          <w:tab/>
        </w:r>
        <w:r>
          <w:fldChar w:fldCharType="begin"/>
        </w:r>
        <w:r>
          <w:instrText xml:space="preserve"> PAGEREF _Toc11776 \h </w:instrText>
        </w:r>
        <w:r>
          <w:fldChar w:fldCharType="separate"/>
        </w:r>
        <w:r>
          <w:t>27</w:t>
        </w:r>
        <w:r>
          <w:fldChar w:fldCharType="end"/>
        </w:r>
      </w:hyperlink>
    </w:p>
    <w:p>
      <w:pPr>
        <w:pStyle w:val="TOC2"/>
        <w:tabs>
          <w:tab w:val="right" w:leader="dot" w:pos="8306"/>
        </w:tabs>
      </w:pPr>
      <w:hyperlink w:anchor="_Toc15420" w:history="1">
        <w:r>
          <w:rPr>
            <w:rFonts w:ascii="仿宋" w:eastAsia="仿宋" w:hAnsi="仿宋" w:cs="仿宋" w:hint="eastAsia"/>
            <w:lang w:eastAsia="zh-CN"/>
          </w:rPr>
          <w:t>(四)、优化成本管理</w:t>
        </w:r>
        <w:r>
          <w:tab/>
        </w:r>
        <w:r>
          <w:fldChar w:fldCharType="begin"/>
        </w:r>
        <w:r>
          <w:instrText xml:space="preserve"> PAGEREF _Toc15420 \h </w:instrText>
        </w:r>
        <w:r>
          <w:fldChar w:fldCharType="separate"/>
        </w:r>
        <w:r>
          <w:t>28</w:t>
        </w:r>
        <w:r>
          <w:fldChar w:fldCharType="end"/>
        </w:r>
      </w:hyperlink>
    </w:p>
    <w:p>
      <w:pPr>
        <w:pStyle w:val="TOC1"/>
        <w:tabs>
          <w:tab w:val="right" w:leader="dot" w:pos="8306"/>
        </w:tabs>
      </w:pPr>
      <w:hyperlink w:anchor="_Toc17232" w:history="1">
        <w:r>
          <w:rPr>
            <w:rFonts w:ascii="仿宋" w:eastAsia="仿宋" w:hAnsi="仿宋" w:cs="仿宋" w:hint="eastAsia"/>
            <w:lang w:eastAsia="zh-CN"/>
          </w:rPr>
          <w:t>八、光通信计量和监测仪器项目财务管理</w:t>
        </w:r>
        <w:r>
          <w:tab/>
        </w:r>
        <w:r>
          <w:fldChar w:fldCharType="begin"/>
        </w:r>
        <w:r>
          <w:instrText xml:space="preserve"> PAGEREF _Toc17232 \h </w:instrText>
        </w:r>
        <w:r>
          <w:fldChar w:fldCharType="separate"/>
        </w:r>
        <w:r>
          <w:t>30</w:t>
        </w:r>
        <w:r>
          <w:fldChar w:fldCharType="end"/>
        </w:r>
      </w:hyperlink>
    </w:p>
    <w:p>
      <w:pPr>
        <w:pStyle w:val="TOC2"/>
        <w:tabs>
          <w:tab w:val="right" w:leader="dot" w:pos="8306"/>
        </w:tabs>
      </w:pPr>
      <w:hyperlink w:anchor="_Toc5165" w:history="1">
        <w:r>
          <w:rPr>
            <w:rFonts w:ascii="仿宋" w:eastAsia="仿宋" w:hAnsi="仿宋" w:cs="仿宋" w:hint="eastAsia"/>
            <w:lang w:eastAsia="zh-CN"/>
          </w:rPr>
          <w:t>(一)、资金需求大</w:t>
        </w:r>
        <w:r>
          <w:tab/>
        </w:r>
        <w:r>
          <w:fldChar w:fldCharType="begin"/>
        </w:r>
        <w:r>
          <w:instrText xml:space="preserve"> PAGEREF _Toc5165 \h </w:instrText>
        </w:r>
        <w:r>
          <w:fldChar w:fldCharType="separate"/>
        </w:r>
        <w:r>
          <w:t>30</w:t>
        </w:r>
        <w:r>
          <w:fldChar w:fldCharType="end"/>
        </w:r>
      </w:hyperlink>
    </w:p>
    <w:p>
      <w:pPr>
        <w:pStyle w:val="TOC2"/>
        <w:tabs>
          <w:tab w:val="right" w:leader="dot" w:pos="8306"/>
        </w:tabs>
      </w:pPr>
      <w:hyperlink w:anchor="_Toc15614" w:history="1">
        <w:r>
          <w:rPr>
            <w:rFonts w:ascii="仿宋" w:eastAsia="仿宋" w:hAnsi="仿宋" w:cs="仿宋" w:hint="eastAsia"/>
            <w:lang w:eastAsia="zh-CN"/>
          </w:rPr>
          <w:t>(二)、研发周期长</w:t>
        </w:r>
        <w:r>
          <w:tab/>
        </w:r>
        <w:r>
          <w:fldChar w:fldCharType="begin"/>
        </w:r>
        <w:r>
          <w:instrText xml:space="preserve"> PAGEREF _Toc15614 \h </w:instrText>
        </w:r>
        <w:r>
          <w:fldChar w:fldCharType="separate"/>
        </w:r>
        <w:r>
          <w:t>31</w:t>
        </w:r>
        <w:r>
          <w:fldChar w:fldCharType="end"/>
        </w:r>
      </w:hyperlink>
    </w:p>
    <w:p>
      <w:pPr>
        <w:pStyle w:val="TOC2"/>
        <w:tabs>
          <w:tab w:val="right" w:leader="dot" w:pos="8306"/>
        </w:tabs>
      </w:pPr>
      <w:hyperlink w:anchor="_Toc18241" w:history="1">
        <w:r>
          <w:rPr>
            <w:rFonts w:ascii="仿宋" w:eastAsia="仿宋" w:hAnsi="仿宋" w:cs="仿宋" w:hint="eastAsia"/>
            <w:lang w:eastAsia="zh-CN"/>
          </w:rPr>
          <w:t>(三)、市场风险大</w:t>
        </w:r>
        <w:r>
          <w:tab/>
        </w:r>
        <w:r>
          <w:fldChar w:fldCharType="begin"/>
        </w:r>
        <w:r>
          <w:instrText xml:space="preserve"> PAGEREF _Toc18241 \h </w:instrText>
        </w:r>
        <w:r>
          <w:fldChar w:fldCharType="separate"/>
        </w:r>
        <w:r>
          <w:t>32</w:t>
        </w:r>
        <w:r>
          <w:fldChar w:fldCharType="end"/>
        </w:r>
      </w:hyperlink>
    </w:p>
    <w:p>
      <w:pPr>
        <w:pStyle w:val="TOC2"/>
        <w:tabs>
          <w:tab w:val="right" w:leader="dot" w:pos="8306"/>
        </w:tabs>
      </w:pPr>
      <w:hyperlink w:anchor="_Toc21897" w:history="1">
        <w:r>
          <w:rPr>
            <w:rFonts w:ascii="仿宋" w:eastAsia="仿宋" w:hAnsi="仿宋" w:cs="仿宋" w:hint="eastAsia"/>
            <w:lang w:eastAsia="zh-CN"/>
          </w:rPr>
          <w:t>(四)、利润率高</w:t>
        </w:r>
        <w:r>
          <w:tab/>
        </w:r>
        <w:r>
          <w:fldChar w:fldCharType="begin"/>
        </w:r>
        <w:r>
          <w:instrText xml:space="preserve"> PAGEREF _Toc21897 \h </w:instrText>
        </w:r>
        <w:r>
          <w:fldChar w:fldCharType="separate"/>
        </w:r>
        <w:r>
          <w:t>35</w:t>
        </w:r>
        <w:r>
          <w:fldChar w:fldCharType="end"/>
        </w:r>
      </w:hyperlink>
    </w:p>
    <w:p>
      <w:pPr>
        <w:pStyle w:val="TOC1"/>
        <w:tabs>
          <w:tab w:val="right" w:leader="dot" w:pos="8306"/>
        </w:tabs>
      </w:pPr>
      <w:hyperlink w:anchor="_Toc12782" w:history="1">
        <w:r>
          <w:rPr>
            <w:rFonts w:ascii="仿宋" w:eastAsia="仿宋" w:hAnsi="仿宋" w:cs="仿宋" w:hint="eastAsia"/>
            <w:lang w:eastAsia="zh-CN"/>
          </w:rPr>
          <w:t>九、光通信计量和监测仪器项目环境影响分析</w:t>
        </w:r>
        <w:r>
          <w:tab/>
        </w:r>
        <w:r>
          <w:fldChar w:fldCharType="begin"/>
        </w:r>
        <w:r>
          <w:instrText xml:space="preserve"> PAGEREF _Toc12782 \h </w:instrText>
        </w:r>
        <w:r>
          <w:fldChar w:fldCharType="separate"/>
        </w:r>
        <w:r>
          <w:t>37</w:t>
        </w:r>
        <w:r>
          <w:fldChar w:fldCharType="end"/>
        </w:r>
      </w:hyperlink>
    </w:p>
    <w:p>
      <w:pPr>
        <w:pStyle w:val="TOC2"/>
        <w:tabs>
          <w:tab w:val="right" w:leader="dot" w:pos="8306"/>
        </w:tabs>
      </w:pPr>
      <w:hyperlink w:anchor="_Toc7093" w:history="1">
        <w:r>
          <w:rPr>
            <w:rFonts w:ascii="仿宋" w:eastAsia="仿宋" w:hAnsi="仿宋" w:cs="仿宋" w:hint="eastAsia"/>
            <w:lang w:eastAsia="zh-CN"/>
          </w:rPr>
          <w:t>(一)、建设区域环境质量现状</w:t>
        </w:r>
        <w:r>
          <w:tab/>
        </w:r>
        <w:r>
          <w:fldChar w:fldCharType="begin"/>
        </w:r>
        <w:r>
          <w:instrText xml:space="preserve"> PAGEREF _Toc7093 \h </w:instrText>
        </w:r>
        <w:r>
          <w:fldChar w:fldCharType="separate"/>
        </w:r>
        <w:r>
          <w:t>37</w:t>
        </w:r>
        <w:r>
          <w:fldChar w:fldCharType="end"/>
        </w:r>
      </w:hyperlink>
    </w:p>
    <w:p>
      <w:pPr>
        <w:pStyle w:val="TOC2"/>
        <w:tabs>
          <w:tab w:val="right" w:leader="dot" w:pos="8306"/>
        </w:tabs>
      </w:pPr>
      <w:hyperlink w:anchor="_Toc25448" w:history="1">
        <w:r>
          <w:rPr>
            <w:rFonts w:ascii="仿宋" w:eastAsia="仿宋" w:hAnsi="仿宋" w:cs="仿宋" w:hint="eastAsia"/>
            <w:lang w:eastAsia="zh-CN"/>
          </w:rPr>
          <w:t>(二)、建设期环境保护</w:t>
        </w:r>
        <w:r>
          <w:tab/>
        </w:r>
        <w:r>
          <w:fldChar w:fldCharType="begin"/>
        </w:r>
        <w:r>
          <w:instrText xml:space="preserve"> PAGEREF _Toc25448 \h </w:instrText>
        </w:r>
        <w:r>
          <w:fldChar w:fldCharType="separate"/>
        </w:r>
        <w:r>
          <w:t>39</w:t>
        </w:r>
        <w:r>
          <w:fldChar w:fldCharType="end"/>
        </w:r>
      </w:hyperlink>
    </w:p>
    <w:p>
      <w:pPr>
        <w:pStyle w:val="TOC2"/>
        <w:tabs>
          <w:tab w:val="right" w:leader="dot" w:pos="8306"/>
        </w:tabs>
      </w:pPr>
      <w:hyperlink w:anchor="_Toc14181" w:history="1">
        <w:r>
          <w:rPr>
            <w:rFonts w:ascii="仿宋" w:eastAsia="仿宋" w:hAnsi="仿宋" w:cs="仿宋" w:hint="eastAsia"/>
            <w:lang w:eastAsia="zh-CN"/>
          </w:rPr>
          <w:t>(三)、运营期环境保护</w:t>
        </w:r>
        <w:r>
          <w:tab/>
        </w:r>
        <w:r>
          <w:fldChar w:fldCharType="begin"/>
        </w:r>
        <w:r>
          <w:instrText xml:space="preserve"> PAGEREF _Toc14181 \h </w:instrText>
        </w:r>
        <w:r>
          <w:fldChar w:fldCharType="separate"/>
        </w:r>
        <w:r>
          <w:t>40</w:t>
        </w:r>
        <w:r>
          <w:fldChar w:fldCharType="end"/>
        </w:r>
      </w:hyperlink>
    </w:p>
    <w:p>
      <w:pPr>
        <w:pStyle w:val="TOC2"/>
        <w:tabs>
          <w:tab w:val="right" w:leader="dot" w:pos="8306"/>
        </w:tabs>
      </w:pPr>
      <w:hyperlink w:anchor="_Toc19360" w:history="1">
        <w:r>
          <w:rPr>
            <w:rFonts w:ascii="仿宋" w:eastAsia="仿宋" w:hAnsi="仿宋" w:cs="仿宋" w:hint="eastAsia"/>
            <w:lang w:eastAsia="zh-CN"/>
          </w:rPr>
          <w:t>(四)、光通信计量和监测仪器项目建设对区域经济的影响</w:t>
        </w:r>
        <w:r>
          <w:tab/>
        </w:r>
        <w:r>
          <w:fldChar w:fldCharType="begin"/>
        </w:r>
        <w:r>
          <w:instrText xml:space="preserve"> PAGEREF _Toc19360 \h </w:instrText>
        </w:r>
        <w:r>
          <w:fldChar w:fldCharType="separate"/>
        </w:r>
        <w:r>
          <w:t>42</w:t>
        </w:r>
        <w:r>
          <w:fldChar w:fldCharType="end"/>
        </w:r>
      </w:hyperlink>
    </w:p>
    <w:p>
      <w:pPr>
        <w:pStyle w:val="TOC2"/>
        <w:tabs>
          <w:tab w:val="right" w:leader="dot" w:pos="8306"/>
        </w:tabs>
      </w:pPr>
      <w:hyperlink w:anchor="_Toc27153" w:history="1">
        <w:r>
          <w:rPr>
            <w:rFonts w:ascii="仿宋" w:eastAsia="仿宋" w:hAnsi="仿宋" w:cs="仿宋" w:hint="eastAsia"/>
            <w:lang w:eastAsia="zh-CN"/>
          </w:rPr>
          <w:t>(五)、废弃物处理</w:t>
        </w:r>
        <w:r>
          <w:tab/>
        </w:r>
        <w:r>
          <w:fldChar w:fldCharType="begin"/>
        </w:r>
        <w:r>
          <w:instrText xml:space="preserve"> PAGEREF _Toc27153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26" w:history="1">
        <w:r>
          <w:rPr>
            <w:rFonts w:ascii="仿宋" w:eastAsia="仿宋" w:hAnsi="仿宋" w:cs="仿宋" w:hint="eastAsia"/>
            <w:lang w:eastAsia="zh-CN"/>
          </w:rPr>
          <w:t>(六)、特殊环境影响分析</w:t>
        </w:r>
        <w:r>
          <w:tab/>
        </w:r>
        <w:r>
          <w:fldChar w:fldCharType="begin"/>
        </w:r>
        <w:r>
          <w:instrText xml:space="preserve"> PAGEREF _Toc6726 \h </w:instrText>
        </w:r>
        <w:r>
          <w:fldChar w:fldCharType="separate"/>
        </w:r>
        <w:r>
          <w:t>45</w:t>
        </w:r>
        <w:r>
          <w:fldChar w:fldCharType="end"/>
        </w:r>
      </w:hyperlink>
    </w:p>
    <w:p>
      <w:pPr>
        <w:pStyle w:val="TOC2"/>
        <w:tabs>
          <w:tab w:val="right" w:leader="dot" w:pos="8306"/>
        </w:tabs>
      </w:pPr>
      <w:hyperlink w:anchor="_Toc20542" w:history="1">
        <w:r>
          <w:rPr>
            <w:rFonts w:ascii="仿宋" w:eastAsia="仿宋" w:hAnsi="仿宋" w:cs="仿宋" w:hint="eastAsia"/>
            <w:lang w:eastAsia="zh-CN"/>
          </w:rPr>
          <w:t>(七)、清洁生产</w:t>
        </w:r>
        <w:r>
          <w:tab/>
        </w:r>
        <w:r>
          <w:fldChar w:fldCharType="begin"/>
        </w:r>
        <w:r>
          <w:instrText xml:space="preserve"> PAGEREF _Toc20542 \h </w:instrText>
        </w:r>
        <w:r>
          <w:fldChar w:fldCharType="separate"/>
        </w:r>
        <w:r>
          <w:t>46</w:t>
        </w:r>
        <w:r>
          <w:fldChar w:fldCharType="end"/>
        </w:r>
      </w:hyperlink>
    </w:p>
    <w:p>
      <w:pPr>
        <w:pStyle w:val="TOC2"/>
        <w:tabs>
          <w:tab w:val="right" w:leader="dot" w:pos="8306"/>
        </w:tabs>
      </w:pPr>
      <w:hyperlink w:anchor="_Toc24321" w:history="1">
        <w:r>
          <w:rPr>
            <w:rFonts w:ascii="仿宋" w:eastAsia="仿宋" w:hAnsi="仿宋" w:cs="仿宋" w:hint="eastAsia"/>
            <w:lang w:eastAsia="zh-CN"/>
          </w:rPr>
          <w:t>(八)、环境保护综合评价</w:t>
        </w:r>
        <w:r>
          <w:tab/>
        </w:r>
        <w:r>
          <w:fldChar w:fldCharType="begin"/>
        </w:r>
        <w:r>
          <w:instrText xml:space="preserve"> PAGEREF _Toc24321 \h </w:instrText>
        </w:r>
        <w:r>
          <w:fldChar w:fldCharType="separate"/>
        </w:r>
        <w:r>
          <w:t>47</w:t>
        </w:r>
        <w:r>
          <w:fldChar w:fldCharType="end"/>
        </w:r>
      </w:hyperlink>
    </w:p>
    <w:p>
      <w:pPr>
        <w:pStyle w:val="TOC1"/>
        <w:tabs>
          <w:tab w:val="right" w:leader="dot" w:pos="8306"/>
        </w:tabs>
      </w:pPr>
      <w:hyperlink w:anchor="_Toc21345" w:history="1">
        <w:r>
          <w:rPr>
            <w:rFonts w:ascii="仿宋" w:eastAsia="仿宋" w:hAnsi="仿宋" w:cs="仿宋" w:hint="eastAsia"/>
            <w:lang w:eastAsia="zh-CN"/>
          </w:rPr>
          <w:t>十、光通信计量和监测仪器项目技术管理</w:t>
        </w:r>
        <w:r>
          <w:tab/>
        </w:r>
        <w:r>
          <w:fldChar w:fldCharType="begin"/>
        </w:r>
        <w:r>
          <w:instrText xml:space="preserve"> PAGEREF _Toc21345 \h </w:instrText>
        </w:r>
        <w:r>
          <w:fldChar w:fldCharType="separate"/>
        </w:r>
        <w:r>
          <w:t>48</w:t>
        </w:r>
        <w:r>
          <w:fldChar w:fldCharType="end"/>
        </w:r>
      </w:hyperlink>
    </w:p>
    <w:p>
      <w:pPr>
        <w:pStyle w:val="TOC2"/>
        <w:tabs>
          <w:tab w:val="right" w:leader="dot" w:pos="8306"/>
        </w:tabs>
      </w:pPr>
      <w:hyperlink w:anchor="_Toc15415" w:history="1">
        <w:r>
          <w:rPr>
            <w:rFonts w:ascii="仿宋" w:eastAsia="仿宋" w:hAnsi="仿宋" w:cs="仿宋" w:hint="eastAsia"/>
            <w:lang w:eastAsia="zh-CN"/>
          </w:rPr>
          <w:t>(一)、技术方案选用方向</w:t>
        </w:r>
        <w:r>
          <w:tab/>
        </w:r>
        <w:r>
          <w:fldChar w:fldCharType="begin"/>
        </w:r>
        <w:r>
          <w:instrText xml:space="preserve"> PAGEREF _Toc15415 \h </w:instrText>
        </w:r>
        <w:r>
          <w:fldChar w:fldCharType="separate"/>
        </w:r>
        <w:r>
          <w:t>48</w:t>
        </w:r>
        <w:r>
          <w:fldChar w:fldCharType="end"/>
        </w:r>
      </w:hyperlink>
    </w:p>
    <w:p>
      <w:pPr>
        <w:pStyle w:val="TOC2"/>
        <w:tabs>
          <w:tab w:val="right" w:leader="dot" w:pos="8306"/>
        </w:tabs>
      </w:pPr>
      <w:hyperlink w:anchor="_Toc30728" w:history="1">
        <w:r>
          <w:rPr>
            <w:rFonts w:ascii="仿宋" w:eastAsia="仿宋" w:hAnsi="仿宋" w:cs="仿宋" w:hint="eastAsia"/>
            <w:lang w:eastAsia="zh-CN"/>
          </w:rPr>
          <w:t>(二)、工艺技术方案选用原则</w:t>
        </w:r>
        <w:r>
          <w:tab/>
        </w:r>
        <w:r>
          <w:fldChar w:fldCharType="begin"/>
        </w:r>
        <w:r>
          <w:instrText xml:space="preserve"> PAGEREF _Toc30728 \h </w:instrText>
        </w:r>
        <w:r>
          <w:fldChar w:fldCharType="separate"/>
        </w:r>
        <w:r>
          <w:t>50</w:t>
        </w:r>
        <w:r>
          <w:fldChar w:fldCharType="end"/>
        </w:r>
      </w:hyperlink>
    </w:p>
    <w:p>
      <w:pPr>
        <w:pStyle w:val="TOC2"/>
        <w:tabs>
          <w:tab w:val="right" w:leader="dot" w:pos="8306"/>
        </w:tabs>
      </w:pPr>
      <w:hyperlink w:anchor="_Toc18698" w:history="1">
        <w:r>
          <w:rPr>
            <w:rFonts w:ascii="仿宋" w:eastAsia="仿宋" w:hAnsi="仿宋" w:cs="仿宋" w:hint="eastAsia"/>
            <w:lang w:eastAsia="zh-CN"/>
          </w:rPr>
          <w:t>(三)、工艺技术方案要求</w:t>
        </w:r>
        <w:r>
          <w:tab/>
        </w:r>
        <w:r>
          <w:fldChar w:fldCharType="begin"/>
        </w:r>
        <w:r>
          <w:instrText xml:space="preserve"> PAGEREF _Toc18698 \h </w:instrText>
        </w:r>
        <w:r>
          <w:fldChar w:fldCharType="separate"/>
        </w:r>
        <w:r>
          <w:t>53</w:t>
        </w:r>
        <w:r>
          <w:fldChar w:fldCharType="end"/>
        </w:r>
      </w:hyperlink>
    </w:p>
    <w:p>
      <w:pPr>
        <w:pStyle w:val="TOC1"/>
        <w:tabs>
          <w:tab w:val="right" w:leader="dot" w:pos="8306"/>
        </w:tabs>
      </w:pPr>
      <w:hyperlink w:anchor="_Toc21072" w:history="1">
        <w:r>
          <w:rPr>
            <w:rFonts w:ascii="仿宋" w:eastAsia="仿宋" w:hAnsi="仿宋" w:cs="仿宋" w:hint="eastAsia"/>
            <w:lang w:eastAsia="zh-CN"/>
          </w:rPr>
          <w:t>十一、光通信计量和监测仪器项目计划安排</w:t>
        </w:r>
        <w:r>
          <w:tab/>
        </w:r>
        <w:r>
          <w:fldChar w:fldCharType="begin"/>
        </w:r>
        <w:r>
          <w:instrText xml:space="preserve"> PAGEREF _Toc21072 \h </w:instrText>
        </w:r>
        <w:r>
          <w:fldChar w:fldCharType="separate"/>
        </w:r>
        <w:r>
          <w:t>55</w:t>
        </w:r>
        <w:r>
          <w:fldChar w:fldCharType="end"/>
        </w:r>
      </w:hyperlink>
    </w:p>
    <w:p>
      <w:pPr>
        <w:pStyle w:val="TOC2"/>
        <w:tabs>
          <w:tab w:val="right" w:leader="dot" w:pos="8306"/>
        </w:tabs>
      </w:pPr>
      <w:hyperlink w:anchor="_Toc25740" w:history="1">
        <w:r>
          <w:rPr>
            <w:rFonts w:ascii="仿宋" w:eastAsia="仿宋" w:hAnsi="仿宋" w:cs="仿宋" w:hint="eastAsia"/>
            <w:lang w:eastAsia="zh-CN"/>
          </w:rPr>
          <w:t>(一)、建设周期</w:t>
        </w:r>
        <w:r>
          <w:tab/>
        </w:r>
        <w:r>
          <w:fldChar w:fldCharType="begin"/>
        </w:r>
        <w:r>
          <w:instrText xml:space="preserve"> PAGEREF _Toc25740 \h </w:instrText>
        </w:r>
        <w:r>
          <w:fldChar w:fldCharType="separate"/>
        </w:r>
        <w:r>
          <w:t>55</w:t>
        </w:r>
        <w:r>
          <w:fldChar w:fldCharType="end"/>
        </w:r>
      </w:hyperlink>
    </w:p>
    <w:p>
      <w:pPr>
        <w:pStyle w:val="TOC2"/>
        <w:tabs>
          <w:tab w:val="right" w:leader="dot" w:pos="8306"/>
        </w:tabs>
      </w:pPr>
      <w:hyperlink w:anchor="_Toc31458" w:history="1">
        <w:r>
          <w:rPr>
            <w:rFonts w:ascii="仿宋" w:eastAsia="仿宋" w:hAnsi="仿宋" w:cs="仿宋" w:hint="eastAsia"/>
            <w:lang w:eastAsia="zh-CN"/>
          </w:rPr>
          <w:t>(二)、建设进度</w:t>
        </w:r>
        <w:r>
          <w:tab/>
        </w:r>
        <w:r>
          <w:fldChar w:fldCharType="begin"/>
        </w:r>
        <w:r>
          <w:instrText xml:space="preserve"> PAGEREF _Toc31458 \h </w:instrText>
        </w:r>
        <w:r>
          <w:fldChar w:fldCharType="separate"/>
        </w:r>
        <w:r>
          <w:t>56</w:t>
        </w:r>
        <w:r>
          <w:fldChar w:fldCharType="end"/>
        </w:r>
      </w:hyperlink>
    </w:p>
    <w:p>
      <w:pPr>
        <w:pStyle w:val="TOC2"/>
        <w:tabs>
          <w:tab w:val="right" w:leader="dot" w:pos="8306"/>
        </w:tabs>
      </w:pPr>
      <w:hyperlink w:anchor="_Toc2861" w:history="1">
        <w:r>
          <w:rPr>
            <w:rFonts w:ascii="仿宋" w:eastAsia="仿宋" w:hAnsi="仿宋" w:cs="仿宋" w:hint="eastAsia"/>
            <w:lang w:eastAsia="zh-CN"/>
          </w:rPr>
          <w:t>(三)、进度安排注意事项</w:t>
        </w:r>
        <w:r>
          <w:tab/>
        </w:r>
        <w:r>
          <w:fldChar w:fldCharType="begin"/>
        </w:r>
        <w:r>
          <w:instrText xml:space="preserve"> PAGEREF _Toc2861 \h </w:instrText>
        </w:r>
        <w:r>
          <w:fldChar w:fldCharType="separate"/>
        </w:r>
        <w:r>
          <w:t>57</w:t>
        </w:r>
        <w:r>
          <w:fldChar w:fldCharType="end"/>
        </w:r>
      </w:hyperlink>
    </w:p>
    <w:p>
      <w:pPr>
        <w:pStyle w:val="TOC2"/>
        <w:tabs>
          <w:tab w:val="right" w:leader="dot" w:pos="8306"/>
        </w:tabs>
      </w:pPr>
      <w:hyperlink w:anchor="_Toc28950" w:history="1">
        <w:r>
          <w:rPr>
            <w:rFonts w:ascii="仿宋" w:eastAsia="仿宋" w:hAnsi="仿宋" w:cs="仿宋" w:hint="eastAsia"/>
            <w:lang w:eastAsia="zh-CN"/>
          </w:rPr>
          <w:t>(四)、人力资源配置</w:t>
        </w:r>
        <w:r>
          <w:tab/>
        </w:r>
        <w:r>
          <w:fldChar w:fldCharType="begin"/>
        </w:r>
        <w:r>
          <w:instrText xml:space="preserve"> PAGEREF _Toc28950 \h </w:instrText>
        </w:r>
        <w:r>
          <w:fldChar w:fldCharType="separate"/>
        </w:r>
        <w:r>
          <w:t>59</w:t>
        </w:r>
        <w:r>
          <w:fldChar w:fldCharType="end"/>
        </w:r>
      </w:hyperlink>
    </w:p>
    <w:p>
      <w:pPr>
        <w:pStyle w:val="TOC1"/>
        <w:tabs>
          <w:tab w:val="right" w:leader="dot" w:pos="8306"/>
        </w:tabs>
      </w:pPr>
      <w:hyperlink w:anchor="_Toc2284" w:history="1">
        <w:r>
          <w:rPr>
            <w:rFonts w:ascii="仿宋" w:eastAsia="仿宋" w:hAnsi="仿宋" w:cs="仿宋" w:hint="eastAsia"/>
            <w:lang w:eastAsia="zh-CN"/>
          </w:rPr>
          <w:t>十二、光通信计量和监测仪器项目人力资源培养与发展</w:t>
        </w:r>
        <w:r>
          <w:tab/>
        </w:r>
        <w:r>
          <w:fldChar w:fldCharType="begin"/>
        </w:r>
        <w:r>
          <w:instrText xml:space="preserve"> PAGEREF _Toc2284 \h </w:instrText>
        </w:r>
        <w:r>
          <w:fldChar w:fldCharType="separate"/>
        </w:r>
        <w:r>
          <w:t>59</w:t>
        </w:r>
        <w:r>
          <w:fldChar w:fldCharType="end"/>
        </w:r>
      </w:hyperlink>
    </w:p>
    <w:p>
      <w:pPr>
        <w:pStyle w:val="TOC2"/>
        <w:tabs>
          <w:tab w:val="right" w:leader="dot" w:pos="8306"/>
        </w:tabs>
      </w:pPr>
      <w:hyperlink w:anchor="_Toc31467" w:history="1">
        <w:r>
          <w:rPr>
            <w:rFonts w:ascii="仿宋" w:eastAsia="仿宋" w:hAnsi="仿宋" w:cs="仿宋" w:hint="eastAsia"/>
            <w:lang w:eastAsia="zh-CN"/>
          </w:rPr>
          <w:t>(一)、人才需求与规划</w:t>
        </w:r>
        <w:r>
          <w:tab/>
        </w:r>
        <w:r>
          <w:fldChar w:fldCharType="begin"/>
        </w:r>
        <w:r>
          <w:instrText xml:space="preserve"> PAGEREF _Toc31467 \h </w:instrText>
        </w:r>
        <w:r>
          <w:fldChar w:fldCharType="separate"/>
        </w:r>
        <w:r>
          <w:t>59</w:t>
        </w:r>
        <w:r>
          <w:fldChar w:fldCharType="end"/>
        </w:r>
      </w:hyperlink>
    </w:p>
    <w:p>
      <w:pPr>
        <w:pStyle w:val="TOC2"/>
        <w:tabs>
          <w:tab w:val="right" w:leader="dot" w:pos="8306"/>
        </w:tabs>
      </w:pPr>
      <w:hyperlink w:anchor="_Toc30172" w:history="1">
        <w:r>
          <w:rPr>
            <w:rFonts w:ascii="仿宋" w:eastAsia="仿宋" w:hAnsi="仿宋" w:cs="仿宋" w:hint="eastAsia"/>
            <w:lang w:eastAsia="zh-CN"/>
          </w:rPr>
          <w:t>(二)、培训与发展计划</w:t>
        </w:r>
        <w:r>
          <w:tab/>
        </w:r>
        <w:r>
          <w:fldChar w:fldCharType="begin"/>
        </w:r>
        <w:r>
          <w:instrText xml:space="preserve"> PAGEREF _Toc30172 \h </w:instrText>
        </w:r>
        <w:r>
          <w:fldChar w:fldCharType="separate"/>
        </w:r>
        <w:r>
          <w:t>60</w:t>
        </w:r>
        <w:r>
          <w:fldChar w:fldCharType="end"/>
        </w:r>
      </w:hyperlink>
    </w:p>
    <w:p>
      <w:pPr>
        <w:pStyle w:val="TOC1"/>
        <w:tabs>
          <w:tab w:val="right" w:leader="dot" w:pos="8306"/>
        </w:tabs>
      </w:pPr>
      <w:hyperlink w:anchor="_Toc23023" w:history="1">
        <w:r>
          <w:rPr>
            <w:rFonts w:ascii="仿宋" w:eastAsia="仿宋" w:hAnsi="仿宋" w:cs="仿宋" w:hint="eastAsia"/>
            <w:lang w:eastAsia="zh-CN"/>
          </w:rPr>
          <w:t>十三、光通信计量和监测仪器项目变更管理</w:t>
        </w:r>
        <w:r>
          <w:tab/>
        </w:r>
        <w:r>
          <w:fldChar w:fldCharType="begin"/>
        </w:r>
        <w:r>
          <w:instrText xml:space="preserve"> PAGEREF _Toc23023 \h </w:instrText>
        </w:r>
        <w:r>
          <w:fldChar w:fldCharType="separate"/>
        </w:r>
        <w:r>
          <w:t>60</w:t>
        </w:r>
        <w:r>
          <w:fldChar w:fldCharType="end"/>
        </w:r>
      </w:hyperlink>
    </w:p>
    <w:p>
      <w:pPr>
        <w:pStyle w:val="TOC2"/>
        <w:tabs>
          <w:tab w:val="right" w:leader="dot" w:pos="8306"/>
        </w:tabs>
      </w:pPr>
      <w:hyperlink w:anchor="_Toc6132" w:history="1">
        <w:r>
          <w:rPr>
            <w:rFonts w:ascii="仿宋" w:eastAsia="仿宋" w:hAnsi="仿宋" w:cs="仿宋" w:hint="eastAsia"/>
            <w:lang w:eastAsia="zh-CN"/>
          </w:rPr>
          <w:t>(一)、变更申请与评估</w:t>
        </w:r>
        <w:r>
          <w:tab/>
        </w:r>
        <w:r>
          <w:fldChar w:fldCharType="begin"/>
        </w:r>
        <w:r>
          <w:instrText xml:space="preserve"> PAGEREF _Toc6132 \h </w:instrText>
        </w:r>
        <w:r>
          <w:fldChar w:fldCharType="separate"/>
        </w:r>
        <w:r>
          <w:t>60</w:t>
        </w:r>
        <w:r>
          <w:fldChar w:fldCharType="end"/>
        </w:r>
      </w:hyperlink>
    </w:p>
    <w:p>
      <w:pPr>
        <w:pStyle w:val="TOC2"/>
        <w:tabs>
          <w:tab w:val="right" w:leader="dot" w:pos="8306"/>
        </w:tabs>
      </w:pPr>
      <w:hyperlink w:anchor="_Toc9303" w:history="1">
        <w:r>
          <w:rPr>
            <w:rFonts w:ascii="仿宋" w:eastAsia="仿宋" w:hAnsi="仿宋" w:cs="仿宋" w:hint="eastAsia"/>
            <w:lang w:eastAsia="zh-CN"/>
          </w:rPr>
          <w:t>(二)、变更实施与控制</w:t>
        </w:r>
        <w:r>
          <w:tab/>
        </w:r>
        <w:r>
          <w:fldChar w:fldCharType="begin"/>
        </w:r>
        <w:r>
          <w:instrText xml:space="preserve"> PAGEREF _Toc9303 \h </w:instrText>
        </w:r>
        <w:r>
          <w:fldChar w:fldCharType="separate"/>
        </w:r>
        <w:r>
          <w:t>61</w:t>
        </w:r>
        <w:r>
          <w:fldChar w:fldCharType="end"/>
        </w:r>
      </w:hyperlink>
    </w:p>
    <w:p>
      <w:pPr>
        <w:pStyle w:val="TOC1"/>
        <w:tabs>
          <w:tab w:val="right" w:leader="dot" w:pos="8306"/>
        </w:tabs>
      </w:pPr>
      <w:hyperlink w:anchor="_Toc23626" w:history="1">
        <w:r>
          <w:rPr>
            <w:rFonts w:ascii="仿宋" w:eastAsia="仿宋" w:hAnsi="仿宋" w:cs="仿宋" w:hint="eastAsia"/>
            <w:lang w:eastAsia="zh-CN"/>
          </w:rPr>
          <w:t>十四、营销与推广策略</w:t>
        </w:r>
        <w:r>
          <w:tab/>
        </w:r>
        <w:r>
          <w:fldChar w:fldCharType="begin"/>
        </w:r>
        <w:r>
          <w:instrText xml:space="preserve"> PAGEREF _Toc23626 \h </w:instrText>
        </w:r>
        <w:r>
          <w:fldChar w:fldCharType="separate"/>
        </w:r>
        <w:r>
          <w:t>62</w:t>
        </w:r>
        <w:r>
          <w:fldChar w:fldCharType="end"/>
        </w:r>
      </w:hyperlink>
    </w:p>
    <w:p>
      <w:pPr>
        <w:pStyle w:val="TOC2"/>
        <w:tabs>
          <w:tab w:val="right" w:leader="dot" w:pos="8306"/>
        </w:tabs>
      </w:pPr>
      <w:hyperlink w:anchor="_Toc19404" w:history="1">
        <w:r>
          <w:rPr>
            <w:rFonts w:ascii="仿宋" w:eastAsia="仿宋" w:hAnsi="仿宋" w:cs="仿宋" w:hint="eastAsia"/>
            <w:lang w:eastAsia="zh-CN"/>
          </w:rPr>
          <w:t>(一)、产品/服务定位与特点</w:t>
        </w:r>
        <w:r>
          <w:tab/>
        </w:r>
        <w:r>
          <w:fldChar w:fldCharType="begin"/>
        </w:r>
        <w:r>
          <w:instrText xml:space="preserve"> PAGEREF _Toc19404 \h </w:instrText>
        </w:r>
        <w:r>
          <w:fldChar w:fldCharType="separate"/>
        </w:r>
        <w:r>
          <w:t>62</w:t>
        </w:r>
        <w:r>
          <w:fldChar w:fldCharType="end"/>
        </w:r>
      </w:hyperlink>
    </w:p>
    <w:p>
      <w:pPr>
        <w:pStyle w:val="TOC2"/>
        <w:tabs>
          <w:tab w:val="right" w:leader="dot" w:pos="8306"/>
        </w:tabs>
      </w:pPr>
      <w:hyperlink w:anchor="_Toc27425" w:history="1">
        <w:r>
          <w:rPr>
            <w:rFonts w:ascii="仿宋" w:eastAsia="仿宋" w:hAnsi="仿宋" w:cs="仿宋" w:hint="eastAsia"/>
            <w:lang w:eastAsia="zh-CN"/>
          </w:rPr>
          <w:t>(二)、市场定位与竞争分析</w:t>
        </w:r>
        <w:r>
          <w:tab/>
        </w:r>
        <w:r>
          <w:fldChar w:fldCharType="begin"/>
        </w:r>
        <w:r>
          <w:instrText xml:space="preserve"> PAGEREF _Toc27425 \h </w:instrText>
        </w:r>
        <w:r>
          <w:fldChar w:fldCharType="separate"/>
        </w:r>
        <w:r>
          <w:t>63</w:t>
        </w:r>
        <w:r>
          <w:fldChar w:fldCharType="end"/>
        </w:r>
      </w:hyperlink>
    </w:p>
    <w:p>
      <w:pPr>
        <w:pStyle w:val="TOC2"/>
        <w:tabs>
          <w:tab w:val="right" w:leader="dot" w:pos="8306"/>
        </w:tabs>
      </w:pPr>
      <w:hyperlink w:anchor="_Toc26562" w:history="1">
        <w:r>
          <w:rPr>
            <w:rFonts w:ascii="仿宋" w:eastAsia="仿宋" w:hAnsi="仿宋" w:cs="仿宋" w:hint="eastAsia"/>
            <w:lang w:eastAsia="zh-CN"/>
          </w:rPr>
          <w:t>(三)、营销渠道与策略</w:t>
        </w:r>
        <w:r>
          <w:tab/>
        </w:r>
        <w:r>
          <w:fldChar w:fldCharType="begin"/>
        </w:r>
        <w:r>
          <w:instrText xml:space="preserve"> PAGEREF _Toc26562 \h </w:instrText>
        </w:r>
        <w:r>
          <w:fldChar w:fldCharType="separate"/>
        </w:r>
        <w:r>
          <w:t>64</w:t>
        </w:r>
        <w:r>
          <w:fldChar w:fldCharType="end"/>
        </w:r>
      </w:hyperlink>
    </w:p>
    <w:p>
      <w:pPr>
        <w:pStyle w:val="TOC2"/>
        <w:tabs>
          <w:tab w:val="right" w:leader="dot" w:pos="8306"/>
        </w:tabs>
      </w:pPr>
      <w:hyperlink w:anchor="_Toc13685" w:history="1">
        <w:r>
          <w:rPr>
            <w:rFonts w:ascii="仿宋" w:eastAsia="仿宋" w:hAnsi="仿宋" w:cs="仿宋" w:hint="eastAsia"/>
            <w:lang w:eastAsia="zh-CN"/>
          </w:rPr>
          <w:t>(四)、推广与宣传活动</w:t>
        </w:r>
        <w:r>
          <w:tab/>
        </w:r>
        <w:r>
          <w:fldChar w:fldCharType="begin"/>
        </w:r>
        <w:r>
          <w:instrText xml:space="preserve"> PAGEREF _Toc13685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77"/>
      <w:r>
        <w:rPr>
          <w:rFonts w:ascii="仿宋" w:eastAsia="仿宋" w:hAnsi="仿宋" w:cs="仿宋" w:hint="eastAsia"/>
          <w:sz w:val="28"/>
          <w:lang w:eastAsia="zh-CN"/>
        </w:rPr>
        <w:t>一、光通信计量和监测仪器项目概论</w:t>
      </w:r>
      <w:bookmarkEnd w:id="2"/>
    </w:p>
    <w:p>
      <w:pPr>
        <w:pStyle w:val="Heading2"/>
        <w:rPr>
          <w:rFonts w:ascii="仿宋" w:eastAsia="仿宋" w:hAnsi="仿宋" w:cs="仿宋" w:hint="eastAsia"/>
          <w:lang w:eastAsia="zh-CN"/>
        </w:rPr>
      </w:pPr>
      <w:bookmarkStart w:id="3" w:name="_Toc22170"/>
      <w:r>
        <w:rPr>
          <w:rFonts w:ascii="仿宋" w:eastAsia="仿宋" w:hAnsi="仿宋" w:cs="仿宋" w:hint="eastAsia"/>
          <w:lang w:eastAsia="zh-CN"/>
        </w:rPr>
        <w:t>(一)、光通信计量和监测仪器项目概况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起源追溯至对市场的深入洞察。市场的不断演变与变革为光通信计量和监测仪器项目提供了难得的机遇。当前市场存在的需求缺口和变革的大环境共同构成了光通信计量和监测仪器项目的背景。这个光通信计量和监测仪器项目旨在充分利用市场机遇，填补行业中尚未满足的需求，为客户提供全新的解决方案。市场的变革和需求的增长使得这个光通信计量和监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光通信计量和监测仪器项目名称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正式命名为光通信计量和监测仪器。这个名称不仅仅是一个标识，更代表了光通信计量和监测仪器项目的核心理念和愿景。它蕴含着光通信计量和监测仪器项目所要解决问题的关键字，具有强烈的表达和辨识度，为光通信计量和监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光通信计量和监测仪器项目目标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核心目标是提供一种全新、高效的解决方案，满足客户日益增长的需求。光通信计量和监测仪器项目追求的不仅仅是满足市场需求，更是在市场中获得卓越的竞争优势。通过不断提升产品或服务的质量和创新水平，光通信计量和监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光通信计量和监测仪器项目范围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全面涵盖了产品研发、制造、市场推广和售后服务，确保从产品设计到最终用户体验的全方位关注。这一全面的光通信计量和监测仪器项目范围是为了确保光通信计量和监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光通信计量和监测仪器项目时间表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计划在未来18个月内完成，包括研发、测试、市场试点和正式推出等不同阶段。这个时间表的合理设计是为了确保光通信计量和监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光通信计量和监测仪器项目预算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总预算估算为XX百万美元，主要分配在研发、市场推广、人员培训和运营等方面。这一充足的预算为光通信计量和监测仪器项目提供了充足的资源，确保光通信计量和监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光通信计量和监测仪器项目风险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可能面临的风险包括市场接受度低、技术难题、竞争激烈等。光通信计量和监测仪器项目团队已经制定了相应的风险应对计划，通过前瞻性的风险管理，确保光通信计量和监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光通信计量和监测仪器项目团队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汇聚了一支经验丰富、多领域专业素养的核心团队，确保光通信计量和监测仪器项目在各个方面都能拥有高水平的执行力。团队的协同作战是光通信计量和监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光通信计量和监测仪器项目背景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光通信计量和监测仪器项目的背景根植于市场对更高效、创新产品的渴望，同时也受到科技发展对行业格局的深刻改变的影响。这为光通信计量和监测仪器项目提供了广阔的发展空间和市场需求。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光通信计量和监测仪器项目现状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截至目前，光通信计量和监测仪器项目已完成市场调研和技术验证，取得了初步的成功。这为光通信计量和监测仪器项目在未来的发展奠定了坚实的基础，为更远大的目标打下了坚实的基石。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82"/>
      <w:r>
        <w:rPr>
          <w:rFonts w:ascii="仿宋" w:eastAsia="仿宋" w:hAnsi="仿宋" w:cs="仿宋" w:hint="eastAsia"/>
          <w:sz w:val="28"/>
          <w:lang w:eastAsia="zh-CN"/>
        </w:rPr>
        <w:t>(二)、光通信计量和监测仪器项目目标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通信计量和监测仪器项目首要业务目标是在市场中占据有利地位，实现产品/服务的成功推广和销售。通过不断提升产品质量、创新性，光通信计量和监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在科技迅速发展的时代，光通信计量和监测仪器项目着眼于技术创新。通过持续的研发和技术升级，光通信计量和监测仪器项目旨在推出更具创新性的产品或服务，以满足市场对新鲜、先进解决方案的需求。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通信计量和监测仪器项目设定了客户满意度目标。通过提供卓越的产品质量和优质的客户服务，光通信计量和监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光通信计量和监测仪器项目注重社会责任和可持续发展。通过实施环保、社会责任光通信计量和监测仪器项目，光通信计量和监测仪器项目致力于在经济发展的同时保护环境，促进社会公平，实现可持续经营。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光通信计量和监测仪器项目的团队是实现目标的核心驱动力。因此，光通信计量和监测仪器项目设定了团队发展目标，包括提升团队成员的专业技能、培养领导力，以及搭建协同高效的团队工作氛围。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012"/>
      <w:r>
        <w:rPr>
          <w:rFonts w:ascii="仿宋" w:eastAsia="仿宋" w:hAnsi="仿宋" w:cs="仿宋" w:hint="eastAsia"/>
          <w:sz w:val="28"/>
          <w:lang w:eastAsia="zh-CN"/>
        </w:rPr>
        <w:t>(三)、光通信计量和监测仪器项目提出的理由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光通信计量和监测仪器项目提出的理由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提出源于对市场机遇的深刻洞察。当前市场中存在的需求缺口和行业发展趋势表明，有巨大的商业机会等待被开发。通过准确捕捉市场机遇，光通信计量和监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理念基于对技术创新的信仰。通过持续的研发和技术投入，光通信计量和监测仪器项目有望推出更具创新性的产品或服务。在科技飞速发展的当下，光通信计量和监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提出是为了增强企业的行业竞争力。通过提升产品或服务的质量和独特性，光通信计量和监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响应了消费者需求的变化。随着社会和科技的不断发展，消费者对产品和服务的需求也在发生变化。通过深入了解并及时回应消费者的新需求，光通信计量和监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提出是企业战略发展规划的一部分。在面对日益激烈的市场竞争和不断变化的商业环境中，光通信计量和监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提出不仅仅是基于商业考量，还注重社会责任。通过推出环保、社会责任等方面的光通信计量和监测仪器项目，光通信计量和监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提出反映了对利益相关者期望的关注。包括客户、员工、投资者等利益相关者在企业发展中都有着各自的期望，光通信计量和监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675"/>
      <w:r>
        <w:rPr>
          <w:rFonts w:ascii="仿宋" w:eastAsia="仿宋" w:hAnsi="仿宋" w:cs="仿宋" w:hint="eastAsia"/>
          <w:sz w:val="28"/>
          <w:lang w:eastAsia="zh-CN"/>
        </w:rPr>
        <w:t>(四)、光通信计量和监测仪器项目意义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在实施光通信计量和监测仪器项目的过程中，我们不仅仅是在追逐商业成功，更是为企业和社会的多个层面创造了深远的意义。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的首要意义在于提升企业的市场竞争力。通过持续的创新和对产品质量的高标准要求，光通信计量和监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通信计量和监测仪器项目的推进将促使行业技术水平的提升。通过引入先进技术和创新性解决方案，光通信计量和监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通信计量和监测仪器项目不仅创造了大量就业机会，提高了就业水平，还注重社会责任和环保。通过参与社会公益事业和推动环保光通信计量和监测仪器项目，光通信计量和监测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综合而言，光通信计量和监测仪器项目意义重大，不仅推动了企业的发展，也为行业和社会的进步贡献了积极力量。这是一个全面而深刻的影响，将在未来产生可持续的正面效应。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998"/>
      <w:r>
        <w:rPr>
          <w:rFonts w:ascii="仿宋" w:eastAsia="仿宋" w:hAnsi="仿宋" w:cs="仿宋" w:hint="eastAsia"/>
          <w:sz w:val="28"/>
          <w:lang w:eastAsia="zh-CN"/>
        </w:rPr>
        <w:t>(五)、光通信计量和监测仪器项目背景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在当今迅猛发展的商业环境中，光通信计量和监测仪器项目的动因根植于对多方面因素的审慎考量。这个光通信计量和监测仪器项目的提出并非孤立的决策，而是对企业所处背景深入思考的产物。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通信计量和监测仪器项目背后的首要原因。科技的迅速发展和全球市场的快速变化使得企业必须灵活应对。光通信计量和监测仪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通信计量和监测仪器项目背景中不可忽视的一环。企业需要在激烈竞争中脱颖而出，为此，光通信计量和监测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技术的迅速发展为企业带来了机遇与挑战。作为光通信计量和监测仪器项目启动的背景之一，对新兴技术的应用将有助于提升企业的技术水平，使其在不断演进的商业环境中保持竞争优势。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通信计量和监测仪器项目充分融入了社会责任的理念，通过可持续经营和社会公益光通信计量和监测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029"/>
      <w:r>
        <w:rPr>
          <w:rFonts w:ascii="仿宋" w:eastAsia="仿宋" w:hAnsi="仿宋" w:cs="仿宋" w:hint="eastAsia"/>
          <w:sz w:val="28"/>
          <w:lang w:eastAsia="zh-CN"/>
        </w:rPr>
        <w:t>二、光通信计量和监测仪器项目土建工程</w:t>
      </w:r>
      <w:bookmarkEnd w:id="8"/>
    </w:p>
    <w:p>
      <w:pPr>
        <w:pStyle w:val="Heading2"/>
        <w:rPr>
          <w:rFonts w:ascii="仿宋" w:eastAsia="仿宋" w:hAnsi="仿宋" w:cs="仿宋" w:hint="eastAsia"/>
          <w:lang w:eastAsia="zh-CN"/>
        </w:rPr>
      </w:pPr>
      <w:bookmarkStart w:id="9" w:name="_Toc1697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在光通信计量和监测仪器项目的建筑工程设计中，我们将秉承一系列重要的设计原则，以确保光通信计量和监测仪器项目建筑在功能、美观、可持续性等方面达到最佳效果。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首要原则是确保建筑的功能性得到最大化的发挥。我们将充分理解光通信计量和监测仪器项目的实际需求，合理布局各个功能区域，保证建筑在满足业务需求的同时，提供高效的工作环境。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在建筑设计中，我们将综合考虑建设和运营成本。通过精细的经济效益分析，确保设计方案在高效利用资源的同时，对光通信计量和监测仪器项目的长期盈利能力有积极的贡献。</w:t>
      </w:r>
    </w:p>
    <w:p>
      <w:pPr>
        <w:pStyle w:val="Heading2"/>
        <w:ind w:firstLine="560" w:firstLineChars="200"/>
        <w:rPr>
          <w:rFonts w:ascii="仿宋" w:eastAsia="仿宋" w:hAnsi="仿宋" w:cs="仿宋" w:hint="eastAsia"/>
          <w:sz w:val="28"/>
          <w:lang w:eastAsia="zh-CN"/>
        </w:rPr>
      </w:pPr>
      <w:bookmarkStart w:id="10" w:name="_Toc2360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计量和监测仪器项目的土建工程设计中，我们将精准设定设计年限，结合光通信计量和监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通信计量和监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光通信计量和监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通信计量和监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通信计量和监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98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本期工程光通信计量和监测仪器项目预计总建筑面积XXX平方米，其中：计容建筑面积XXX平方米，计划建筑工程投资XX万元，占光通信计量和监测仪器项目总投资的XX%。</w:t>
      </w:r>
    </w:p>
    <w:p>
      <w:pPr>
        <w:pStyle w:val="Heading1"/>
        <w:ind w:firstLine="560" w:firstLineChars="200"/>
        <w:rPr>
          <w:rFonts w:ascii="仿宋" w:eastAsia="仿宋" w:hAnsi="仿宋" w:cs="仿宋" w:hint="eastAsia"/>
          <w:sz w:val="28"/>
          <w:lang w:eastAsia="zh-CN"/>
        </w:rPr>
      </w:pPr>
      <w:bookmarkStart w:id="13" w:name="_Toc26525"/>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1336"/>
      <w:r>
        <w:rPr>
          <w:rFonts w:ascii="仿宋" w:eastAsia="仿宋" w:hAnsi="仿宋" w:cs="仿宋" w:hint="eastAsia"/>
          <w:lang w:eastAsia="zh-CN"/>
        </w:rPr>
        <w:t>(一)、光通信计量和监测仪器行业分析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行业一直以来都是市场的关注焦点。行业内的发展趋势、竞争态势以及潜在机会都对光通信计量和监测仪器项目的推进产生深远的影响。通过深入研究行业的整体概貌，我们将更好地理解行业的核心特征，为光通信计量和监测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计量和监测仪器行业，技术一直是推动创新和发展的关键因素。我们将对当前技术趋势进行详尽分析，包括但不限于人工智能、大数据应用、先进制造技术等。这有助于光通信计量和监测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通信计量和监测仪器项目成功的基础。我们将对主要竞争对手进行深入研究，包括其市场份额、产品特点、市场定位等。通过全面了解竞争对手的优势和劣势，光通信计量和监测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939"/>
      <w:r>
        <w:rPr>
          <w:rFonts w:ascii="仿宋" w:eastAsia="仿宋" w:hAnsi="仿宋" w:cs="仿宋" w:hint="eastAsia"/>
          <w:sz w:val="28"/>
          <w:lang w:eastAsia="zh-CN"/>
        </w:rPr>
        <w:t>(二)、光通信计量和监测仪器市场分析预测</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通信计量和监测仪器市场未来的增长趋势。这包括市场的整体规模、各细分领域的发展趋势等。光通信计量和监测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通信计量和监测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通信计量和监测仪器项目实施过程中需要充分考虑的因素。我们将对市场风险进行全面评估，包括但不限于政策法规风险、市场竞争风险、技术变革风险等。通过对潜在风险的深入分析，光通信计量和监测仪器项目可以制定相应的风险缓解策略，降低不确定性对光通信计量和监测仪器项目的影响。</w:t>
      </w:r>
    </w:p>
    <w:p>
      <w:pPr>
        <w:pStyle w:val="Heading1"/>
        <w:ind w:firstLine="560" w:firstLineChars="200"/>
        <w:rPr>
          <w:rFonts w:ascii="仿宋" w:eastAsia="仿宋" w:hAnsi="仿宋" w:cs="仿宋" w:hint="eastAsia"/>
          <w:sz w:val="28"/>
          <w:lang w:eastAsia="zh-CN"/>
        </w:rPr>
      </w:pPr>
      <w:bookmarkStart w:id="16" w:name="_Toc6204"/>
      <w:r>
        <w:rPr>
          <w:rFonts w:ascii="仿宋" w:eastAsia="仿宋" w:hAnsi="仿宋" w:cs="仿宋" w:hint="eastAsia"/>
          <w:sz w:val="28"/>
          <w:lang w:eastAsia="zh-CN"/>
        </w:rPr>
        <w:t>四、光通信计量和监测仪器项目建设单位说明</w:t>
      </w:r>
      <w:bookmarkEnd w:id="16"/>
    </w:p>
    <w:p>
      <w:pPr>
        <w:pStyle w:val="Heading2"/>
        <w:rPr>
          <w:rFonts w:ascii="仿宋" w:eastAsia="仿宋" w:hAnsi="仿宋" w:cs="仿宋" w:hint="eastAsia"/>
          <w:lang w:eastAsia="zh-CN"/>
        </w:rPr>
      </w:pPr>
      <w:bookmarkStart w:id="17" w:name="_Toc16183"/>
      <w:r>
        <w:rPr>
          <w:rFonts w:ascii="仿宋" w:eastAsia="仿宋" w:hAnsi="仿宋" w:cs="仿宋" w:hint="eastAsia"/>
          <w:lang w:eastAsia="zh-CN"/>
        </w:rPr>
        <w:t>(一)、光通信计量和监测仪器项目承办单位基本情况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365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通信计量和监测仪器项目承办单位的XXXX，我们着眼于实现可持续的经济效益。通过技术创新和解决方案的提供，公司预计在光通信计量和监测仪器项目执行期间将获得可观的收入增长。这一收入来源主要包括光通信计量和监测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同时，我们注重成本控制和效率提升，以确保光通信计量和监测仪器项目的可持续盈利。透过精细的管理和资源优化，公司期望实现光通信计量和监测仪器项目利润最大化。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https://d.book118.com/166153033111010053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76709"/>
    <w:rsid w:val="3FE767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5303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2024-02-21T23:32:00Z</dcterms:created>
  <dcterms:modified xsi:type="dcterms:W3CDTF">2024-02-21T23:33:00Z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2A9A638E905A470783926B59878E669C_11</vt:lpwstr>
  </property>
  <property fmtid="{D5CDD505-2E9C-101B-9397-08002B2CF9AE}" pid="3" name="KSOProductBuildVer">
    <vt:lpwstr>2052-12.1.0.16250</vt:lpwstr>
  </property>
</Properties>
</file>