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84" w:line="230" w:lineRule="auto"/>
        <w:ind w:left="2458" w:hanging="2219"/>
        <w:outlineLvl w:val="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color w:val="FC0000"/>
          <w:spacing w:val="33"/>
          <w:sz w:val="40"/>
          <w:szCs w:val="40"/>
        </w:rPr>
        <w:t>2020</w:t>
      </w:r>
      <w:r>
        <w:rPr>
          <w:rFonts w:ascii="SimHei" w:eastAsia="SimHei" w:hAnsi="SimHei" w:cs="SimHei"/>
          <w:color w:val="FC0000"/>
          <w:spacing w:val="110"/>
          <w:sz w:val="40"/>
          <w:szCs w:val="40"/>
        </w:rPr>
        <w:t xml:space="preserve"> </w:t>
      </w:r>
      <w:r>
        <w:rPr>
          <w:rFonts w:ascii="SimHei" w:eastAsia="SimHei" w:hAnsi="SimHei" w:cs="SimHei"/>
          <w:color w:val="FC0000"/>
          <w:spacing w:val="33"/>
          <w:sz w:val="40"/>
          <w:szCs w:val="40"/>
        </w:rPr>
        <w:t>智慧树知到《外贸单证操作》章节测</w:t>
      </w:r>
      <w:r>
        <w:rPr>
          <w:rFonts w:ascii="SimHei" w:eastAsia="SimHei" w:hAnsi="SimHei" w:cs="SimHei"/>
          <w:color w:val="FC0000"/>
          <w:sz w:val="40"/>
          <w:szCs w:val="40"/>
        </w:rPr>
        <w:t xml:space="preserve"> </w:t>
      </w:r>
      <w:r>
        <w:rPr>
          <w:rFonts w:ascii="SimHei" w:eastAsia="SimHei" w:hAnsi="SimHei" w:cs="SimHei"/>
          <w:color w:val="FC0000"/>
          <w:spacing w:val="-6"/>
          <w:sz w:val="44"/>
          <w:szCs w:val="44"/>
        </w:rPr>
        <w:t>试题【完整答案】</w:t>
      </w:r>
    </w:p>
    <w:p>
      <w:pPr>
        <w:pStyle w:val="BodyText"/>
        <w:spacing w:before="319" w:line="219" w:lineRule="auto"/>
        <w:ind w:left="759"/>
      </w:pPr>
      <w:r>
        <w:rPr>
          <w:spacing w:val="-2"/>
        </w:rPr>
        <w:t>2020</w:t>
      </w:r>
      <w:r>
        <w:rPr>
          <w:spacing w:val="-42"/>
        </w:rPr>
        <w:t xml:space="preserve"> </w:t>
      </w:r>
      <w:r>
        <w:rPr>
          <w:spacing w:val="-2"/>
        </w:rPr>
        <w:t>智慧树知到《外贸单证操作》章节测试答案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91" w:line="219" w:lineRule="auto"/>
        <w:ind w:left="609"/>
      </w:pPr>
      <w:r>
        <w:rPr>
          <w:spacing w:val="33"/>
        </w:rPr>
        <w:t>第1章单元测试</w:t>
      </w:r>
    </w:p>
    <w:p>
      <w:pPr>
        <w:pStyle w:val="BodyText"/>
        <w:spacing w:before="289" w:line="219" w:lineRule="auto"/>
        <w:ind w:left="609"/>
      </w:pPr>
      <w:r>
        <w:t>1、</w:t>
      </w:r>
      <w:r>
        <w:rPr>
          <w:spacing w:val="-62"/>
        </w:rPr>
        <w:t xml:space="preserve"> </w:t>
      </w:r>
      <w:r>
        <w:t>以下不属于外贸单证员的职业能力要求的是()。</w:t>
      </w:r>
    </w:p>
    <w:p>
      <w:pPr>
        <w:pStyle w:val="BodyText"/>
        <w:spacing w:before="277" w:line="219" w:lineRule="auto"/>
        <w:ind w:left="609"/>
      </w:pPr>
      <w:r>
        <w:rPr>
          <w:spacing w:val="-5"/>
        </w:rPr>
        <w:t>答案：质检能力</w:t>
      </w:r>
    </w:p>
    <w:p>
      <w:pPr>
        <w:pStyle w:val="BodyText"/>
        <w:spacing w:before="298" w:line="219" w:lineRule="auto"/>
        <w:ind w:left="609"/>
      </w:pPr>
      <w:r>
        <w:rPr>
          <w:spacing w:val="15"/>
        </w:rPr>
        <w:t xml:space="preserve">2、根据 </w:t>
      </w:r>
      <w:r>
        <w:t>INCOTERMS</w:t>
      </w:r>
      <w:r>
        <w:rPr>
          <w:spacing w:val="15"/>
        </w:rPr>
        <w:t xml:space="preserve"> 2010</w:t>
      </w:r>
      <w:r>
        <w:rPr>
          <w:spacing w:val="33"/>
        </w:rPr>
        <w:t xml:space="preserve"> </w:t>
      </w:r>
      <w:r>
        <w:rPr>
          <w:spacing w:val="15"/>
        </w:rPr>
        <w:t>规定，贸易术语包括()种。</w:t>
      </w:r>
    </w:p>
    <w:p>
      <w:pPr>
        <w:pStyle w:val="BodyText"/>
        <w:spacing w:before="289" w:line="220" w:lineRule="auto"/>
        <w:ind w:left="609"/>
      </w:pPr>
      <w:r>
        <w:rPr>
          <w:spacing w:val="-6"/>
        </w:rPr>
        <w:t>答案：11</w:t>
      </w:r>
    </w:p>
    <w:p>
      <w:pPr>
        <w:pStyle w:val="BodyText"/>
        <w:spacing w:before="305" w:line="630" w:lineRule="exact"/>
        <w:ind w:right="52"/>
        <w:jc w:val="right"/>
      </w:pPr>
      <w:r>
        <w:rPr>
          <w:spacing w:val="-13"/>
          <w:position w:val="26"/>
        </w:rPr>
        <w:t xml:space="preserve">3、根据 </w:t>
      </w:r>
      <w:r>
        <w:rPr>
          <w:rFonts w:ascii="Times New Roman" w:eastAsia="Times New Roman" w:hAnsi="Times New Roman" w:cs="Times New Roman"/>
          <w:spacing w:val="-13"/>
          <w:position w:val="26"/>
        </w:rPr>
        <w:t>INCOTERMS 2010</w:t>
      </w:r>
      <w:r>
        <w:rPr>
          <w:rFonts w:ascii="Times New Roman" w:eastAsia="Times New Roman" w:hAnsi="Times New Roman" w:cs="Times New Roman"/>
          <w:spacing w:val="21"/>
          <w:w w:val="101"/>
          <w:position w:val="26"/>
        </w:rPr>
        <w:t xml:space="preserve"> </w:t>
      </w:r>
      <w:r>
        <w:rPr>
          <w:spacing w:val="-13"/>
          <w:position w:val="26"/>
        </w:rPr>
        <w:t>规定，以下适用于任何运输方</w:t>
      </w:r>
      <w:r>
        <w:rPr>
          <w:spacing w:val="-14"/>
          <w:position w:val="26"/>
        </w:rPr>
        <w:t>式的贸易</w:t>
      </w:r>
    </w:p>
    <w:p>
      <w:pPr>
        <w:pStyle w:val="BodyText"/>
        <w:spacing w:line="219" w:lineRule="auto"/>
        <w:ind w:left="19"/>
      </w:pPr>
      <w:r>
        <w:rPr>
          <w:spacing w:val="13"/>
        </w:rPr>
        <w:t>术语是()。</w:t>
      </w:r>
    </w:p>
    <w:p>
      <w:pPr>
        <w:pStyle w:val="BodyText"/>
        <w:spacing w:before="279" w:line="220" w:lineRule="auto"/>
        <w:ind w:left="609"/>
        <w:rPr>
          <w:rFonts w:ascii="Times New Roman" w:eastAsia="Times New Roman" w:hAnsi="Times New Roman" w:cs="Times New Roman"/>
        </w:rPr>
      </w:pPr>
      <w:r>
        <w:rPr>
          <w:spacing w:val="-27"/>
        </w:rPr>
        <w:t>答案：</w:t>
      </w:r>
      <w:r>
        <w:rPr>
          <w:spacing w:val="-71"/>
        </w:rPr>
        <w:t xml:space="preserve"> </w:t>
      </w:r>
      <w:r>
        <w:rPr>
          <w:rFonts w:ascii="Times New Roman" w:eastAsia="Times New Roman" w:hAnsi="Times New Roman" w:cs="Times New Roman"/>
          <w:spacing w:val="-27"/>
        </w:rPr>
        <w:t>FCA</w:t>
      </w:r>
    </w:p>
    <w:p>
      <w:pPr>
        <w:pStyle w:val="BodyText"/>
        <w:spacing w:before="293" w:line="218" w:lineRule="auto"/>
        <w:ind w:left="609"/>
      </w:pPr>
      <w:r>
        <w:rPr>
          <w:spacing w:val="2"/>
        </w:rPr>
        <w:t>4、</w:t>
      </w:r>
      <w:r>
        <w:rPr>
          <w:spacing w:val="-44"/>
        </w:rPr>
        <w:t xml:space="preserve"> </w:t>
      </w:r>
      <w:r>
        <w:rPr>
          <w:spacing w:val="2"/>
        </w:rPr>
        <w:t>以下哪些因素会影响进出口商品的价格?()</w:t>
      </w:r>
    </w:p>
    <w:p>
      <w:pPr>
        <w:pStyle w:val="BodyText"/>
        <w:spacing w:before="302" w:line="219" w:lineRule="auto"/>
        <w:ind w:left="609"/>
      </w:pPr>
      <w:r>
        <w:rPr>
          <w:spacing w:val="-4"/>
        </w:rPr>
        <w:t>答案：质量、数量、品牌、服务</w:t>
      </w:r>
    </w:p>
    <w:p>
      <w:pPr>
        <w:pStyle w:val="BodyText"/>
        <w:spacing w:before="288" w:line="220" w:lineRule="auto"/>
        <w:ind w:left="609"/>
      </w:pPr>
      <w:r>
        <w:rPr>
          <w:spacing w:val="6"/>
        </w:rPr>
        <w:t>5、外贸单证员需具备以下哪些专业知识?()</w:t>
      </w:r>
    </w:p>
    <w:p>
      <w:pPr>
        <w:pStyle w:val="BodyText"/>
        <w:spacing w:before="296" w:line="219" w:lineRule="auto"/>
        <w:ind w:left="609"/>
      </w:pPr>
      <w:r>
        <w:rPr>
          <w:spacing w:val="-2"/>
        </w:rPr>
        <w:t>答案：国际结算知识、外贸单证知识、运输保险知识</w:t>
      </w:r>
    </w:p>
    <w:p>
      <w:pPr>
        <w:pStyle w:val="BodyText"/>
        <w:spacing w:before="308" w:line="219" w:lineRule="auto"/>
        <w:ind w:left="609"/>
      </w:pPr>
      <w:r>
        <w:rPr>
          <w:spacing w:val="-4"/>
        </w:rPr>
        <w:t>6、外贸单证工作是外贸业务工作的基础。</w:t>
      </w:r>
    </w:p>
    <w:p>
      <w:pPr>
        <w:pStyle w:val="BodyText"/>
        <w:spacing w:before="258" w:line="220" w:lineRule="auto"/>
        <w:ind w:left="609"/>
      </w:pPr>
      <w:r>
        <w:rPr>
          <w:spacing w:val="-3"/>
        </w:rPr>
        <w:t>答案：对</w:t>
      </w:r>
    </w:p>
    <w:p>
      <w:pPr>
        <w:pStyle w:val="BodyText"/>
        <w:spacing w:before="316" w:line="219" w:lineRule="auto"/>
        <w:ind w:left="609"/>
      </w:pPr>
      <w:r>
        <w:rPr>
          <w:spacing w:val="17"/>
        </w:rPr>
        <w:t>7、</w:t>
      </w:r>
      <w:r>
        <w:t>INCOTERMS</w:t>
      </w:r>
      <w:r>
        <w:rPr>
          <w:spacing w:val="17"/>
        </w:rPr>
        <w:t xml:space="preserve"> 2010 是2010年1月1</w:t>
      </w:r>
      <w:r>
        <w:rPr>
          <w:spacing w:val="-49"/>
        </w:rPr>
        <w:t xml:space="preserve"> </w:t>
      </w:r>
      <w:r>
        <w:rPr>
          <w:spacing w:val="17"/>
        </w:rPr>
        <w:t>日开始生效的。</w:t>
      </w:r>
    </w:p>
    <w:p>
      <w:pPr>
        <w:pStyle w:val="BodyText"/>
        <w:spacing w:before="279" w:line="220" w:lineRule="auto"/>
        <w:ind w:left="609"/>
        <w:sectPr>
          <w:headerReference w:type="default" r:id="rId4"/>
          <w:footerReference w:type="default" r:id="rId5"/>
          <w:pgSz w:w="11910" w:h="16840"/>
          <w:pgMar w:top="1159" w:right="1748" w:bottom="1321" w:left="1750" w:header="894" w:footer="1192" w:gutter="0"/>
          <w:cols w:space="708"/>
        </w:sectPr>
      </w:pPr>
      <w:r>
        <w:rPr>
          <w:spacing w:val="-3"/>
        </w:rPr>
        <w:t>答案：错</w:t>
      </w:r>
    </w:p>
    <w:p>
      <w:pPr>
        <w:pStyle w:val="BodyText"/>
        <w:spacing w:before="304" w:line="611" w:lineRule="exact"/>
        <w:ind w:right="80"/>
        <w:jc w:val="right"/>
      </w:pPr>
      <w:r>
        <w:rPr>
          <w:spacing w:val="1"/>
          <w:position w:val="25"/>
        </w:rPr>
        <w:t>8、外贸单证员应该了解我国对外贸易法、进</w:t>
      </w:r>
      <w:r>
        <w:rPr>
          <w:position w:val="25"/>
        </w:rPr>
        <w:t>出口国货物原产地</w:t>
      </w:r>
    </w:p>
    <w:p>
      <w:pPr>
        <w:pStyle w:val="BodyText"/>
        <w:spacing w:line="219" w:lineRule="auto"/>
        <w:ind w:left="19"/>
      </w:pPr>
      <w:r>
        <w:rPr>
          <w:spacing w:val="-3"/>
        </w:rPr>
        <w:t>条例等，熟悉我国海关法进出口关税条例、进出口商品检验法等。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" w:line="60" w:lineRule="exact"/>
        <w:ind w:firstLine="529"/>
      </w:pPr>
      <w:r>
        <w:rPr>
          <w:position w:val="-1"/>
        </w:rPr>
        <w:drawing>
          <wp:inline distT="0" distB="0" distL="0" distR="0">
            <wp:extent cx="4673539" cy="3817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3539" cy="3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" w:lineRule="exact"/>
        <w:sectPr>
          <w:headerReference w:type="default" r:id="rId7"/>
          <w:footerReference w:type="default" r:id="rId8"/>
          <w:type w:val="nextPage"/>
          <w:pgSz w:w="11910" w:h="16840"/>
          <w:pgMar w:top="1159" w:right="1748" w:bottom="1321" w:left="1750" w:header="894" w:footer="1192" w:gutter="0"/>
          <w:pgNumType w:start="2"/>
          <w:cols w:space="708"/>
          <w:titlePg w:val="0"/>
        </w:sectPr>
      </w:pPr>
    </w:p>
    <w:p>
      <w:pPr>
        <w:pStyle w:val="BodyText"/>
        <w:spacing w:before="142" w:line="220" w:lineRule="auto"/>
        <w:ind w:left="619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1441479</wp:posOffset>
            </wp:positionH>
            <wp:positionV relativeFrom="page">
              <wp:posOffset>9766282</wp:posOffset>
            </wp:positionV>
            <wp:extent cx="4686244" cy="6416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24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答案：对</w:t>
      </w:r>
    </w:p>
    <w:p>
      <w:pPr>
        <w:pStyle w:val="BodyText"/>
        <w:spacing w:before="294" w:line="641" w:lineRule="exact"/>
        <w:ind w:left="619"/>
      </w:pPr>
      <w:r>
        <w:rPr>
          <w:spacing w:val="-12"/>
          <w:position w:val="27"/>
        </w:rPr>
        <w:t>9、</w:t>
      </w:r>
      <w:r>
        <w:rPr>
          <w:spacing w:val="-36"/>
          <w:position w:val="27"/>
        </w:rPr>
        <w:t xml:space="preserve"> </w:t>
      </w:r>
      <w:r>
        <w:rPr>
          <w:spacing w:val="-12"/>
          <w:position w:val="27"/>
        </w:rPr>
        <w:t>目前在国际贸易中，</w:t>
      </w:r>
      <w:r>
        <w:rPr>
          <w:spacing w:val="81"/>
          <w:position w:val="27"/>
        </w:rPr>
        <w:t xml:space="preserve"> </w:t>
      </w:r>
      <w:r>
        <w:rPr>
          <w:spacing w:val="-12"/>
          <w:position w:val="27"/>
        </w:rPr>
        <w:t>一般都采用象征性交货，即凭单交货、</w:t>
      </w:r>
    </w:p>
    <w:p>
      <w:pPr>
        <w:pStyle w:val="BodyText"/>
        <w:spacing w:line="219" w:lineRule="auto"/>
        <w:ind w:left="39"/>
      </w:pPr>
      <w:r>
        <w:rPr>
          <w:spacing w:val="-5"/>
        </w:rPr>
        <w:t>凭单付款。</w:t>
      </w:r>
    </w:p>
    <w:p>
      <w:pPr>
        <w:pStyle w:val="BodyText"/>
        <w:spacing w:before="288" w:line="220" w:lineRule="auto"/>
        <w:ind w:left="619"/>
      </w:pPr>
      <w:r>
        <w:rPr>
          <w:spacing w:val="-3"/>
        </w:rPr>
        <w:t>答案：对</w:t>
      </w:r>
    </w:p>
    <w:p>
      <w:pPr>
        <w:pStyle w:val="BodyText"/>
        <w:spacing w:before="275" w:line="639" w:lineRule="exact"/>
        <w:ind w:right="84"/>
        <w:jc w:val="right"/>
      </w:pPr>
      <w:r>
        <w:rPr>
          <w:spacing w:val="-7"/>
          <w:position w:val="27"/>
        </w:rPr>
        <w:t>10、</w:t>
      </w:r>
      <w:r>
        <w:rPr>
          <w:spacing w:val="-63"/>
          <w:position w:val="27"/>
        </w:rPr>
        <w:t xml:space="preserve"> </w:t>
      </w:r>
      <w:r>
        <w:rPr>
          <w:spacing w:val="-7"/>
          <w:position w:val="27"/>
        </w:rPr>
        <w:t>外贸单证员、外贸跟单员和外贸业务员是一个团队，前两者</w:t>
      </w:r>
    </w:p>
    <w:p>
      <w:pPr>
        <w:pStyle w:val="BodyText"/>
        <w:spacing w:line="218" w:lineRule="auto"/>
        <w:ind w:left="39"/>
      </w:pPr>
      <w:r>
        <w:rPr>
          <w:spacing w:val="-6"/>
        </w:rPr>
        <w:t>是后者的左膀右臂。</w:t>
      </w:r>
    </w:p>
    <w:p>
      <w:pPr>
        <w:pStyle w:val="BodyText"/>
        <w:spacing w:before="291" w:line="220" w:lineRule="auto"/>
        <w:ind w:left="619"/>
      </w:pPr>
      <w:r>
        <w:rPr>
          <w:spacing w:val="-3"/>
        </w:rPr>
        <w:t>答案：对</w:t>
      </w:r>
    </w:p>
    <w:p>
      <w:pPr>
        <w:pStyle w:val="BodyText"/>
        <w:spacing w:before="293" w:line="219" w:lineRule="auto"/>
        <w:ind w:left="619"/>
      </w:pPr>
      <w:r>
        <w:rPr>
          <w:spacing w:val="35"/>
        </w:rPr>
        <w:t>第2章单元测试</w:t>
      </w:r>
    </w:p>
    <w:p>
      <w:pPr>
        <w:pStyle w:val="BodyText"/>
        <w:spacing w:before="280" w:line="219" w:lineRule="auto"/>
        <w:ind w:left="619"/>
      </w:pPr>
      <w:r>
        <w:rPr>
          <w:spacing w:val="2"/>
        </w:rPr>
        <w:t>1、信用证修改的内容在两项以上者，受益人()。</w:t>
      </w:r>
    </w:p>
    <w:p>
      <w:pPr>
        <w:pStyle w:val="BodyText"/>
        <w:spacing w:before="298" w:line="219" w:lineRule="auto"/>
        <w:ind w:left="619"/>
      </w:pPr>
      <w:r>
        <w:rPr>
          <w:spacing w:val="-1"/>
        </w:rPr>
        <w:t>答案：要么全部接受，要么全部拒绝</w:t>
      </w:r>
    </w:p>
    <w:p>
      <w:pPr>
        <w:pStyle w:val="BodyText"/>
        <w:spacing w:before="287" w:line="630" w:lineRule="exact"/>
        <w:ind w:right="86"/>
        <w:jc w:val="right"/>
      </w:pPr>
      <w:r>
        <w:rPr>
          <w:spacing w:val="-2"/>
          <w:position w:val="26"/>
        </w:rPr>
        <w:t>2、根据《 UCP600</w:t>
      </w:r>
      <w:r>
        <w:rPr>
          <w:spacing w:val="74"/>
          <w:position w:val="26"/>
        </w:rPr>
        <w:t xml:space="preserve"> </w:t>
      </w:r>
      <w:r>
        <w:rPr>
          <w:spacing w:val="-2"/>
          <w:position w:val="26"/>
        </w:rPr>
        <w:t>》的规定，若信用证没有规定交单期，受益</w:t>
      </w:r>
    </w:p>
    <w:p>
      <w:pPr>
        <w:pStyle w:val="BodyText"/>
        <w:spacing w:before="1" w:line="219" w:lineRule="auto"/>
        <w:ind w:left="39"/>
      </w:pPr>
      <w:r>
        <w:rPr>
          <w:spacing w:val="3"/>
        </w:rPr>
        <w:t>人最迟向银行交单的期限是不迟于装船日后的()。</w:t>
      </w:r>
    </w:p>
    <w:p>
      <w:pPr>
        <w:pStyle w:val="BodyText"/>
        <w:spacing w:before="298" w:line="220" w:lineRule="auto"/>
        <w:ind w:left="619"/>
      </w:pPr>
      <w:r>
        <w:rPr>
          <w:spacing w:val="7"/>
        </w:rPr>
        <w:t>答案：21天</w:t>
      </w:r>
    </w:p>
    <w:p>
      <w:pPr>
        <w:pStyle w:val="BodyText"/>
        <w:spacing w:before="217" w:line="689" w:lineRule="exact"/>
        <w:ind w:right="87"/>
        <w:jc w:val="right"/>
      </w:pPr>
      <w:r>
        <w:rPr>
          <w:position w:val="27"/>
        </w:rPr>
        <w:t>3、在信用证的汇票条款中注明</w:t>
      </w:r>
      <w:r>
        <w:rPr>
          <w:spacing w:val="-43"/>
          <w:position w:val="27"/>
        </w:rPr>
        <w:t xml:space="preserve"> </w:t>
      </w:r>
      <w:r>
        <w:rPr>
          <w:rFonts w:ascii="Times New Roman" w:eastAsia="Times New Roman" w:hAnsi="Times New Roman" w:cs="Times New Roman"/>
          <w:position w:val="27"/>
        </w:rPr>
        <w:t>“Drawn</w:t>
      </w:r>
      <w:r>
        <w:rPr>
          <w:rFonts w:ascii="Times New Roman" w:eastAsia="Times New Roman" w:hAnsi="Times New Roman" w:cs="Times New Roman"/>
          <w:spacing w:val="18"/>
          <w:position w:val="27"/>
        </w:rPr>
        <w:t xml:space="preserve">   </w:t>
      </w:r>
      <w:r>
        <w:rPr>
          <w:rFonts w:ascii="Times New Roman" w:eastAsia="Times New Roman" w:hAnsi="Times New Roman" w:cs="Times New Roman"/>
          <w:position w:val="27"/>
        </w:rPr>
        <w:t xml:space="preserve">on   us    ”, </w:t>
      </w:r>
      <w:r>
        <w:rPr>
          <w:position w:val="27"/>
        </w:rPr>
        <w:t>出口商缮制</w:t>
      </w:r>
    </w:p>
    <w:p>
      <w:pPr>
        <w:pStyle w:val="BodyText"/>
        <w:spacing w:line="219" w:lineRule="auto"/>
        <w:ind w:left="39"/>
      </w:pPr>
      <w:r>
        <w:rPr>
          <w:spacing w:val="6"/>
        </w:rPr>
        <w:t>汇票时，应将付款人做成()。</w:t>
      </w:r>
    </w:p>
    <w:p>
      <w:pPr>
        <w:pStyle w:val="BodyText"/>
        <w:spacing w:before="289" w:line="220" w:lineRule="auto"/>
        <w:ind w:left="619"/>
      </w:pPr>
      <w:r>
        <w:rPr>
          <w:spacing w:val="-2"/>
        </w:rPr>
        <w:t>答案：开证行</w:t>
      </w:r>
    </w:p>
    <w:p>
      <w:pPr>
        <w:pStyle w:val="BodyText"/>
        <w:spacing w:before="295" w:line="219" w:lineRule="auto"/>
        <w:ind w:left="619"/>
      </w:pPr>
      <w:r>
        <w:rPr>
          <w:spacing w:val="7"/>
        </w:rPr>
        <w:t>4、</w:t>
      </w:r>
      <w:r>
        <w:rPr>
          <w:spacing w:val="-55"/>
        </w:rPr>
        <w:t xml:space="preserve"> </w:t>
      </w:r>
      <w:r>
        <w:rPr>
          <w:spacing w:val="7"/>
        </w:rPr>
        <w:t>以下选项中，可以不用修改信用证的是()。</w:t>
      </w:r>
    </w:p>
    <w:p>
      <w:pPr>
        <w:pStyle w:val="BodyText"/>
        <w:spacing w:before="293" w:line="664" w:lineRule="exact"/>
        <w:ind w:right="87"/>
        <w:jc w:val="right"/>
      </w:pPr>
      <w:r>
        <w:rPr>
          <w:spacing w:val="-5"/>
          <w:position w:val="29"/>
        </w:rPr>
        <w:t>答案：合同中规定装运港为：</w:t>
      </w:r>
      <w:r>
        <w:rPr>
          <w:spacing w:val="51"/>
          <w:position w:val="29"/>
        </w:rPr>
        <w:t xml:space="preserve"> </w:t>
      </w:r>
      <w:r>
        <w:rPr>
          <w:spacing w:val="-5"/>
          <w:position w:val="29"/>
        </w:rPr>
        <w:t>SHANGHAI,CHINA,  而信用证中规</w:t>
      </w:r>
    </w:p>
    <w:p>
      <w:pPr>
        <w:pStyle w:val="BodyText"/>
        <w:spacing w:line="220" w:lineRule="auto"/>
        <w:ind w:left="3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spacing w:val="-3"/>
          <w:sz w:val="23"/>
          <w:szCs w:val="23"/>
        </w:rPr>
        <w:t xml:space="preserve">定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CHINESE</w:t>
      </w:r>
      <w:r>
        <w:rPr>
          <w:rFonts w:ascii="Times New Roman" w:eastAsia="Times New Roman" w:hAnsi="Times New Roman" w:cs="Times New Roman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MAIN</w:t>
      </w:r>
      <w:r>
        <w:rPr>
          <w:rFonts w:ascii="Times New Roman" w:eastAsia="Times New Roman" w:hAnsi="Times New Roman" w:cs="Times New Roman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PORT</w:t>
      </w:r>
    </w:p>
    <w:p>
      <w:pPr>
        <w:pStyle w:val="BodyText"/>
        <w:spacing w:before="306" w:line="620" w:lineRule="exact"/>
        <w:ind w:right="84"/>
        <w:jc w:val="right"/>
      </w:pPr>
      <w:r>
        <w:rPr>
          <w:position w:val="25"/>
        </w:rPr>
        <w:t>5、出口商收到信用证后，应立即根据买卖双方已签订的合同及</w:t>
      </w:r>
    </w:p>
    <w:p>
      <w:pPr>
        <w:pStyle w:val="BodyText"/>
        <w:spacing w:before="1" w:line="218" w:lineRule="auto"/>
        <w:ind w:right="4"/>
        <w:jc w:val="right"/>
        <w:sectPr>
          <w:headerReference w:type="default" r:id="rId10"/>
          <w:footerReference w:type="default" r:id="rId11"/>
          <w:pgSz w:w="11910" w:h="16840"/>
          <w:pgMar w:top="1400" w:right="1740" w:bottom="1321" w:left="1750" w:header="904" w:footer="1192" w:gutter="0"/>
          <w:pgNumType w:start="3"/>
          <w:cols w:space="708"/>
        </w:sectPr>
      </w:pPr>
      <w:r>
        <w:rPr>
          <w:spacing w:val="-13"/>
        </w:rPr>
        <w:t>有关国际惯例，特别是《</w:t>
      </w:r>
      <w:r>
        <w:rPr>
          <w:rFonts w:ascii="Times New Roman" w:eastAsia="Times New Roman" w:hAnsi="Times New Roman" w:cs="Times New Roman"/>
          <w:spacing w:val="-13"/>
        </w:rPr>
        <w:t>UCP600</w:t>
      </w:r>
      <w:r>
        <w:rPr>
          <w:spacing w:val="-13"/>
        </w:rPr>
        <w:t>》的规定对信用证内容逐项认真检查。</w:t>
      </w:r>
    </w:p>
    <w:p>
      <w:pPr>
        <w:pStyle w:val="BodyText"/>
        <w:spacing w:before="300" w:line="220" w:lineRule="auto"/>
        <w:ind w:left="619"/>
      </w:pPr>
      <w:r>
        <w:rPr>
          <w:spacing w:val="-3"/>
        </w:rPr>
        <w:t>答案：对</w:t>
      </w:r>
    </w:p>
    <w:p>
      <w:pPr>
        <w:spacing w:line="220" w:lineRule="auto"/>
        <w:sectPr>
          <w:headerReference w:type="default" r:id="rId12"/>
          <w:footerReference w:type="default" r:id="rId13"/>
          <w:type w:val="nextPage"/>
          <w:pgSz w:w="11910" w:h="16840"/>
          <w:pgMar w:top="1400" w:right="1740" w:bottom="1321" w:left="1750" w:header="904" w:footer="1192" w:gutter="0"/>
          <w:pgNumType w:start="4"/>
          <w:cols w:space="708"/>
          <w:titlePg w:val="0"/>
        </w:sectPr>
      </w:pPr>
    </w:p>
    <w:p>
      <w:pPr>
        <w:pStyle w:val="BodyText"/>
        <w:spacing w:before="140" w:line="650" w:lineRule="exact"/>
        <w:ind w:right="59"/>
        <w:jc w:val="right"/>
        <w:rPr>
          <w:sz w:val="27"/>
          <w:szCs w:val="27"/>
        </w:rPr>
      </w:pPr>
      <w:r>
        <w:pict>
          <v:rect id="_x0000_s1025" style="width:368.5pt;height:0.55pt;margin-top:769pt;margin-left:113.5pt;mso-position-horizontal-relative:page;mso-position-vertical-relative:page;position:absolute;z-index:251659264" o:allowincell="f" filled="t" fillcolor="black" stroked="f"/>
        </w:pict>
      </w:r>
      <w:r>
        <w:rPr>
          <w:spacing w:val="-1"/>
          <w:position w:val="29"/>
          <w:sz w:val="27"/>
          <w:szCs w:val="27"/>
        </w:rPr>
        <w:t>6、根</w:t>
      </w:r>
      <w:r>
        <w:rPr>
          <w:spacing w:val="-11"/>
          <w:position w:val="29"/>
          <w:sz w:val="27"/>
          <w:szCs w:val="27"/>
        </w:rPr>
        <w:t xml:space="preserve"> </w:t>
      </w:r>
      <w:r>
        <w:rPr>
          <w:spacing w:val="-1"/>
          <w:position w:val="29"/>
          <w:sz w:val="27"/>
          <w:szCs w:val="27"/>
        </w:rPr>
        <w:t>据</w:t>
      </w:r>
      <w:r>
        <w:rPr>
          <w:spacing w:val="-37"/>
          <w:position w:val="29"/>
          <w:sz w:val="27"/>
          <w:szCs w:val="27"/>
        </w:rPr>
        <w:t xml:space="preserve"> </w:t>
      </w:r>
      <w:r>
        <w:rPr>
          <w:spacing w:val="-1"/>
          <w:position w:val="29"/>
          <w:sz w:val="27"/>
          <w:szCs w:val="27"/>
        </w:rPr>
        <w:t>《 UCP600》  的规定，通知行通知信用证的行为，不视</w:t>
      </w:r>
    </w:p>
    <w:p>
      <w:pPr>
        <w:pStyle w:val="BodyText"/>
        <w:spacing w:line="219" w:lineRule="auto"/>
        <w:ind w:left="39"/>
        <w:rPr>
          <w:sz w:val="27"/>
          <w:szCs w:val="27"/>
        </w:rPr>
      </w:pPr>
      <w:r>
        <w:rPr>
          <w:spacing w:val="4"/>
          <w:sz w:val="27"/>
          <w:szCs w:val="27"/>
        </w:rPr>
        <w:t>为他们已经确认了信用证的表面真实性。</w:t>
      </w:r>
    </w:p>
    <w:p>
      <w:pPr>
        <w:pStyle w:val="BodyText"/>
        <w:spacing w:before="300" w:line="220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答案：错</w:t>
      </w:r>
    </w:p>
    <w:p>
      <w:pPr>
        <w:pStyle w:val="BodyText"/>
        <w:spacing w:before="293" w:line="620" w:lineRule="exact"/>
        <w:ind w:right="80"/>
        <w:jc w:val="right"/>
        <w:rPr>
          <w:sz w:val="27"/>
          <w:szCs w:val="27"/>
        </w:rPr>
      </w:pPr>
      <w:r>
        <w:rPr>
          <w:spacing w:val="8"/>
          <w:position w:val="27"/>
          <w:sz w:val="27"/>
          <w:szCs w:val="27"/>
        </w:rPr>
        <w:t>7、</w:t>
      </w:r>
      <w:r>
        <w:rPr>
          <w:spacing w:val="-64"/>
          <w:position w:val="27"/>
          <w:sz w:val="27"/>
          <w:szCs w:val="27"/>
        </w:rPr>
        <w:t xml:space="preserve"> </w:t>
      </w:r>
      <w:r>
        <w:rPr>
          <w:spacing w:val="8"/>
          <w:position w:val="27"/>
          <w:sz w:val="27"/>
          <w:szCs w:val="27"/>
        </w:rPr>
        <w:t>信用证列有“到期日”,而未列有“最迟装运日”,则应被理</w:t>
      </w:r>
    </w:p>
    <w:p>
      <w:pPr>
        <w:pStyle w:val="BodyText"/>
        <w:spacing w:line="216" w:lineRule="auto"/>
        <w:ind w:left="39"/>
        <w:rPr>
          <w:sz w:val="27"/>
          <w:szCs w:val="27"/>
        </w:rPr>
      </w:pPr>
      <w:r>
        <w:rPr>
          <w:spacing w:val="7"/>
          <w:sz w:val="27"/>
          <w:szCs w:val="27"/>
        </w:rPr>
        <w:t>解为“双到期”,即最迟装运日期与到期日为同一天。</w:t>
      </w:r>
    </w:p>
    <w:p>
      <w:pPr>
        <w:pStyle w:val="BodyText"/>
        <w:spacing w:before="309" w:line="220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307" w:line="638" w:lineRule="exact"/>
        <w:ind w:left="609"/>
        <w:rPr>
          <w:sz w:val="27"/>
          <w:szCs w:val="27"/>
        </w:rPr>
      </w:pPr>
      <w:r>
        <w:rPr>
          <w:spacing w:val="8"/>
          <w:position w:val="28"/>
          <w:sz w:val="27"/>
          <w:szCs w:val="27"/>
        </w:rPr>
        <w:t>8、</w:t>
      </w:r>
      <w:r>
        <w:rPr>
          <w:spacing w:val="-74"/>
          <w:position w:val="28"/>
          <w:sz w:val="27"/>
          <w:szCs w:val="27"/>
        </w:rPr>
        <w:t xml:space="preserve"> </w:t>
      </w:r>
      <w:r>
        <w:rPr>
          <w:spacing w:val="8"/>
          <w:position w:val="28"/>
          <w:sz w:val="27"/>
          <w:szCs w:val="27"/>
        </w:rPr>
        <w:t>如一银行被要求通知信用证或修改但其决定不予通知，则应</w:t>
      </w:r>
    </w:p>
    <w:p>
      <w:pPr>
        <w:pStyle w:val="BodyText"/>
        <w:spacing w:before="1" w:line="217" w:lineRule="auto"/>
        <w:ind w:left="39"/>
        <w:rPr>
          <w:sz w:val="27"/>
          <w:szCs w:val="27"/>
        </w:rPr>
      </w:pPr>
      <w:r>
        <w:rPr>
          <w:spacing w:val="7"/>
          <w:sz w:val="27"/>
          <w:szCs w:val="27"/>
        </w:rPr>
        <w:t>毫不延误地告知自其处收到信用证、修改或通知的银行。</w:t>
      </w:r>
    </w:p>
    <w:p>
      <w:pPr>
        <w:pStyle w:val="BodyText"/>
        <w:spacing w:before="304" w:line="220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298" w:line="619" w:lineRule="exact"/>
        <w:ind w:left="609"/>
        <w:rPr>
          <w:sz w:val="27"/>
          <w:szCs w:val="27"/>
        </w:rPr>
      </w:pPr>
      <w:r>
        <w:rPr>
          <w:spacing w:val="7"/>
          <w:position w:val="26"/>
          <w:sz w:val="27"/>
          <w:szCs w:val="27"/>
        </w:rPr>
        <w:t xml:space="preserve">9、根据《 </w:t>
      </w:r>
      <w:r>
        <w:rPr>
          <w:rFonts w:ascii="Times New Roman" w:eastAsia="Times New Roman" w:hAnsi="Times New Roman" w:cs="Times New Roman"/>
          <w:position w:val="26"/>
          <w:sz w:val="27"/>
          <w:szCs w:val="27"/>
        </w:rPr>
        <w:t>UCP</w:t>
      </w:r>
      <w:r>
        <w:rPr>
          <w:rFonts w:ascii="Times New Roman" w:eastAsia="Times New Roman" w:hAnsi="Times New Roman" w:cs="Times New Roman"/>
          <w:spacing w:val="7"/>
          <w:position w:val="26"/>
          <w:sz w:val="27"/>
          <w:szCs w:val="27"/>
        </w:rPr>
        <w:t>600</w:t>
      </w:r>
      <w:r>
        <w:rPr>
          <w:rFonts w:ascii="Times New Roman" w:eastAsia="Times New Roman" w:hAnsi="Times New Roman" w:cs="Times New Roman"/>
          <w:spacing w:val="36"/>
          <w:w w:val="101"/>
          <w:position w:val="26"/>
          <w:sz w:val="27"/>
          <w:szCs w:val="27"/>
        </w:rPr>
        <w:t xml:space="preserve"> </w:t>
      </w:r>
      <w:r>
        <w:rPr>
          <w:spacing w:val="7"/>
          <w:position w:val="26"/>
          <w:sz w:val="27"/>
          <w:szCs w:val="27"/>
        </w:rPr>
        <w:t>》的规定，信用证经修改后，开证行即不可</w:t>
      </w:r>
    </w:p>
    <w:p>
      <w:pPr>
        <w:pStyle w:val="BodyText"/>
        <w:spacing w:before="1" w:line="219" w:lineRule="auto"/>
        <w:ind w:left="39"/>
        <w:rPr>
          <w:sz w:val="27"/>
          <w:szCs w:val="27"/>
        </w:rPr>
      </w:pPr>
      <w:r>
        <w:rPr>
          <w:spacing w:val="17"/>
          <w:sz w:val="27"/>
          <w:szCs w:val="27"/>
        </w:rPr>
        <w:t>撤销地受该修改的约束。</w:t>
      </w:r>
    </w:p>
    <w:p>
      <w:pPr>
        <w:pStyle w:val="BodyText"/>
        <w:spacing w:before="310" w:line="220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297" w:line="620" w:lineRule="exact"/>
        <w:ind w:left="609"/>
        <w:rPr>
          <w:sz w:val="27"/>
          <w:szCs w:val="27"/>
        </w:rPr>
      </w:pPr>
      <w:r>
        <w:rPr>
          <w:spacing w:val="-1"/>
          <w:position w:val="26"/>
          <w:sz w:val="27"/>
          <w:szCs w:val="27"/>
        </w:rPr>
        <w:t>10、</w:t>
      </w:r>
      <w:r>
        <w:rPr>
          <w:spacing w:val="-73"/>
          <w:position w:val="26"/>
          <w:sz w:val="27"/>
          <w:szCs w:val="27"/>
        </w:rPr>
        <w:t xml:space="preserve"> </w:t>
      </w:r>
      <w:r>
        <w:rPr>
          <w:spacing w:val="-1"/>
          <w:position w:val="26"/>
          <w:sz w:val="27"/>
          <w:szCs w:val="27"/>
        </w:rPr>
        <w:t>根据《 UCP600》  的规定，</w:t>
      </w:r>
      <w:r>
        <w:rPr>
          <w:spacing w:val="-2"/>
          <w:position w:val="26"/>
          <w:sz w:val="27"/>
          <w:szCs w:val="27"/>
        </w:rPr>
        <w:t>保兑行保兑信用证后，对随后接</w:t>
      </w:r>
    </w:p>
    <w:p>
      <w:pPr>
        <w:pStyle w:val="BodyText"/>
        <w:spacing w:before="1" w:line="218" w:lineRule="auto"/>
        <w:ind w:left="39"/>
        <w:rPr>
          <w:sz w:val="27"/>
          <w:szCs w:val="27"/>
        </w:rPr>
      </w:pPr>
      <w:r>
        <w:rPr>
          <w:spacing w:val="1"/>
          <w:sz w:val="27"/>
          <w:szCs w:val="27"/>
        </w:rPr>
        <w:t>到的修改书可自行决定是否将保兑责任扩展</w:t>
      </w:r>
      <w:r>
        <w:rPr>
          <w:sz w:val="27"/>
          <w:szCs w:val="27"/>
        </w:rPr>
        <w:t>至修改书。</w:t>
      </w:r>
      <w:r>
        <w:rPr>
          <w:spacing w:val="40"/>
          <w:sz w:val="27"/>
          <w:szCs w:val="27"/>
        </w:rPr>
        <w:t xml:space="preserve">  </w:t>
      </w:r>
      <w:r>
        <w:rPr>
          <w:sz w:val="27"/>
          <w:szCs w:val="27"/>
        </w:rPr>
        <w:t>()</w:t>
      </w:r>
    </w:p>
    <w:p>
      <w:pPr>
        <w:pStyle w:val="BodyText"/>
        <w:spacing w:before="322" w:line="220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305" w:line="219" w:lineRule="auto"/>
        <w:ind w:left="609"/>
        <w:rPr>
          <w:sz w:val="27"/>
          <w:szCs w:val="27"/>
        </w:rPr>
      </w:pPr>
      <w:r>
        <w:rPr>
          <w:spacing w:val="45"/>
          <w:sz w:val="27"/>
          <w:szCs w:val="27"/>
        </w:rPr>
        <w:t>第3章单元测试</w:t>
      </w:r>
    </w:p>
    <w:p>
      <w:pPr>
        <w:pStyle w:val="BodyText"/>
        <w:spacing w:before="291" w:line="622" w:lineRule="exact"/>
        <w:ind w:left="609"/>
        <w:rPr>
          <w:sz w:val="27"/>
          <w:szCs w:val="27"/>
        </w:rPr>
      </w:pPr>
      <w:r>
        <w:rPr>
          <w:spacing w:val="10"/>
          <w:position w:val="27"/>
          <w:sz w:val="27"/>
          <w:szCs w:val="27"/>
        </w:rPr>
        <w:t>1、单证制作必须做到正确、完整、及时、简明和</w:t>
      </w:r>
      <w:r>
        <w:rPr>
          <w:spacing w:val="9"/>
          <w:position w:val="27"/>
          <w:sz w:val="27"/>
          <w:szCs w:val="27"/>
        </w:rPr>
        <w:t>整洁，其中()</w:t>
      </w:r>
    </w:p>
    <w:p>
      <w:pPr>
        <w:pStyle w:val="BodyText"/>
        <w:spacing w:line="220" w:lineRule="auto"/>
        <w:ind w:left="39"/>
        <w:rPr>
          <w:sz w:val="27"/>
          <w:szCs w:val="27"/>
        </w:rPr>
      </w:pPr>
      <w:r>
        <w:rPr>
          <w:spacing w:val="2"/>
          <w:sz w:val="27"/>
          <w:szCs w:val="27"/>
        </w:rPr>
        <w:t>是单证制作的前提。</w:t>
      </w:r>
    </w:p>
    <w:p>
      <w:pPr>
        <w:pStyle w:val="BodyText"/>
        <w:spacing w:before="298" w:line="220" w:lineRule="auto"/>
        <w:ind w:left="609"/>
        <w:rPr>
          <w:sz w:val="27"/>
          <w:szCs w:val="27"/>
        </w:rPr>
      </w:pPr>
      <w:r>
        <w:rPr>
          <w:spacing w:val="4"/>
          <w:sz w:val="27"/>
          <w:szCs w:val="27"/>
        </w:rPr>
        <w:t>答案：正确</w:t>
      </w:r>
    </w:p>
    <w:p>
      <w:pPr>
        <w:pStyle w:val="BodyText"/>
        <w:spacing w:before="318" w:line="219" w:lineRule="auto"/>
        <w:ind w:left="609"/>
        <w:rPr>
          <w:sz w:val="27"/>
          <w:szCs w:val="27"/>
        </w:rPr>
      </w:pPr>
      <w:r>
        <w:rPr>
          <w:spacing w:val="-1"/>
          <w:sz w:val="27"/>
          <w:szCs w:val="27"/>
        </w:rPr>
        <w:t>2、商业发票上的抬头填制，</w:t>
      </w:r>
      <w:r>
        <w:rPr>
          <w:spacing w:val="111"/>
          <w:sz w:val="27"/>
          <w:szCs w:val="27"/>
        </w:rPr>
        <w:t xml:space="preserve"> </w:t>
      </w:r>
      <w:r>
        <w:rPr>
          <w:spacing w:val="-1"/>
          <w:sz w:val="27"/>
          <w:szCs w:val="27"/>
        </w:rPr>
        <w:t>一般()。</w:t>
      </w:r>
    </w:p>
    <w:p>
      <w:pPr>
        <w:spacing w:line="219" w:lineRule="auto"/>
        <w:rPr>
          <w:sz w:val="27"/>
          <w:szCs w:val="27"/>
        </w:rPr>
        <w:sectPr>
          <w:headerReference w:type="default" r:id="rId14"/>
          <w:footerReference w:type="default" r:id="rId15"/>
          <w:pgSz w:w="11910" w:h="16840"/>
          <w:pgMar w:top="1400" w:right="1740" w:bottom="1302" w:left="1750" w:header="904" w:footer="1143" w:gutter="0"/>
          <w:pgNumType w:start="5"/>
          <w:cols w:space="708"/>
        </w:sectPr>
      </w:pPr>
    </w:p>
    <w:p>
      <w:pPr>
        <w:pStyle w:val="BodyText"/>
        <w:spacing w:before="171" w:line="220" w:lineRule="auto"/>
        <w:ind w:left="609"/>
        <w:rPr>
          <w:sz w:val="27"/>
          <w:szCs w:val="27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1441479</wp:posOffset>
            </wp:positionH>
            <wp:positionV relativeFrom="page">
              <wp:posOffset>9766282</wp:posOffset>
            </wp:positionV>
            <wp:extent cx="4686244" cy="6416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24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27"/>
          <w:szCs w:val="27"/>
        </w:rPr>
        <w:t>答案：填写进口商</w:t>
      </w:r>
    </w:p>
    <w:p>
      <w:pPr>
        <w:pStyle w:val="BodyText"/>
        <w:spacing w:before="293" w:line="216" w:lineRule="auto"/>
        <w:ind w:left="609"/>
        <w:rPr>
          <w:sz w:val="27"/>
          <w:szCs w:val="27"/>
        </w:rPr>
      </w:pPr>
      <w:r>
        <w:rPr>
          <w:spacing w:val="10"/>
          <w:sz w:val="27"/>
          <w:szCs w:val="27"/>
        </w:rPr>
        <w:t>3、信用证中如果仅要求“</w:t>
      </w:r>
      <w:r>
        <w:rPr>
          <w:sz w:val="27"/>
          <w:szCs w:val="27"/>
        </w:rPr>
        <w:t>INVOICE</w:t>
      </w:r>
      <w:r>
        <w:rPr>
          <w:spacing w:val="10"/>
          <w:sz w:val="27"/>
          <w:szCs w:val="27"/>
        </w:rPr>
        <w:t>”,</w:t>
      </w:r>
      <w:r>
        <w:rPr>
          <w:spacing w:val="-47"/>
          <w:sz w:val="27"/>
          <w:szCs w:val="27"/>
        </w:rPr>
        <w:t xml:space="preserve"> </w:t>
      </w:r>
      <w:r>
        <w:rPr>
          <w:spacing w:val="10"/>
          <w:sz w:val="27"/>
          <w:szCs w:val="27"/>
        </w:rPr>
        <w:t>则()发票不可以接受。</w:t>
      </w:r>
    </w:p>
    <w:p>
      <w:pPr>
        <w:pStyle w:val="BodyText"/>
        <w:spacing w:before="297" w:line="219" w:lineRule="auto"/>
        <w:ind w:left="609"/>
        <w:rPr>
          <w:sz w:val="27"/>
          <w:szCs w:val="27"/>
        </w:rPr>
      </w:pPr>
      <w:r>
        <w:rPr>
          <w:spacing w:val="7"/>
          <w:sz w:val="27"/>
          <w:szCs w:val="27"/>
        </w:rPr>
        <w:t>答案：形式发票</w:t>
      </w:r>
    </w:p>
    <w:p>
      <w:pPr>
        <w:pStyle w:val="BodyText"/>
        <w:spacing w:before="312" w:line="637" w:lineRule="exact"/>
        <w:ind w:right="93"/>
        <w:jc w:val="right"/>
        <w:rPr>
          <w:sz w:val="27"/>
          <w:szCs w:val="27"/>
        </w:rPr>
      </w:pPr>
      <w:r>
        <w:rPr>
          <w:spacing w:val="4"/>
          <w:position w:val="28"/>
          <w:sz w:val="27"/>
          <w:szCs w:val="27"/>
        </w:rPr>
        <w:t>4、</w:t>
      </w:r>
      <w:r>
        <w:rPr>
          <w:spacing w:val="-51"/>
          <w:position w:val="28"/>
          <w:sz w:val="27"/>
          <w:szCs w:val="27"/>
        </w:rPr>
        <w:t xml:space="preserve"> </w:t>
      </w:r>
      <w:r>
        <w:rPr>
          <w:spacing w:val="4"/>
          <w:position w:val="28"/>
          <w:sz w:val="27"/>
          <w:szCs w:val="27"/>
        </w:rPr>
        <w:t>如果信用证中规定发票的份数为“</w:t>
      </w:r>
      <w:r>
        <w:rPr>
          <w:position w:val="28"/>
          <w:sz w:val="27"/>
          <w:szCs w:val="27"/>
        </w:rPr>
        <w:t>in</w:t>
      </w:r>
      <w:r>
        <w:rPr>
          <w:spacing w:val="4"/>
          <w:position w:val="28"/>
          <w:sz w:val="27"/>
          <w:szCs w:val="27"/>
        </w:rPr>
        <w:t xml:space="preserve"> </w:t>
      </w:r>
      <w:r>
        <w:rPr>
          <w:position w:val="28"/>
          <w:sz w:val="27"/>
          <w:szCs w:val="27"/>
        </w:rPr>
        <w:t>four</w:t>
      </w:r>
      <w:r>
        <w:rPr>
          <w:spacing w:val="4"/>
          <w:position w:val="28"/>
          <w:sz w:val="27"/>
          <w:szCs w:val="27"/>
        </w:rPr>
        <w:t xml:space="preserve"> </w:t>
      </w:r>
      <w:r>
        <w:rPr>
          <w:position w:val="28"/>
          <w:sz w:val="27"/>
          <w:szCs w:val="27"/>
        </w:rPr>
        <w:t>copies</w:t>
      </w:r>
      <w:r>
        <w:rPr>
          <w:spacing w:val="4"/>
          <w:position w:val="28"/>
          <w:sz w:val="27"/>
          <w:szCs w:val="27"/>
        </w:rPr>
        <w:t>”,则所提</w:t>
      </w:r>
    </w:p>
    <w:p>
      <w:pPr>
        <w:pStyle w:val="BodyText"/>
        <w:spacing w:line="218" w:lineRule="auto"/>
        <w:ind w:left="39"/>
        <w:rPr>
          <w:sz w:val="27"/>
          <w:szCs w:val="27"/>
        </w:rPr>
      </w:pPr>
      <w:r>
        <w:rPr>
          <w:spacing w:val="14"/>
          <w:sz w:val="27"/>
          <w:szCs w:val="27"/>
        </w:rPr>
        <w:t>供的发票中至少需要有几份正本?()</w:t>
      </w:r>
    </w:p>
    <w:p>
      <w:pPr>
        <w:pStyle w:val="BodyText"/>
        <w:spacing w:before="292" w:line="219" w:lineRule="auto"/>
        <w:ind w:left="609"/>
        <w:rPr>
          <w:sz w:val="27"/>
          <w:szCs w:val="27"/>
        </w:rPr>
      </w:pPr>
      <w:r>
        <w:rPr>
          <w:spacing w:val="-26"/>
          <w:sz w:val="27"/>
          <w:szCs w:val="27"/>
        </w:rPr>
        <w:t>答案：</w:t>
      </w:r>
      <w:r>
        <w:rPr>
          <w:spacing w:val="25"/>
          <w:sz w:val="27"/>
          <w:szCs w:val="27"/>
        </w:rPr>
        <w:t xml:space="preserve"> </w:t>
      </w:r>
      <w:r>
        <w:rPr>
          <w:spacing w:val="-26"/>
          <w:sz w:val="27"/>
          <w:szCs w:val="27"/>
        </w:rPr>
        <w:t>一份</w:t>
      </w:r>
    </w:p>
    <w:p>
      <w:pPr>
        <w:pStyle w:val="BodyText"/>
        <w:spacing w:before="298" w:line="622" w:lineRule="exact"/>
        <w:ind w:left="609"/>
        <w:rPr>
          <w:sz w:val="27"/>
          <w:szCs w:val="27"/>
        </w:rPr>
      </w:pPr>
      <w:r>
        <w:rPr>
          <w:spacing w:val="7"/>
          <w:position w:val="27"/>
          <w:sz w:val="27"/>
          <w:szCs w:val="27"/>
        </w:rPr>
        <w:t>5、</w:t>
      </w:r>
      <w:r>
        <w:rPr>
          <w:spacing w:val="-47"/>
          <w:position w:val="27"/>
          <w:sz w:val="27"/>
          <w:szCs w:val="27"/>
        </w:rPr>
        <w:t xml:space="preserve"> </w:t>
      </w:r>
      <w:r>
        <w:rPr>
          <w:spacing w:val="7"/>
          <w:position w:val="27"/>
          <w:sz w:val="27"/>
          <w:szCs w:val="27"/>
        </w:rPr>
        <w:t>以下关于“货物从上海经香港转船至英国伦敦”的英文表述</w:t>
      </w:r>
    </w:p>
    <w:p>
      <w:pPr>
        <w:pStyle w:val="BodyText"/>
        <w:spacing w:line="220" w:lineRule="auto"/>
        <w:ind w:left="39"/>
        <w:rPr>
          <w:sz w:val="27"/>
          <w:szCs w:val="27"/>
        </w:rPr>
      </w:pPr>
      <w:r>
        <w:rPr>
          <w:spacing w:val="18"/>
          <w:sz w:val="27"/>
          <w:szCs w:val="27"/>
        </w:rPr>
        <w:t>不正确的是()。</w:t>
      </w:r>
    </w:p>
    <w:p>
      <w:pPr>
        <w:pStyle w:val="BodyText"/>
        <w:spacing w:before="307" w:line="212" w:lineRule="auto"/>
        <w:ind w:left="60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pacing w:val="-3"/>
          <w:sz w:val="27"/>
          <w:szCs w:val="27"/>
        </w:rPr>
        <w:t xml:space="preserve">答案： 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>From    Shanghai    to    London,U.K.   thence   to   Hong</w:t>
      </w:r>
      <w:r>
        <w:rPr>
          <w:rFonts w:ascii="Times New Roman" w:eastAsia="Times New Roman" w:hAnsi="Times New Roman" w:cs="Times New Roman"/>
          <w:spacing w:val="29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>Kong</w:t>
      </w:r>
    </w:p>
    <w:p>
      <w:pPr>
        <w:pStyle w:val="BodyText"/>
        <w:spacing w:before="320" w:line="620" w:lineRule="exact"/>
        <w:ind w:left="609"/>
        <w:rPr>
          <w:sz w:val="27"/>
          <w:szCs w:val="27"/>
        </w:rPr>
      </w:pPr>
      <w:r>
        <w:rPr>
          <w:spacing w:val="10"/>
          <w:position w:val="26"/>
          <w:sz w:val="27"/>
          <w:szCs w:val="27"/>
        </w:rPr>
        <w:t>6、在信用证和托收方式下，外贸单证员的制单依据都是商业合</w:t>
      </w:r>
    </w:p>
    <w:p>
      <w:pPr>
        <w:pStyle w:val="BodyText"/>
        <w:spacing w:line="218" w:lineRule="auto"/>
        <w:ind w:left="39"/>
        <w:rPr>
          <w:sz w:val="27"/>
          <w:szCs w:val="27"/>
        </w:rPr>
      </w:pPr>
      <w:r>
        <w:rPr>
          <w:spacing w:val="-13"/>
          <w:sz w:val="27"/>
          <w:szCs w:val="27"/>
        </w:rPr>
        <w:t>同和实际出货信息。</w:t>
      </w:r>
      <w:r>
        <w:rPr>
          <w:spacing w:val="36"/>
          <w:sz w:val="27"/>
          <w:szCs w:val="27"/>
        </w:rPr>
        <w:t xml:space="preserve">  </w:t>
      </w:r>
      <w:r>
        <w:rPr>
          <w:spacing w:val="-13"/>
          <w:sz w:val="27"/>
          <w:szCs w:val="27"/>
        </w:rPr>
        <w:t>()</w:t>
      </w:r>
    </w:p>
    <w:p>
      <w:pPr>
        <w:pStyle w:val="BodyText"/>
        <w:spacing w:before="313" w:line="220" w:lineRule="auto"/>
        <w:ind w:left="609"/>
        <w:rPr>
          <w:sz w:val="27"/>
          <w:szCs w:val="27"/>
        </w:rPr>
      </w:pPr>
      <w:r>
        <w:rPr>
          <w:spacing w:val="7"/>
          <w:sz w:val="27"/>
          <w:szCs w:val="27"/>
        </w:rPr>
        <w:t>答案：错</w:t>
      </w:r>
    </w:p>
    <w:p>
      <w:pPr>
        <w:pStyle w:val="BodyText"/>
        <w:spacing w:before="317" w:line="219" w:lineRule="auto"/>
        <w:ind w:left="609"/>
        <w:rPr>
          <w:sz w:val="27"/>
          <w:szCs w:val="27"/>
        </w:rPr>
      </w:pPr>
      <w:r>
        <w:rPr>
          <w:spacing w:val="5"/>
          <w:sz w:val="27"/>
          <w:szCs w:val="27"/>
        </w:rPr>
        <w:t>7、制单完整包括内容完整、份数完整和种类完整。</w:t>
      </w:r>
    </w:p>
    <w:p>
      <w:pPr>
        <w:pStyle w:val="BodyText"/>
        <w:spacing w:before="281" w:line="220" w:lineRule="auto"/>
        <w:ind w:left="609"/>
        <w:rPr>
          <w:sz w:val="27"/>
          <w:szCs w:val="27"/>
        </w:rPr>
      </w:pPr>
      <w:r>
        <w:rPr>
          <w:spacing w:val="7"/>
          <w:sz w:val="27"/>
          <w:szCs w:val="27"/>
        </w:rPr>
        <w:t>答案：对</w:t>
      </w:r>
    </w:p>
    <w:p>
      <w:pPr>
        <w:pStyle w:val="BodyText"/>
        <w:spacing w:before="307" w:line="638" w:lineRule="exact"/>
        <w:ind w:right="94"/>
        <w:jc w:val="right"/>
        <w:rPr>
          <w:sz w:val="27"/>
          <w:szCs w:val="27"/>
        </w:rPr>
      </w:pPr>
      <w:r>
        <w:rPr>
          <w:spacing w:val="4"/>
          <w:position w:val="28"/>
          <w:sz w:val="27"/>
          <w:szCs w:val="27"/>
        </w:rPr>
        <w:t>8、</w:t>
      </w:r>
      <w:r>
        <w:rPr>
          <w:spacing w:val="-72"/>
          <w:position w:val="28"/>
          <w:sz w:val="27"/>
          <w:szCs w:val="27"/>
        </w:rPr>
        <w:t xml:space="preserve"> </w:t>
      </w:r>
      <w:r>
        <w:rPr>
          <w:spacing w:val="4"/>
          <w:position w:val="28"/>
          <w:sz w:val="27"/>
          <w:szCs w:val="27"/>
        </w:rPr>
        <w:t>根据</w:t>
      </w:r>
      <w:r>
        <w:rPr>
          <w:position w:val="28"/>
          <w:sz w:val="27"/>
          <w:szCs w:val="27"/>
        </w:rPr>
        <w:t>UCP</w:t>
      </w:r>
      <w:r>
        <w:rPr>
          <w:spacing w:val="4"/>
          <w:position w:val="28"/>
          <w:sz w:val="27"/>
          <w:szCs w:val="27"/>
        </w:rPr>
        <w:t>600 规定，信用证金额前有“大约”字样，表明金额</w:t>
      </w:r>
    </w:p>
    <w:p>
      <w:pPr>
        <w:pStyle w:val="BodyText"/>
        <w:spacing w:before="1" w:line="217" w:lineRule="auto"/>
        <w:ind w:left="39"/>
        <w:rPr>
          <w:sz w:val="27"/>
          <w:szCs w:val="27"/>
        </w:rPr>
      </w:pPr>
      <w:r>
        <w:rPr>
          <w:spacing w:val="8"/>
          <w:sz w:val="27"/>
          <w:szCs w:val="27"/>
        </w:rPr>
        <w:t>有10%的增减幅度。</w:t>
      </w:r>
    </w:p>
    <w:p>
      <w:pPr>
        <w:pStyle w:val="BodyText"/>
        <w:spacing w:before="295" w:line="220" w:lineRule="auto"/>
        <w:ind w:left="609"/>
        <w:rPr>
          <w:sz w:val="27"/>
          <w:szCs w:val="27"/>
        </w:rPr>
      </w:pPr>
      <w:r>
        <w:rPr>
          <w:spacing w:val="7"/>
          <w:sz w:val="27"/>
          <w:szCs w:val="27"/>
        </w:rPr>
        <w:t>答案：对</w:t>
      </w:r>
    </w:p>
    <w:p>
      <w:pPr>
        <w:pStyle w:val="BodyText"/>
        <w:spacing w:before="307" w:line="610" w:lineRule="exact"/>
        <w:ind w:left="609"/>
        <w:rPr>
          <w:sz w:val="27"/>
          <w:szCs w:val="27"/>
        </w:rPr>
      </w:pPr>
      <w:r>
        <w:rPr>
          <w:position w:val="26"/>
          <w:sz w:val="27"/>
          <w:szCs w:val="27"/>
        </w:rPr>
        <w:t>9、如果合同和信用证中均未规定具体唛头，则填写发票时，“唛</w:t>
      </w:r>
    </w:p>
    <w:p>
      <w:pPr>
        <w:pStyle w:val="BodyText"/>
        <w:spacing w:line="219" w:lineRule="auto"/>
        <w:ind w:left="39"/>
        <w:rPr>
          <w:sz w:val="27"/>
          <w:szCs w:val="27"/>
        </w:rPr>
      </w:pPr>
      <w:r>
        <w:rPr>
          <w:spacing w:val="4"/>
          <w:sz w:val="27"/>
          <w:szCs w:val="27"/>
        </w:rPr>
        <w:t>头”一栏可以空白不填。</w:t>
      </w:r>
    </w:p>
    <w:p>
      <w:pPr>
        <w:pStyle w:val="BodyText"/>
        <w:spacing w:before="281" w:line="212" w:lineRule="auto"/>
        <w:ind w:left="60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spacing w:val="-9"/>
          <w:sz w:val="31"/>
          <w:szCs w:val="31"/>
        </w:rPr>
        <w:t>答案：&amp;</w:t>
      </w:r>
      <w:r>
        <w:rPr>
          <w:rFonts w:ascii="Times New Roman" w:eastAsia="Times New Roman" w:hAnsi="Times New Roman" w:cs="Times New Roman"/>
          <w:spacing w:val="-9"/>
          <w:sz w:val="31"/>
          <w:szCs w:val="31"/>
        </w:rPr>
        <w:t>times;</w:t>
      </w:r>
    </w:p>
    <w:p>
      <w:pPr>
        <w:pStyle w:val="BodyText"/>
        <w:spacing w:before="292" w:line="635" w:lineRule="exact"/>
        <w:jc w:val="right"/>
        <w:rPr>
          <w:sz w:val="27"/>
          <w:szCs w:val="27"/>
        </w:rPr>
        <w:sectPr>
          <w:headerReference w:type="default" r:id="rId16"/>
          <w:footerReference w:type="default" r:id="rId17"/>
          <w:pgSz w:w="11910" w:h="16840"/>
          <w:pgMar w:top="1400" w:right="1715" w:bottom="1321" w:left="1750" w:header="904" w:footer="1192" w:gutter="0"/>
          <w:pgNumType w:start="6"/>
          <w:cols w:space="708"/>
        </w:sectPr>
      </w:pPr>
      <w:r>
        <w:rPr>
          <w:spacing w:val="-2"/>
          <w:position w:val="28"/>
          <w:sz w:val="27"/>
          <w:szCs w:val="27"/>
        </w:rPr>
        <w:t>10、除非信用证另有规定，商业发票必须由信用证的受益人开立。</w:t>
      </w:r>
    </w:p>
    <w:p>
      <w:pPr>
        <w:pStyle w:val="BodyText"/>
        <w:spacing w:line="222" w:lineRule="auto"/>
        <w:ind w:left="39"/>
        <w:rPr>
          <w:sz w:val="27"/>
          <w:szCs w:val="27"/>
        </w:rPr>
      </w:pPr>
      <w:r>
        <w:rPr>
          <w:spacing w:val="-22"/>
          <w:w w:val="94"/>
          <w:sz w:val="27"/>
          <w:szCs w:val="27"/>
        </w:rPr>
        <w:t>(</w:t>
      </w:r>
      <w:r>
        <w:rPr>
          <w:spacing w:val="3"/>
          <w:sz w:val="27"/>
          <w:szCs w:val="27"/>
        </w:rPr>
        <w:t xml:space="preserve">   </w:t>
      </w:r>
      <w:r>
        <w:rPr>
          <w:spacing w:val="-22"/>
          <w:w w:val="94"/>
          <w:sz w:val="27"/>
          <w:szCs w:val="27"/>
        </w:rPr>
        <w:t>)</w:t>
      </w:r>
    </w:p>
    <w:p>
      <w:pPr>
        <w:spacing w:line="222" w:lineRule="auto"/>
        <w:rPr>
          <w:sz w:val="27"/>
          <w:szCs w:val="27"/>
        </w:rPr>
        <w:sectPr>
          <w:headerReference w:type="default" r:id="rId18"/>
          <w:footerReference w:type="default" r:id="rId19"/>
          <w:type w:val="nextPage"/>
          <w:pgSz w:w="11910" w:h="16840"/>
          <w:pgMar w:top="1400" w:right="1715" w:bottom="1321" w:left="1750" w:header="904" w:footer="1192" w:gutter="0"/>
          <w:pgNumType w:start="7"/>
          <w:cols w:space="708"/>
          <w:titlePg w:val="0"/>
        </w:sectPr>
      </w:pPr>
    </w:p>
    <w:p>
      <w:pPr>
        <w:pStyle w:val="BodyText"/>
        <w:spacing w:before="71" w:line="212" w:lineRule="auto"/>
        <w:ind w:left="609"/>
        <w:rPr>
          <w:rFonts w:ascii="Times New Roman" w:eastAsia="Times New Roman" w:hAnsi="Times New Roman" w:cs="Times New Roman"/>
          <w:sz w:val="35"/>
          <w:szCs w:val="35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1441479</wp:posOffset>
            </wp:positionH>
            <wp:positionV relativeFrom="page">
              <wp:posOffset>9766282</wp:posOffset>
            </wp:positionV>
            <wp:extent cx="4686244" cy="6416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24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6"/>
          <w:sz w:val="35"/>
          <w:szCs w:val="35"/>
        </w:rPr>
        <w:t>答案：&amp;</w:t>
      </w:r>
      <w:r>
        <w:rPr>
          <w:rFonts w:ascii="Times New Roman" w:eastAsia="Times New Roman" w:hAnsi="Times New Roman" w:cs="Times New Roman"/>
          <w:spacing w:val="-26"/>
          <w:sz w:val="35"/>
          <w:szCs w:val="35"/>
        </w:rPr>
        <w:t>radic;</w:t>
      </w:r>
    </w:p>
    <w:p>
      <w:pPr>
        <w:pStyle w:val="BodyText"/>
        <w:spacing w:before="306" w:line="219" w:lineRule="auto"/>
        <w:ind w:left="609"/>
      </w:pPr>
      <w:r>
        <w:rPr>
          <w:spacing w:val="35"/>
        </w:rPr>
        <w:t>第4章单元测试</w:t>
      </w:r>
    </w:p>
    <w:p>
      <w:pPr>
        <w:pStyle w:val="BodyText"/>
        <w:spacing w:before="297" w:line="219" w:lineRule="auto"/>
        <w:ind w:left="609"/>
      </w:pPr>
      <w:r>
        <w:rPr>
          <w:spacing w:val="-1"/>
        </w:rPr>
        <w:t>1、集装箱货物交接方式中，</w:t>
      </w:r>
      <w:r>
        <w:rPr>
          <w:rFonts w:ascii="Times New Roman" w:eastAsia="Times New Roman" w:hAnsi="Times New Roman" w:cs="Times New Roman"/>
          <w:spacing w:val="-1"/>
        </w:rPr>
        <w:t xml:space="preserve">CY TO </w:t>
      </w:r>
      <w:r>
        <w:rPr>
          <w:rFonts w:ascii="Times New Roman" w:eastAsia="Times New Roman" w:hAnsi="Times New Roman" w:cs="Times New Roman"/>
          <w:spacing w:val="-2"/>
        </w:rPr>
        <w:t>CY</w:t>
      </w:r>
      <w:r>
        <w:rPr>
          <w:spacing w:val="-2"/>
        </w:rPr>
        <w:t>是指()。</w:t>
      </w:r>
    </w:p>
    <w:p>
      <w:pPr>
        <w:pStyle w:val="BodyText"/>
        <w:spacing w:before="280" w:line="220" w:lineRule="auto"/>
        <w:ind w:left="609"/>
      </w:pPr>
      <w:r>
        <w:rPr>
          <w:spacing w:val="-2"/>
        </w:rPr>
        <w:t>答案：场到场的交接</w:t>
      </w:r>
    </w:p>
    <w:p>
      <w:pPr>
        <w:pStyle w:val="BodyText"/>
        <w:spacing w:before="285" w:line="640" w:lineRule="exact"/>
        <w:ind w:right="87"/>
        <w:jc w:val="right"/>
      </w:pPr>
      <w:r>
        <w:rPr>
          <w:spacing w:val="-2"/>
          <w:position w:val="27"/>
        </w:rPr>
        <w:t>2、</w:t>
      </w:r>
      <w:r>
        <w:rPr>
          <w:spacing w:val="-63"/>
          <w:position w:val="27"/>
        </w:rPr>
        <w:t xml:space="preserve"> </w:t>
      </w:r>
      <w:r>
        <w:rPr>
          <w:spacing w:val="-2"/>
          <w:position w:val="27"/>
        </w:rPr>
        <w:t>国际海运集装箱按用途不同可以分成不同类型的集装箱，其</w:t>
      </w:r>
    </w:p>
    <w:p>
      <w:pPr>
        <w:pStyle w:val="BodyText"/>
        <w:spacing w:line="219" w:lineRule="auto"/>
        <w:ind w:left="39"/>
      </w:pPr>
      <w:r>
        <w:rPr>
          <w:spacing w:val="8"/>
        </w:rPr>
        <w:t>中</w:t>
      </w:r>
      <w:r>
        <w:rPr>
          <w:spacing w:val="-37"/>
        </w:rPr>
        <w:t xml:space="preserve"> </w:t>
      </w:r>
      <w:r>
        <w:rPr>
          <w:rFonts w:ascii="Arial" w:eastAsia="Arial" w:hAnsi="Arial" w:cs="Arial"/>
          <w:spacing w:val="8"/>
        </w:rPr>
        <w:t>“</w:t>
      </w:r>
      <w:r>
        <w:rPr>
          <w:rFonts w:ascii="Arial" w:eastAsia="Arial" w:hAnsi="Arial" w:cs="Arial"/>
        </w:rPr>
        <w:t>RF</w:t>
      </w:r>
      <w:r>
        <w:rPr>
          <w:rFonts w:ascii="Arial" w:eastAsia="Arial" w:hAnsi="Arial" w:cs="Arial"/>
          <w:spacing w:val="8"/>
        </w:rPr>
        <w:t xml:space="preserve">”  </w:t>
      </w:r>
      <w:r>
        <w:rPr>
          <w:spacing w:val="8"/>
        </w:rPr>
        <w:t>代表()。</w:t>
      </w:r>
    </w:p>
    <w:p>
      <w:pPr>
        <w:pStyle w:val="BodyText"/>
        <w:spacing w:before="288" w:line="219" w:lineRule="auto"/>
        <w:ind w:left="609"/>
      </w:pPr>
      <w:r>
        <w:rPr>
          <w:spacing w:val="-5"/>
        </w:rPr>
        <w:t>答案：冷藏集装箱</w:t>
      </w:r>
    </w:p>
    <w:p>
      <w:pPr>
        <w:pStyle w:val="BodyText"/>
        <w:spacing w:before="286" w:line="619" w:lineRule="exact"/>
        <w:ind w:right="86"/>
        <w:jc w:val="right"/>
      </w:pPr>
      <w:r>
        <w:rPr>
          <w:spacing w:val="1"/>
          <w:position w:val="26"/>
        </w:rPr>
        <w:t>3、在国际海上货物运输中，若按照货物重量或体</w:t>
      </w:r>
      <w:r>
        <w:rPr>
          <w:position w:val="26"/>
        </w:rPr>
        <w:t>积或价值三者</w:t>
      </w:r>
    </w:p>
    <w:p>
      <w:pPr>
        <w:pStyle w:val="BodyText"/>
        <w:spacing w:before="2" w:line="217" w:lineRule="auto"/>
        <w:ind w:left="39"/>
      </w:pPr>
      <w:r>
        <w:rPr>
          <w:spacing w:val="2"/>
        </w:rPr>
        <w:t>中较高的一种计收海运运费，则船公司运价表内以()表示。</w:t>
      </w:r>
    </w:p>
    <w:p>
      <w:pPr>
        <w:pStyle w:val="BodyText"/>
        <w:spacing w:before="303" w:line="220" w:lineRule="auto"/>
        <w:ind w:left="609"/>
        <w:rPr>
          <w:rFonts w:ascii="Times New Roman" w:eastAsia="Times New Roman" w:hAnsi="Times New Roman" w:cs="Times New Roman"/>
        </w:rPr>
      </w:pPr>
      <w:r>
        <w:rPr>
          <w:spacing w:val="-7"/>
        </w:rPr>
        <w:t>答案：</w:t>
      </w:r>
      <w:r>
        <w:rPr>
          <w:spacing w:val="-57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“W/M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or</w:t>
      </w:r>
      <w:r>
        <w:rPr>
          <w:rFonts w:ascii="Times New Roman" w:eastAsia="Times New Roman" w:hAnsi="Times New Roman" w:cs="Times New Roman"/>
          <w:spacing w:val="50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Ad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Val”</w:t>
      </w:r>
    </w:p>
    <w:p>
      <w:pPr>
        <w:pStyle w:val="BodyText"/>
        <w:spacing w:before="263" w:line="662" w:lineRule="exact"/>
        <w:ind w:left="609"/>
        <w:rPr>
          <w:rFonts w:ascii="Times New Roman" w:eastAsia="Times New Roman" w:hAnsi="Times New Roman" w:cs="Times New Roman"/>
        </w:rPr>
      </w:pPr>
      <w:r>
        <w:rPr>
          <w:spacing w:val="-2"/>
          <w:position w:val="29"/>
        </w:rPr>
        <w:t>4、交易按</w:t>
      </w:r>
      <w:r>
        <w:rPr>
          <w:rFonts w:ascii="Times New Roman" w:eastAsia="Times New Roman" w:hAnsi="Times New Roman" w:cs="Times New Roman"/>
          <w:spacing w:val="-2"/>
          <w:position w:val="29"/>
        </w:rPr>
        <w:t>FOB</w:t>
      </w:r>
      <w:r>
        <w:rPr>
          <w:spacing w:val="-2"/>
          <w:position w:val="29"/>
        </w:rPr>
        <w:t>条件达成，缮制海运订舱委托书时运</w:t>
      </w:r>
      <w:r>
        <w:rPr>
          <w:spacing w:val="-3"/>
          <w:position w:val="29"/>
        </w:rPr>
        <w:t>费</w:t>
      </w:r>
      <w:r>
        <w:rPr>
          <w:rFonts w:ascii="Times New Roman" w:eastAsia="Times New Roman" w:hAnsi="Times New Roman" w:cs="Times New Roman"/>
          <w:spacing w:val="-3"/>
          <w:position w:val="29"/>
        </w:rPr>
        <w:t>(freight)</w:t>
      </w:r>
    </w:p>
    <w:p>
      <w:pPr>
        <w:pStyle w:val="BodyText"/>
        <w:spacing w:line="219" w:lineRule="auto"/>
        <w:ind w:left="39"/>
      </w:pPr>
      <w:r>
        <w:rPr>
          <w:spacing w:val="6"/>
        </w:rPr>
        <w:t>一栏中，应注明()。</w:t>
      </w: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76" w:line="220" w:lineRule="auto"/>
        <w:ind w:left="60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spacing w:val="-4"/>
          <w:sz w:val="23"/>
          <w:szCs w:val="23"/>
        </w:rPr>
        <w:t>答</w:t>
      </w:r>
      <w:r>
        <w:rPr>
          <w:spacing w:val="-37"/>
          <w:sz w:val="23"/>
          <w:szCs w:val="23"/>
        </w:rPr>
        <w:t xml:space="preserve"> </w:t>
      </w:r>
      <w:r>
        <w:rPr>
          <w:spacing w:val="-4"/>
          <w:sz w:val="23"/>
          <w:szCs w:val="23"/>
        </w:rPr>
        <w:t>案</w:t>
      </w:r>
      <w:r>
        <w:rPr>
          <w:spacing w:val="-33"/>
          <w:sz w:val="23"/>
          <w:szCs w:val="23"/>
        </w:rPr>
        <w:t xml:space="preserve"> </w:t>
      </w:r>
      <w:r>
        <w:rPr>
          <w:spacing w:val="-4"/>
          <w:sz w:val="23"/>
          <w:szCs w:val="23"/>
        </w:rPr>
        <w:t>：</w:t>
      </w:r>
      <w:r>
        <w:rPr>
          <w:rFonts w:ascii="Times New Roman" w:eastAsia="Times New Roman" w:hAnsi="Times New Roman" w:cs="Times New Roman"/>
          <w:spacing w:val="-4"/>
          <w:sz w:val="23"/>
          <w:szCs w:val="23"/>
        </w:rPr>
        <w:t>FREIGHT  COLLECT</w:t>
      </w:r>
    </w:p>
    <w:p>
      <w:pPr>
        <w:pStyle w:val="BodyText"/>
        <w:spacing w:before="316" w:line="219" w:lineRule="auto"/>
        <w:ind w:left="609"/>
      </w:pPr>
      <w:r>
        <w:rPr>
          <w:spacing w:val="7"/>
        </w:rPr>
        <w:t>5、航空货运单是()。</w:t>
      </w:r>
    </w:p>
    <w:p>
      <w:pPr>
        <w:pStyle w:val="BodyText"/>
        <w:spacing w:before="277" w:line="219" w:lineRule="auto"/>
        <w:ind w:left="609"/>
      </w:pPr>
      <w:r>
        <w:rPr>
          <w:spacing w:val="-1"/>
        </w:rPr>
        <w:t>答案：货物收据和运输合同</w:t>
      </w:r>
    </w:p>
    <w:p>
      <w:pPr>
        <w:pStyle w:val="BodyText"/>
        <w:spacing w:before="268" w:line="652" w:lineRule="exact"/>
        <w:ind w:left="609"/>
        <w:rPr>
          <w:rFonts w:ascii="Times New Roman" w:eastAsia="Times New Roman" w:hAnsi="Times New Roman" w:cs="Times New Roman"/>
        </w:rPr>
      </w:pPr>
      <w:r>
        <w:rPr>
          <w:spacing w:val="2"/>
          <w:position w:val="29"/>
        </w:rPr>
        <w:t>6、在国际海上集装箱运输中，散装集装箱</w:t>
      </w:r>
      <w:r>
        <w:rPr>
          <w:rFonts w:ascii="Times New Roman" w:eastAsia="Times New Roman" w:hAnsi="Times New Roman" w:cs="Times New Roman"/>
          <w:spacing w:val="2"/>
          <w:position w:val="29"/>
        </w:rPr>
        <w:t>(</w:t>
      </w:r>
      <w:r>
        <w:rPr>
          <w:rFonts w:ascii="Times New Roman" w:eastAsia="Times New Roman" w:hAnsi="Times New Roman" w:cs="Times New Roman"/>
          <w:position w:val="29"/>
        </w:rPr>
        <w:t>bulk</w:t>
      </w:r>
      <w:r>
        <w:rPr>
          <w:rFonts w:ascii="Times New Roman" w:eastAsia="Times New Roman" w:hAnsi="Times New Roman" w:cs="Times New Roman"/>
          <w:spacing w:val="2"/>
          <w:position w:val="29"/>
        </w:rPr>
        <w:t xml:space="preserve">          </w:t>
      </w:r>
      <w:r>
        <w:rPr>
          <w:rFonts w:ascii="Times New Roman" w:eastAsia="Times New Roman" w:hAnsi="Times New Roman" w:cs="Times New Roman"/>
          <w:position w:val="29"/>
        </w:rPr>
        <w:t>container</w:t>
      </w:r>
      <w:r>
        <w:rPr>
          <w:rFonts w:ascii="Times New Roman" w:eastAsia="Times New Roman" w:hAnsi="Times New Roman" w:cs="Times New Roman"/>
          <w:spacing w:val="2"/>
          <w:position w:val="29"/>
        </w:rPr>
        <w:t>)</w:t>
      </w:r>
    </w:p>
    <w:p>
      <w:pPr>
        <w:pStyle w:val="BodyText"/>
        <w:spacing w:line="219" w:lineRule="auto"/>
        <w:ind w:left="39"/>
      </w:pPr>
      <w:r>
        <w:rPr>
          <w:spacing w:val="-6"/>
        </w:rPr>
        <w:t>属于通用集装箱。</w:t>
      </w:r>
    </w:p>
    <w:p>
      <w:pPr>
        <w:pStyle w:val="BodyText"/>
        <w:spacing w:before="299" w:line="220" w:lineRule="auto"/>
        <w:ind w:left="609"/>
      </w:pPr>
      <w:r>
        <w:rPr>
          <w:spacing w:val="-3"/>
        </w:rPr>
        <w:t>答案：错</w:t>
      </w:r>
    </w:p>
    <w:p>
      <w:pPr>
        <w:pStyle w:val="BodyText"/>
        <w:spacing w:before="266" w:line="648" w:lineRule="exact"/>
        <w:ind w:right="81"/>
        <w:jc w:val="right"/>
      </w:pPr>
      <w:r>
        <w:rPr>
          <w:spacing w:val="-1"/>
          <w:position w:val="28"/>
        </w:rPr>
        <w:t>7、在</w:t>
      </w:r>
      <w:r>
        <w:rPr>
          <w:spacing w:val="-40"/>
          <w:position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28"/>
        </w:rPr>
        <w:t xml:space="preserve">FOB,CIF,CFR    </w:t>
      </w:r>
      <w:r>
        <w:rPr>
          <w:spacing w:val="-1"/>
          <w:position w:val="28"/>
        </w:rPr>
        <w:t>的贸易术语情况下，我方</w:t>
      </w:r>
      <w:r>
        <w:rPr>
          <w:spacing w:val="-2"/>
          <w:position w:val="28"/>
        </w:rPr>
        <w:t>出口商都可以自</w:t>
      </w:r>
    </w:p>
    <w:p>
      <w:pPr>
        <w:pStyle w:val="BodyText"/>
        <w:spacing w:before="1" w:line="218" w:lineRule="auto"/>
        <w:ind w:left="39"/>
      </w:pPr>
      <w:r>
        <w:rPr>
          <w:spacing w:val="-4"/>
        </w:rPr>
        <w:t>行确定信得过的货运代理，办理出口货物托运手续。</w:t>
      </w:r>
    </w:p>
    <w:p>
      <w:pPr>
        <w:pStyle w:val="BodyText"/>
        <w:spacing w:before="280" w:line="220" w:lineRule="auto"/>
        <w:ind w:left="609"/>
        <w:sectPr>
          <w:headerReference w:type="default" r:id="rId20"/>
          <w:footerReference w:type="default" r:id="rId21"/>
          <w:pgSz w:w="11910" w:h="16840"/>
          <w:pgMar w:top="1400" w:right="1740" w:bottom="1301" w:left="1750" w:header="904" w:footer="1143" w:gutter="0"/>
          <w:pgNumType w:start="8"/>
          <w:cols w:space="708"/>
        </w:sectPr>
      </w:pPr>
      <w:r>
        <w:rPr>
          <w:spacing w:val="-3"/>
        </w:rPr>
        <w:t>答案：错</w:t>
      </w:r>
    </w:p>
    <w:p>
      <w:pPr>
        <w:pStyle w:val="BodyText"/>
        <w:spacing w:before="274" w:line="212" w:lineRule="auto"/>
        <w:ind w:left="609"/>
      </w:pPr>
      <w:r>
        <w:rPr>
          <w:spacing w:val="7"/>
        </w:rPr>
        <w:t>8、鹿特丹</w:t>
      </w:r>
      <w:r>
        <w:rPr>
          <w:rFonts w:ascii="Times New Roman" w:eastAsia="Times New Roman" w:hAnsi="Times New Roman" w:cs="Times New Roman"/>
          <w:spacing w:val="7"/>
        </w:rPr>
        <w:t>(</w:t>
      </w:r>
      <w:r>
        <w:rPr>
          <w:rFonts w:ascii="Times New Roman" w:eastAsia="Times New Roman" w:hAnsi="Times New Roman" w:cs="Times New Roman"/>
        </w:rPr>
        <w:t>Rotterdam</w:t>
      </w:r>
      <w:r>
        <w:rPr>
          <w:rFonts w:ascii="Times New Roman" w:eastAsia="Times New Roman" w:hAnsi="Times New Roman" w:cs="Times New Roman"/>
          <w:spacing w:val="7"/>
        </w:rPr>
        <w:t xml:space="preserve">)  </w:t>
      </w:r>
      <w:r>
        <w:rPr>
          <w:spacing w:val="7"/>
        </w:rPr>
        <w:t>是澳新航线集装箱货物运输航线上的港</w:t>
      </w:r>
    </w:p>
    <w:p>
      <w:pPr>
        <w:spacing w:line="212" w:lineRule="auto"/>
        <w:sectPr>
          <w:headerReference w:type="default" r:id="rId22"/>
          <w:footerReference w:type="default" r:id="rId23"/>
          <w:type w:val="nextPage"/>
          <w:pgSz w:w="11910" w:h="16840"/>
          <w:pgMar w:top="1400" w:right="1740" w:bottom="1301" w:left="1750" w:header="904" w:footer="1143" w:gutter="0"/>
          <w:pgNumType w:start="9"/>
          <w:cols w:space="708"/>
          <w:titlePg w:val="0"/>
        </w:sectPr>
      </w:pPr>
    </w:p>
    <w:p>
      <w:pPr>
        <w:spacing w:before="255" w:line="179" w:lineRule="auto"/>
        <w:ind w:left="39"/>
        <w:rPr>
          <w:rFonts w:ascii="SimHei" w:eastAsia="SimHei" w:hAnsi="SimHei" w:cs="SimHei"/>
          <w:sz w:val="18"/>
          <w:szCs w:val="18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1441479</wp:posOffset>
            </wp:positionH>
            <wp:positionV relativeFrom="page">
              <wp:posOffset>9766282</wp:posOffset>
            </wp:positionV>
            <wp:extent cx="4679891" cy="641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9891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pacing w:val="-15"/>
          <w:sz w:val="18"/>
          <w:szCs w:val="18"/>
        </w:rPr>
        <w:t>口</w:t>
      </w:r>
      <w:r>
        <w:rPr>
          <w:rFonts w:ascii="SimHei" w:eastAsia="SimHei" w:hAnsi="SimHei" w:cs="SimHei"/>
          <w:spacing w:val="42"/>
          <w:sz w:val="18"/>
          <w:szCs w:val="18"/>
        </w:rPr>
        <w:t xml:space="preserve"> </w:t>
      </w:r>
      <w:r>
        <w:rPr>
          <w:rFonts w:ascii="SimHei" w:eastAsia="SimHei" w:hAnsi="SimHei" w:cs="SimHei"/>
          <w:spacing w:val="-15"/>
          <w:sz w:val="18"/>
          <w:szCs w:val="18"/>
        </w:rPr>
        <w:t>。</w:t>
      </w: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609"/>
      </w:pPr>
      <w:r>
        <w:rPr>
          <w:spacing w:val="-3"/>
        </w:rPr>
        <w:t>答案：错</w:t>
      </w:r>
    </w:p>
    <w:p>
      <w:pPr>
        <w:pStyle w:val="BodyText"/>
        <w:spacing w:before="284" w:line="615" w:lineRule="exact"/>
        <w:ind w:left="609"/>
      </w:pPr>
      <w:r>
        <w:rPr>
          <w:position w:val="25"/>
        </w:rPr>
        <w:t>9、在填写订舱委托书时，需填写货物的总净重，无需填写货物</w:t>
      </w:r>
    </w:p>
    <w:p>
      <w:pPr>
        <w:pStyle w:val="BodyText"/>
        <w:spacing w:line="222" w:lineRule="auto"/>
        <w:ind w:left="39"/>
      </w:pPr>
      <w:r>
        <w:rPr>
          <w:spacing w:val="-12"/>
        </w:rPr>
        <w:t>的总毛重。</w:t>
      </w:r>
    </w:p>
    <w:p>
      <w:pPr>
        <w:pStyle w:val="BodyText"/>
        <w:spacing w:before="289" w:line="220" w:lineRule="auto"/>
        <w:ind w:left="609"/>
      </w:pPr>
      <w:r>
        <w:rPr>
          <w:spacing w:val="-3"/>
        </w:rPr>
        <w:t>答案：错</w:t>
      </w:r>
    </w:p>
    <w:p>
      <w:pPr>
        <w:pStyle w:val="BodyText"/>
        <w:spacing w:before="295" w:line="621" w:lineRule="exact"/>
        <w:ind w:left="609"/>
      </w:pPr>
      <w:r>
        <w:rPr>
          <w:spacing w:val="-5"/>
          <w:position w:val="26"/>
        </w:rPr>
        <w:t>10、在填写订舱委托书时，若采用门到门集装箱装箱方式，需填</w:t>
      </w:r>
    </w:p>
    <w:p>
      <w:pPr>
        <w:pStyle w:val="BodyText"/>
        <w:spacing w:line="219" w:lineRule="auto"/>
        <w:ind w:left="39"/>
      </w:pPr>
      <w:r>
        <w:rPr>
          <w:spacing w:val="-4"/>
        </w:rPr>
        <w:t>写仓库地址、联络人和联系方式等信息。</w:t>
      </w:r>
    </w:p>
    <w:p>
      <w:pPr>
        <w:pStyle w:val="BodyText"/>
        <w:spacing w:before="309" w:line="220" w:lineRule="auto"/>
        <w:ind w:left="609"/>
      </w:pPr>
      <w:r>
        <w:rPr>
          <w:spacing w:val="-3"/>
        </w:rPr>
        <w:t>答案：对</w:t>
      </w:r>
    </w:p>
    <w:p>
      <w:pPr>
        <w:pStyle w:val="BodyText"/>
        <w:spacing w:before="293" w:line="219" w:lineRule="auto"/>
        <w:ind w:left="609"/>
      </w:pPr>
      <w:r>
        <w:rPr>
          <w:spacing w:val="37"/>
        </w:rPr>
        <w:t>第5章单元测试</w:t>
      </w:r>
    </w:p>
    <w:p>
      <w:pPr>
        <w:pStyle w:val="BodyText"/>
        <w:spacing w:before="278" w:line="219" w:lineRule="auto"/>
        <w:ind w:left="609"/>
      </w:pPr>
      <w:r>
        <w:rPr>
          <w:spacing w:val="3"/>
        </w:rPr>
        <w:t>1、法定检验检疫货物的通关模式是()。</w:t>
      </w:r>
    </w:p>
    <w:p>
      <w:pPr>
        <w:pStyle w:val="BodyText"/>
        <w:spacing w:before="290" w:line="219" w:lineRule="auto"/>
        <w:ind w:left="609"/>
      </w:pPr>
      <w:r>
        <w:rPr>
          <w:spacing w:val="-1"/>
        </w:rPr>
        <w:t>答案：先报检，后报关</w:t>
      </w:r>
    </w:p>
    <w:p>
      <w:pPr>
        <w:pStyle w:val="BodyText"/>
        <w:spacing w:before="296" w:line="219" w:lineRule="auto"/>
        <w:ind w:left="609"/>
      </w:pPr>
      <w:r>
        <w:rPr>
          <w:spacing w:val="18"/>
        </w:rPr>
        <w:t>2、出境货物的检验检疫流程一般为()。</w:t>
      </w:r>
    </w:p>
    <w:p>
      <w:pPr>
        <w:pStyle w:val="BodyText"/>
        <w:spacing w:before="290" w:line="219" w:lineRule="auto"/>
        <w:ind w:left="609"/>
      </w:pPr>
      <w:r>
        <w:rPr>
          <w:spacing w:val="-2"/>
        </w:rPr>
        <w:t>答案：报检一实施检验检疫一签发检验检疫证单</w:t>
      </w:r>
    </w:p>
    <w:p>
      <w:pPr>
        <w:pStyle w:val="BodyText"/>
        <w:spacing w:before="296" w:line="633" w:lineRule="exact"/>
        <w:ind w:right="90"/>
        <w:jc w:val="right"/>
      </w:pPr>
      <w:r>
        <w:rPr>
          <w:spacing w:val="-9"/>
          <w:position w:val="27"/>
        </w:rPr>
        <w:t>3、报检委托书中，“数(重)量”一栏，应当填写该批进(出)口货</w:t>
      </w:r>
    </w:p>
    <w:p>
      <w:pPr>
        <w:pStyle w:val="BodyText"/>
        <w:spacing w:before="1" w:line="220" w:lineRule="auto"/>
        <w:ind w:left="39"/>
      </w:pPr>
      <w:r>
        <w:rPr>
          <w:spacing w:val="14"/>
        </w:rPr>
        <w:t>物的()。</w:t>
      </w:r>
    </w:p>
    <w:p>
      <w:pPr>
        <w:pStyle w:val="BodyText"/>
        <w:spacing w:before="274" w:line="219" w:lineRule="auto"/>
        <w:ind w:left="609"/>
      </w:pPr>
      <w:r>
        <w:rPr>
          <w:spacing w:val="-3"/>
        </w:rPr>
        <w:t>答案：实际准确数量和重量</w:t>
      </w:r>
    </w:p>
    <w:p>
      <w:pPr>
        <w:pStyle w:val="BodyText"/>
        <w:spacing w:before="296" w:line="219" w:lineRule="auto"/>
        <w:ind w:left="609"/>
      </w:pPr>
      <w:r>
        <w:rPr>
          <w:spacing w:val="4"/>
        </w:rPr>
        <w:t>4、一般情况下报检委托书应由()负责填写。</w:t>
      </w:r>
    </w:p>
    <w:p>
      <w:pPr>
        <w:pStyle w:val="BodyText"/>
        <w:spacing w:before="289" w:line="219" w:lineRule="auto"/>
        <w:ind w:left="609"/>
      </w:pPr>
      <w:r>
        <w:rPr>
          <w:spacing w:val="-5"/>
        </w:rPr>
        <w:t>答案：报检委托方</w:t>
      </w:r>
    </w:p>
    <w:p>
      <w:pPr>
        <w:pStyle w:val="BodyText"/>
        <w:spacing w:before="286" w:line="219" w:lineRule="auto"/>
        <w:ind w:left="609"/>
      </w:pPr>
      <w:r>
        <w:rPr>
          <w:spacing w:val="11"/>
        </w:rPr>
        <w:t>5、</w:t>
      </w:r>
      <w:r>
        <w:rPr>
          <w:spacing w:val="-69"/>
        </w:rPr>
        <w:t xml:space="preserve"> </w:t>
      </w:r>
      <w:r>
        <w:rPr>
          <w:spacing w:val="11"/>
        </w:rPr>
        <w:t>出境货物报检单“货物名称”一栏，应当使用()填写。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headerReference w:type="default" r:id="rId25"/>
          <w:footerReference w:type="default" r:id="rId26"/>
          <w:pgSz w:w="11910" w:h="16840"/>
          <w:pgMar w:top="1400" w:right="1740" w:bottom="1321" w:left="1750" w:header="913" w:footer="1192" w:gutter="0"/>
          <w:pgNumType w:start="10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92" w:line="219" w:lineRule="auto"/>
        <w:ind w:left="609"/>
      </w:pPr>
      <w:r>
        <w:rPr>
          <w:spacing w:val="-1"/>
        </w:rPr>
        <w:t>答案：中英文两种文字</w:t>
      </w:r>
    </w:p>
    <w:p>
      <w:pPr>
        <w:spacing w:line="219" w:lineRule="auto"/>
        <w:sectPr>
          <w:headerReference w:type="default" r:id="rId27"/>
          <w:footerReference w:type="default" r:id="rId28"/>
          <w:type w:val="nextPage"/>
          <w:pgSz w:w="11910" w:h="16840"/>
          <w:pgMar w:top="1400" w:right="1740" w:bottom="1321" w:left="1750" w:header="913" w:footer="1192" w:gutter="0"/>
          <w:pgNumType w:start="11"/>
          <w:cols w:space="708"/>
          <w:titlePg w:val="0"/>
        </w:sectPr>
      </w:pPr>
    </w:p>
    <w:p>
      <w:pPr>
        <w:pStyle w:val="BodyText"/>
        <w:spacing w:before="160" w:line="630" w:lineRule="exact"/>
        <w:ind w:right="88"/>
        <w:jc w:val="right"/>
        <w:rPr>
          <w:sz w:val="27"/>
          <w:szCs w:val="27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1441479</wp:posOffset>
            </wp:positionH>
            <wp:positionV relativeFrom="page">
              <wp:posOffset>9766282</wp:posOffset>
            </wp:positionV>
            <wp:extent cx="4686244" cy="641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24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position w:val="27"/>
          <w:sz w:val="27"/>
          <w:szCs w:val="27"/>
        </w:rPr>
        <w:t>6、对于非法定报检进出口商品，出入境检验检疫局物权实施检</w:t>
      </w:r>
    </w:p>
    <w:p>
      <w:pPr>
        <w:pStyle w:val="BodyText"/>
        <w:spacing w:line="219" w:lineRule="auto"/>
        <w:ind w:left="39"/>
        <w:rPr>
          <w:sz w:val="27"/>
          <w:szCs w:val="27"/>
        </w:rPr>
      </w:pPr>
      <w:r>
        <w:rPr>
          <w:spacing w:val="33"/>
          <w:sz w:val="27"/>
          <w:szCs w:val="27"/>
        </w:rPr>
        <w:t>验检疫。</w:t>
      </w:r>
    </w:p>
    <w:p>
      <w:pPr>
        <w:pStyle w:val="BodyText"/>
        <w:spacing w:before="300" w:line="220" w:lineRule="auto"/>
        <w:ind w:left="619"/>
        <w:rPr>
          <w:sz w:val="27"/>
          <w:szCs w:val="27"/>
        </w:rPr>
      </w:pPr>
      <w:r>
        <w:rPr>
          <w:spacing w:val="5"/>
          <w:sz w:val="27"/>
          <w:szCs w:val="27"/>
        </w:rPr>
        <w:t>答案：错</w:t>
      </w:r>
    </w:p>
    <w:p>
      <w:pPr>
        <w:pStyle w:val="BodyText"/>
        <w:spacing w:before="296" w:line="640" w:lineRule="exact"/>
        <w:ind w:left="619"/>
        <w:rPr>
          <w:sz w:val="27"/>
          <w:szCs w:val="27"/>
        </w:rPr>
      </w:pPr>
      <w:r>
        <w:rPr>
          <w:spacing w:val="6"/>
          <w:position w:val="28"/>
          <w:sz w:val="27"/>
          <w:szCs w:val="27"/>
        </w:rPr>
        <w:t>7、</w:t>
      </w:r>
      <w:r>
        <w:rPr>
          <w:spacing w:val="-66"/>
          <w:position w:val="28"/>
          <w:sz w:val="27"/>
          <w:szCs w:val="27"/>
        </w:rPr>
        <w:t xml:space="preserve"> </w:t>
      </w:r>
      <w:r>
        <w:rPr>
          <w:spacing w:val="6"/>
          <w:position w:val="28"/>
          <w:sz w:val="27"/>
          <w:szCs w:val="27"/>
        </w:rPr>
        <w:t>出境货物报检单的填写必须完整、准确、</w:t>
      </w:r>
      <w:r>
        <w:rPr>
          <w:spacing w:val="5"/>
          <w:position w:val="28"/>
          <w:sz w:val="27"/>
          <w:szCs w:val="27"/>
        </w:rPr>
        <w:t>清晰、不得涂改，</w:t>
      </w:r>
    </w:p>
    <w:p>
      <w:pPr>
        <w:pStyle w:val="BodyText"/>
        <w:spacing w:line="218" w:lineRule="auto"/>
        <w:ind w:left="39"/>
        <w:rPr>
          <w:sz w:val="27"/>
          <w:szCs w:val="27"/>
        </w:rPr>
      </w:pPr>
      <w:r>
        <w:rPr>
          <w:spacing w:val="4"/>
          <w:sz w:val="27"/>
          <w:szCs w:val="27"/>
        </w:rPr>
        <w:t>且中英文内容一致，并加盖申请单位公章。</w:t>
      </w:r>
    </w:p>
    <w:p>
      <w:pPr>
        <w:pStyle w:val="BodyText"/>
        <w:spacing w:before="293" w:line="220" w:lineRule="auto"/>
        <w:ind w:left="61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296" w:line="641" w:lineRule="exact"/>
        <w:ind w:right="88"/>
        <w:jc w:val="right"/>
        <w:rPr>
          <w:sz w:val="27"/>
          <w:szCs w:val="27"/>
        </w:rPr>
      </w:pPr>
      <w:r>
        <w:rPr>
          <w:spacing w:val="7"/>
          <w:position w:val="28"/>
          <w:sz w:val="27"/>
          <w:szCs w:val="27"/>
        </w:rPr>
        <w:t>8、</w:t>
      </w:r>
      <w:r>
        <w:rPr>
          <w:spacing w:val="-46"/>
          <w:position w:val="28"/>
          <w:sz w:val="27"/>
          <w:szCs w:val="27"/>
        </w:rPr>
        <w:t xml:space="preserve"> </w:t>
      </w:r>
      <w:r>
        <w:rPr>
          <w:spacing w:val="7"/>
          <w:position w:val="28"/>
          <w:sz w:val="27"/>
          <w:szCs w:val="27"/>
        </w:rPr>
        <w:t>出境货物报检单的报检日期必须早于出入境检验检疫机构受</w:t>
      </w:r>
    </w:p>
    <w:p>
      <w:pPr>
        <w:pStyle w:val="BodyText"/>
        <w:spacing w:line="219" w:lineRule="auto"/>
        <w:ind w:left="39"/>
        <w:rPr>
          <w:sz w:val="27"/>
          <w:szCs w:val="27"/>
        </w:rPr>
      </w:pPr>
      <w:r>
        <w:rPr>
          <w:spacing w:val="-1"/>
          <w:sz w:val="27"/>
          <w:szCs w:val="27"/>
        </w:rPr>
        <w:t>理报检日。</w:t>
      </w:r>
    </w:p>
    <w:p>
      <w:pPr>
        <w:pStyle w:val="BodyText"/>
        <w:spacing w:before="301" w:line="220" w:lineRule="auto"/>
        <w:ind w:left="619"/>
        <w:rPr>
          <w:sz w:val="27"/>
          <w:szCs w:val="27"/>
        </w:rPr>
      </w:pPr>
      <w:r>
        <w:rPr>
          <w:spacing w:val="5"/>
          <w:sz w:val="27"/>
          <w:szCs w:val="27"/>
        </w:rPr>
        <w:t>答案：错</w:t>
      </w:r>
    </w:p>
    <w:p>
      <w:pPr>
        <w:pStyle w:val="BodyText"/>
        <w:spacing w:before="305" w:line="219" w:lineRule="auto"/>
        <w:ind w:left="619"/>
        <w:rPr>
          <w:sz w:val="27"/>
          <w:szCs w:val="27"/>
        </w:rPr>
      </w:pPr>
      <w:r>
        <w:rPr>
          <w:spacing w:val="4"/>
          <w:sz w:val="27"/>
          <w:szCs w:val="27"/>
        </w:rPr>
        <w:t>9、</w:t>
      </w:r>
      <w:r>
        <w:rPr>
          <w:spacing w:val="-77"/>
          <w:sz w:val="27"/>
          <w:szCs w:val="27"/>
        </w:rPr>
        <w:t xml:space="preserve"> </w:t>
      </w:r>
      <w:r>
        <w:rPr>
          <w:spacing w:val="4"/>
          <w:sz w:val="27"/>
          <w:szCs w:val="27"/>
        </w:rPr>
        <w:t>办理出境货物报检手续时无须提交提单。</w:t>
      </w:r>
    </w:p>
    <w:p>
      <w:pPr>
        <w:pStyle w:val="BodyText"/>
        <w:spacing w:before="292" w:line="220" w:lineRule="auto"/>
        <w:ind w:left="619"/>
        <w:rPr>
          <w:sz w:val="27"/>
          <w:szCs w:val="27"/>
        </w:rPr>
      </w:pPr>
      <w:r>
        <w:rPr>
          <w:spacing w:val="5"/>
          <w:sz w:val="27"/>
          <w:szCs w:val="27"/>
        </w:rPr>
        <w:t>答案：对</w:t>
      </w:r>
    </w:p>
    <w:p>
      <w:pPr>
        <w:pStyle w:val="BodyText"/>
        <w:spacing w:before="307" w:line="632" w:lineRule="exact"/>
        <w:ind w:right="85"/>
        <w:jc w:val="right"/>
        <w:rPr>
          <w:sz w:val="27"/>
          <w:szCs w:val="27"/>
        </w:rPr>
      </w:pPr>
      <w:r>
        <w:rPr>
          <w:spacing w:val="3"/>
          <w:position w:val="27"/>
          <w:sz w:val="27"/>
          <w:szCs w:val="27"/>
        </w:rPr>
        <w:t>10、</w:t>
      </w:r>
      <w:r>
        <w:rPr>
          <w:spacing w:val="-69"/>
          <w:position w:val="27"/>
          <w:sz w:val="27"/>
          <w:szCs w:val="27"/>
        </w:rPr>
        <w:t xml:space="preserve"> </w:t>
      </w:r>
      <w:r>
        <w:rPr>
          <w:spacing w:val="3"/>
          <w:position w:val="27"/>
          <w:sz w:val="27"/>
          <w:szCs w:val="27"/>
        </w:rPr>
        <w:t>若无标记号码的，在填写报检单中“标记及号码”一栏时空</w:t>
      </w:r>
    </w:p>
    <w:p>
      <w:pPr>
        <w:pStyle w:val="BodyText"/>
        <w:spacing w:line="220" w:lineRule="auto"/>
        <w:ind w:left="39"/>
        <w:rPr>
          <w:sz w:val="27"/>
          <w:szCs w:val="27"/>
        </w:rPr>
      </w:pPr>
      <w:r>
        <w:rPr>
          <w:spacing w:val="-9"/>
          <w:sz w:val="27"/>
          <w:szCs w:val="27"/>
        </w:rPr>
        <w:t>白即可。</w:t>
      </w:r>
    </w:p>
    <w:p>
      <w:pPr>
        <w:pStyle w:val="BodyText"/>
        <w:spacing w:before="288" w:line="220" w:lineRule="auto"/>
        <w:ind w:left="619"/>
        <w:rPr>
          <w:sz w:val="27"/>
          <w:szCs w:val="27"/>
        </w:rPr>
      </w:pPr>
      <w:r>
        <w:rPr>
          <w:spacing w:val="5"/>
          <w:sz w:val="27"/>
          <w:szCs w:val="27"/>
        </w:rPr>
        <w:t>答案：错</w:t>
      </w:r>
    </w:p>
    <w:p>
      <w:pPr>
        <w:pStyle w:val="BodyText"/>
        <w:spacing w:before="306" w:line="219" w:lineRule="auto"/>
        <w:ind w:left="619"/>
        <w:rPr>
          <w:sz w:val="27"/>
          <w:szCs w:val="27"/>
        </w:rPr>
      </w:pPr>
      <w:r>
        <w:rPr>
          <w:spacing w:val="47"/>
          <w:sz w:val="27"/>
          <w:szCs w:val="27"/>
        </w:rPr>
        <w:t>第6章单元测试</w:t>
      </w:r>
    </w:p>
    <w:p>
      <w:pPr>
        <w:pStyle w:val="BodyText"/>
        <w:spacing w:before="310" w:line="625" w:lineRule="exact"/>
        <w:ind w:left="619"/>
        <w:rPr>
          <w:sz w:val="27"/>
          <w:szCs w:val="27"/>
        </w:rPr>
      </w:pPr>
      <w:r>
        <w:rPr>
          <w:spacing w:val="9"/>
          <w:position w:val="27"/>
          <w:sz w:val="27"/>
          <w:szCs w:val="27"/>
        </w:rPr>
        <w:t>1、各国确定货物生产地或制造地，签发原产地证书的法</w:t>
      </w:r>
      <w:r>
        <w:rPr>
          <w:spacing w:val="8"/>
          <w:position w:val="27"/>
          <w:sz w:val="27"/>
          <w:szCs w:val="27"/>
        </w:rPr>
        <w:t>律依据</w:t>
      </w:r>
    </w:p>
    <w:p>
      <w:pPr>
        <w:pStyle w:val="BodyText"/>
        <w:spacing w:line="222" w:lineRule="auto"/>
        <w:ind w:left="39"/>
        <w:rPr>
          <w:sz w:val="27"/>
          <w:szCs w:val="27"/>
        </w:rPr>
      </w:pPr>
      <w:r>
        <w:rPr>
          <w:spacing w:val="-20"/>
          <w:sz w:val="27"/>
          <w:szCs w:val="27"/>
        </w:rPr>
        <w:t>是 (</w:t>
      </w:r>
      <w:r>
        <w:rPr>
          <w:spacing w:val="-60"/>
          <w:sz w:val="27"/>
          <w:szCs w:val="27"/>
        </w:rPr>
        <w:t xml:space="preserve"> </w:t>
      </w:r>
      <w:r>
        <w:rPr>
          <w:spacing w:val="-20"/>
          <w:sz w:val="27"/>
          <w:szCs w:val="27"/>
        </w:rPr>
        <w:t>)</w:t>
      </w:r>
      <w:r>
        <w:rPr>
          <w:spacing w:val="-72"/>
          <w:sz w:val="27"/>
          <w:szCs w:val="27"/>
        </w:rPr>
        <w:t xml:space="preserve"> </w:t>
      </w:r>
      <w:r>
        <w:rPr>
          <w:spacing w:val="-20"/>
          <w:sz w:val="27"/>
          <w:szCs w:val="27"/>
        </w:rPr>
        <w:t>。</w:t>
      </w:r>
    </w:p>
    <w:p>
      <w:pPr>
        <w:pStyle w:val="BodyText"/>
        <w:spacing w:before="292" w:line="219" w:lineRule="auto"/>
        <w:ind w:left="619"/>
        <w:rPr>
          <w:sz w:val="27"/>
          <w:szCs w:val="27"/>
        </w:rPr>
      </w:pPr>
      <w:r>
        <w:rPr>
          <w:spacing w:val="6"/>
          <w:sz w:val="27"/>
          <w:szCs w:val="27"/>
        </w:rPr>
        <w:t>答案：原产地规则</w:t>
      </w:r>
    </w:p>
    <w:p>
      <w:pPr>
        <w:pStyle w:val="BodyText"/>
        <w:spacing w:before="298" w:line="640" w:lineRule="exact"/>
        <w:ind w:right="68"/>
        <w:jc w:val="right"/>
        <w:rPr>
          <w:sz w:val="27"/>
          <w:szCs w:val="27"/>
        </w:rPr>
      </w:pPr>
      <w:r>
        <w:rPr>
          <w:spacing w:val="10"/>
          <w:position w:val="28"/>
          <w:sz w:val="27"/>
          <w:szCs w:val="27"/>
        </w:rPr>
        <w:t>2、根据我国规定，企业应最迟于货物从报关出运前()天向签证</w:t>
      </w:r>
    </w:p>
    <w:p>
      <w:pPr>
        <w:pStyle w:val="BodyText"/>
        <w:spacing w:before="1" w:line="218" w:lineRule="auto"/>
        <w:ind w:left="39"/>
        <w:rPr>
          <w:sz w:val="27"/>
          <w:szCs w:val="27"/>
        </w:rPr>
      </w:pPr>
      <w:r>
        <w:rPr>
          <w:spacing w:val="3"/>
          <w:sz w:val="27"/>
          <w:szCs w:val="27"/>
        </w:rPr>
        <w:t>机构申请办理原产地证书。</w:t>
      </w:r>
    </w:p>
    <w:p>
      <w:pPr>
        <w:pStyle w:val="BodyText"/>
        <w:spacing w:before="292" w:line="220" w:lineRule="auto"/>
        <w:ind w:left="619"/>
        <w:rPr>
          <w:sz w:val="27"/>
          <w:szCs w:val="27"/>
        </w:rPr>
      </w:pPr>
      <w:r>
        <w:rPr>
          <w:spacing w:val="7"/>
          <w:sz w:val="27"/>
          <w:szCs w:val="27"/>
        </w:rPr>
        <w:t>答案：3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https://d.book118.com/166203000020010041</w:t>
        </w:r>
      </w:hyperlink>
    </w:p>
    <w:p>
      <w:pPr>
        <w:pStyle w:val="BodyText"/>
        <w:spacing w:before="292" w:line="220" w:lineRule="auto"/>
        <w:ind w:left="619"/>
        <w:rPr>
          <w:sz w:val="27"/>
          <w:szCs w:val="27"/>
        </w:rPr>
      </w:pPr>
    </w:p>
    <w:sectPr>
      <w:headerReference w:type="default" r:id="rId30"/>
      <w:footerReference w:type="default" r:id="rId31"/>
      <w:pgSz w:w="11910" w:h="16840"/>
      <w:pgMar w:top="1400" w:right="1740" w:bottom="1320" w:left="1750" w:header="904" w:footer="1192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59"/>
      <w:rPr>
        <w:sz w:val="13"/>
        <w:szCs w:val="13"/>
      </w:rPr>
    </w:pPr>
    <w:r>
      <w:rPr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59"/>
      <w:rPr>
        <w:sz w:val="13"/>
        <w:szCs w:val="13"/>
      </w:rPr>
    </w:pPr>
    <w:r>
      <w:rPr>
        <w:sz w:val="13"/>
        <w:szCs w:val="13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1" w:lineRule="auto"/>
      <w:ind w:left="4149"/>
      <w:rPr>
        <w:sz w:val="16"/>
        <w:szCs w:val="16"/>
      </w:rPr>
    </w:pPr>
    <w:r>
      <w:rPr>
        <w:sz w:val="16"/>
        <w:szCs w:val="16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149"/>
      <w:rPr>
        <w:sz w:val="16"/>
        <w:szCs w:val="16"/>
      </w:rPr>
    </w:pPr>
    <w:r>
      <w:rPr>
        <w:sz w:val="16"/>
        <w:szCs w:val="16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149"/>
      <w:rPr>
        <w:sz w:val="16"/>
        <w:szCs w:val="16"/>
      </w:rPr>
    </w:pPr>
    <w:r>
      <w:rPr>
        <w:sz w:val="16"/>
        <w:szCs w:val="16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59"/>
      <w:rPr>
        <w:sz w:val="13"/>
        <w:szCs w:val="13"/>
      </w:rPr>
    </w:pPr>
    <w:r>
      <w:rPr>
        <w:sz w:val="13"/>
        <w:szCs w:val="13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39"/>
      <w:rPr>
        <w:sz w:val="13"/>
        <w:szCs w:val="13"/>
      </w:rPr>
    </w:pPr>
    <w:r>
      <w:rPr>
        <w:sz w:val="13"/>
        <w:szCs w:val="13"/>
      </w:rPr>
      <w:t>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4" w:lineRule="auto"/>
      <w:ind w:left="19"/>
      <w:rPr>
        <w:rFonts w:ascii="FangSong" w:eastAsia="FangSong" w:hAnsi="FangSong" w:cs="FangSong"/>
        <w:sz w:val="23"/>
        <w:szCs w:val="23"/>
      </w:rPr>
    </w:pPr>
    <w:r>
      <w:pict>
        <v:rect id="_x0000_s2049" style="width:420.5pt;height:3pt;margin-top:10.3pt;margin-left:0;position:absolute;z-index:251658240" filled="t" fillcolor="#ffa500" stroked="f"/>
      </w:pict>
    </w:r>
    <w:r>
      <w:rPr>
        <w:rFonts w:ascii="FangSong" w:eastAsia="FangSong" w:hAnsi="FangSong" w:cs="FangSong"/>
        <w:color w:val="C5682A"/>
        <w:spacing w:val="-30"/>
        <w:sz w:val="23"/>
        <w:szCs w:val="23"/>
      </w:rPr>
      <w:t>最新资料欢迎阅读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4" w:lineRule="auto"/>
      <w:ind w:left="19"/>
      <w:rPr>
        <w:rFonts w:ascii="FangSong" w:eastAsia="FangSong" w:hAnsi="FangSong" w:cs="FangSong"/>
        <w:sz w:val="23"/>
        <w:szCs w:val="23"/>
      </w:rPr>
    </w:pPr>
    <w:r>
      <w:pict>
        <v:rect id="_x0000_s2050" style="width:420.5pt;height:3pt;margin-top:10.3pt;margin-left:0;position:absolute;z-index:251659264" filled="t" fillcolor="#ffa500" stroked="f"/>
      </w:pict>
    </w:r>
    <w:r>
      <w:rPr>
        <w:rFonts w:ascii="FangSong" w:eastAsia="FangSong" w:hAnsi="FangSong" w:cs="FangSong"/>
        <w:color w:val="C5682A"/>
        <w:spacing w:val="-30"/>
        <w:sz w:val="23"/>
        <w:szCs w:val="23"/>
      </w:rPr>
      <w:t>最新资料欢迎阅读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17671532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71532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30686752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67529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595081286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081286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655510867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510867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591811776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811776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8"/>
        <w:szCs w:val="18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2"/>
        <w:sz w:val="18"/>
        <w:szCs w:val="18"/>
      </w:rPr>
      <w:t>最新资料欢迎阅读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8"/>
        <w:szCs w:val="18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1882837315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837315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2"/>
        <w:sz w:val="18"/>
        <w:szCs w:val="18"/>
      </w:rPr>
      <w:t>最新资料欢迎阅读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20" w:lineRule="auto"/>
      <w:ind w:left="39"/>
      <w:rPr>
        <w:rFonts w:ascii="FangSong" w:eastAsia="FangSong" w:hAnsi="FangSong" w:cs="FangSong"/>
        <w:sz w:val="19"/>
        <w:szCs w:val="19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1111285</wp:posOffset>
          </wp:positionH>
          <wp:positionV relativeFrom="page">
            <wp:posOffset>882633</wp:posOffset>
          </wp:positionV>
          <wp:extent cx="5346632" cy="6415"/>
          <wp:effectExtent l="0" t="0" r="0" b="0"/>
          <wp:wrapNone/>
          <wp:docPr id="93290451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90451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346632" cy="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pacing w:val="-7"/>
        <w:sz w:val="19"/>
        <w:szCs w:val="19"/>
      </w:rPr>
      <w:t>最新资料欢迎阅读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8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image" Target="media/image4.png" /><Relationship Id="rId25" Type="http://schemas.openxmlformats.org/officeDocument/2006/relationships/header" Target="header10.xml" /><Relationship Id="rId26" Type="http://schemas.openxmlformats.org/officeDocument/2006/relationships/footer" Target="footer10.xml" /><Relationship Id="rId27" Type="http://schemas.openxmlformats.org/officeDocument/2006/relationships/header" Target="header11.xml" /><Relationship Id="rId28" Type="http://schemas.openxmlformats.org/officeDocument/2006/relationships/footer" Target="footer11.xml" /><Relationship Id="rId29" Type="http://schemas.openxmlformats.org/officeDocument/2006/relationships/hyperlink" Target="https://d.book118.com/166203000020010041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2024-01-24T23:22:32Z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2024-01-24T23:22:33Z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65b12b340eb9d8001f5d25d1wl</vt:lpwstr>
  </property>
</Properties>
</file>