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9080F" w14:paraId="1E6E67D5" w14:textId="77777777">
      <w:pPr>
        <w:widowControl/>
        <w:jc w:val="left"/>
        <w:rPr>
          <w:rFonts w:ascii="仿宋" w:eastAsia="仿宋" w:hAnsi="仿宋"/>
          <w:b/>
          <w:sz w:val="40"/>
        </w:rPr>
      </w:pPr>
    </w:p>
    <w:p w:rsidR="0059080F" w14:paraId="5CE6A1D2" w14:textId="77777777">
      <w:pPr>
        <w:widowControl/>
        <w:jc w:val="left"/>
        <w:rPr>
          <w:rFonts w:ascii="仿宋" w:eastAsia="仿宋" w:hAnsi="仿宋"/>
          <w:b/>
          <w:sz w:val="40"/>
        </w:rPr>
      </w:pPr>
    </w:p>
    <w:p w:rsidR="0059080F" w14:paraId="63C49119" w14:textId="77777777">
      <w:pPr>
        <w:widowControl/>
        <w:jc w:val="left"/>
        <w:rPr>
          <w:rFonts w:ascii="仿宋" w:eastAsia="仿宋" w:hAnsi="仿宋"/>
          <w:b/>
          <w:sz w:val="40"/>
        </w:rPr>
      </w:pPr>
    </w:p>
    <w:p w:rsidR="0059080F" w:rsidRPr="0059080F" w14:paraId="1F1F3217" w14:textId="7BF1DC81">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9080F">
        <w:rPr>
          <w:rFonts w:ascii="宋体" w:eastAsia="宋体" w:hAnsi="宋体" w:hint="eastAsia"/>
          <w:b/>
          <w:sz w:val="60"/>
        </w:rPr>
        <w:t>数控冲孔机项目评估报告</w:t>
      </w:r>
    </w:p>
    <w:p w:rsidR="0059080F" w:rsidP="0059080F" w14:paraId="7428B9FE" w14:textId="68EB1F5D">
      <w:pPr>
        <w:widowControl/>
        <w:jc w:val="center"/>
        <w:rPr>
          <w:rFonts w:ascii="仿宋" w:eastAsia="仿宋" w:hAnsi="仿宋" w:hint="eastAsia"/>
          <w:b/>
          <w:sz w:val="40"/>
        </w:rPr>
      </w:pPr>
      <w:r w:rsidRPr="0059080F">
        <w:rPr>
          <w:rFonts w:ascii="仿宋" w:eastAsia="仿宋" w:hAnsi="仿宋" w:hint="eastAsia"/>
          <w:b/>
          <w:sz w:val="40"/>
        </w:rPr>
        <w:t>目录</w:t>
      </w:r>
    </w:p>
    <w:p w:rsidR="0059080F" w14:paraId="7E2B0101" w14:textId="39951E29">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_Toc154143296 \h </w:instrText>
      </w:r>
      <w:r>
        <w:rPr>
          <w:noProof/>
        </w:rPr>
        <w:fldChar w:fldCharType="separate"/>
      </w:r>
      <w:r>
        <w:rPr>
          <w:noProof/>
        </w:rPr>
        <w:t>3</w:t>
      </w:r>
      <w:r>
        <w:rPr>
          <w:noProof/>
        </w:rPr>
        <w:fldChar w:fldCharType="end"/>
      </w:r>
    </w:p>
    <w:p w:rsidR="0059080F" w14:paraId="52D28391" w14:textId="2216B2DE">
      <w:pPr>
        <w:pStyle w:val="TOC1"/>
        <w:tabs>
          <w:tab w:val="right" w:leader="dot" w:pos="8296"/>
        </w:tabs>
        <w:rPr>
          <w:noProof/>
        </w:rPr>
      </w:pPr>
      <w:r>
        <w:rPr>
          <w:noProof/>
        </w:rPr>
        <w:t>一、工艺技术</w:t>
      </w:r>
      <w:r>
        <w:rPr>
          <w:noProof/>
        </w:rPr>
        <w:tab/>
      </w:r>
      <w:r>
        <w:rPr>
          <w:noProof/>
        </w:rPr>
        <w:fldChar w:fldCharType="begin"/>
      </w:r>
      <w:r>
        <w:rPr>
          <w:noProof/>
        </w:rPr>
        <w:instrText xml:space="preserve"> PAGEREF _Toc154143297 \h </w:instrText>
      </w:r>
      <w:r>
        <w:rPr>
          <w:noProof/>
        </w:rPr>
        <w:fldChar w:fldCharType="separate"/>
      </w:r>
      <w:r>
        <w:rPr>
          <w:noProof/>
        </w:rPr>
        <w:t>3</w:t>
      </w:r>
      <w:r>
        <w:rPr>
          <w:noProof/>
        </w:rPr>
        <w:fldChar w:fldCharType="end"/>
      </w:r>
    </w:p>
    <w:p w:rsidR="0059080F" w14:paraId="710E236B" w14:textId="6A3452B2">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_Toc154143298 \h </w:instrText>
      </w:r>
      <w:r>
        <w:rPr>
          <w:noProof/>
        </w:rPr>
        <w:fldChar w:fldCharType="separate"/>
      </w:r>
      <w:r>
        <w:rPr>
          <w:noProof/>
        </w:rPr>
        <w:t>3</w:t>
      </w:r>
      <w:r>
        <w:rPr>
          <w:noProof/>
        </w:rPr>
        <w:fldChar w:fldCharType="end"/>
      </w:r>
    </w:p>
    <w:p w:rsidR="0059080F" w14:paraId="4671C698" w14:textId="18C797A2">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_Toc154143299 \h </w:instrText>
      </w:r>
      <w:r>
        <w:rPr>
          <w:noProof/>
        </w:rPr>
        <w:fldChar w:fldCharType="separate"/>
      </w:r>
      <w:r>
        <w:rPr>
          <w:noProof/>
        </w:rPr>
        <w:t>5</w:t>
      </w:r>
      <w:r>
        <w:rPr>
          <w:noProof/>
        </w:rPr>
        <w:fldChar w:fldCharType="end"/>
      </w:r>
    </w:p>
    <w:p w:rsidR="0059080F" w14:paraId="15DC7F7A" w14:textId="3BC09C92">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_Toc154143300 \h </w:instrText>
      </w:r>
      <w:r>
        <w:rPr>
          <w:noProof/>
        </w:rPr>
        <w:fldChar w:fldCharType="separate"/>
      </w:r>
      <w:r>
        <w:rPr>
          <w:noProof/>
        </w:rPr>
        <w:t>6</w:t>
      </w:r>
      <w:r>
        <w:rPr>
          <w:noProof/>
        </w:rPr>
        <w:fldChar w:fldCharType="end"/>
      </w:r>
    </w:p>
    <w:p w:rsidR="0059080F" w14:paraId="47131F05" w14:textId="7CF98328">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_Toc154143301 \h </w:instrText>
      </w:r>
      <w:r>
        <w:rPr>
          <w:noProof/>
        </w:rPr>
        <w:fldChar w:fldCharType="separate"/>
      </w:r>
      <w:r>
        <w:rPr>
          <w:noProof/>
        </w:rPr>
        <w:t>8</w:t>
      </w:r>
      <w:r>
        <w:rPr>
          <w:noProof/>
        </w:rPr>
        <w:fldChar w:fldCharType="end"/>
      </w:r>
    </w:p>
    <w:p w:rsidR="0059080F" w14:paraId="4399E965" w14:textId="3AA7298D">
      <w:pPr>
        <w:pStyle w:val="TOC1"/>
        <w:tabs>
          <w:tab w:val="right" w:leader="dot" w:pos="8296"/>
        </w:tabs>
        <w:rPr>
          <w:noProof/>
        </w:rPr>
      </w:pPr>
      <w:r>
        <w:rPr>
          <w:noProof/>
        </w:rPr>
        <w:t>二、项目风险说明</w:t>
      </w:r>
      <w:r>
        <w:rPr>
          <w:noProof/>
        </w:rPr>
        <w:tab/>
      </w:r>
      <w:r>
        <w:rPr>
          <w:noProof/>
        </w:rPr>
        <w:fldChar w:fldCharType="begin"/>
      </w:r>
      <w:r>
        <w:rPr>
          <w:noProof/>
        </w:rPr>
        <w:instrText xml:space="preserve"> PAGEREF _Toc154143302 \h </w:instrText>
      </w:r>
      <w:r>
        <w:rPr>
          <w:noProof/>
        </w:rPr>
        <w:fldChar w:fldCharType="separate"/>
      </w:r>
      <w:r>
        <w:rPr>
          <w:noProof/>
        </w:rPr>
        <w:t>9</w:t>
      </w:r>
      <w:r>
        <w:rPr>
          <w:noProof/>
        </w:rPr>
        <w:fldChar w:fldCharType="end"/>
      </w:r>
    </w:p>
    <w:p w:rsidR="0059080F" w14:paraId="029B94B9" w14:textId="78BFC4C7">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_Toc154143303 \h </w:instrText>
      </w:r>
      <w:r>
        <w:rPr>
          <w:noProof/>
        </w:rPr>
        <w:fldChar w:fldCharType="separate"/>
      </w:r>
      <w:r>
        <w:rPr>
          <w:noProof/>
        </w:rPr>
        <w:t>9</w:t>
      </w:r>
      <w:r>
        <w:rPr>
          <w:noProof/>
        </w:rPr>
        <w:fldChar w:fldCharType="end"/>
      </w:r>
    </w:p>
    <w:p w:rsidR="0059080F" w14:paraId="25A52632" w14:textId="301F7513">
      <w:pPr>
        <w:pStyle w:val="TOC2"/>
        <w:tabs>
          <w:tab w:val="right" w:leader="dot" w:pos="8296"/>
        </w:tabs>
        <w:rPr>
          <w:noProof/>
        </w:rPr>
      </w:pPr>
      <w:r>
        <w:rPr>
          <w:noProof/>
        </w:rPr>
        <w:t>(二)、社会风险分析</w:t>
      </w:r>
      <w:r>
        <w:rPr>
          <w:noProof/>
        </w:rPr>
        <w:tab/>
      </w:r>
      <w:r>
        <w:rPr>
          <w:noProof/>
        </w:rPr>
        <w:fldChar w:fldCharType="begin"/>
      </w:r>
      <w:r>
        <w:rPr>
          <w:noProof/>
        </w:rPr>
        <w:instrText xml:space="preserve"> PAGEREF _Toc154143304 \h </w:instrText>
      </w:r>
      <w:r>
        <w:rPr>
          <w:noProof/>
        </w:rPr>
        <w:fldChar w:fldCharType="separate"/>
      </w:r>
      <w:r>
        <w:rPr>
          <w:noProof/>
        </w:rPr>
        <w:t>10</w:t>
      </w:r>
      <w:r>
        <w:rPr>
          <w:noProof/>
        </w:rPr>
        <w:fldChar w:fldCharType="end"/>
      </w:r>
    </w:p>
    <w:p w:rsidR="0059080F" w14:paraId="4BB70D5B" w14:textId="5AC7FA1B">
      <w:pPr>
        <w:pStyle w:val="TOC2"/>
        <w:tabs>
          <w:tab w:val="right" w:leader="dot" w:pos="8296"/>
        </w:tabs>
        <w:rPr>
          <w:noProof/>
        </w:rPr>
      </w:pPr>
      <w:r>
        <w:rPr>
          <w:noProof/>
        </w:rPr>
        <w:t>(三)、市场风险分析</w:t>
      </w:r>
      <w:r>
        <w:rPr>
          <w:noProof/>
        </w:rPr>
        <w:tab/>
      </w:r>
      <w:r>
        <w:rPr>
          <w:noProof/>
        </w:rPr>
        <w:fldChar w:fldCharType="begin"/>
      </w:r>
      <w:r>
        <w:rPr>
          <w:noProof/>
        </w:rPr>
        <w:instrText xml:space="preserve"> PAGEREF _Toc154143305 \h </w:instrText>
      </w:r>
      <w:r>
        <w:rPr>
          <w:noProof/>
        </w:rPr>
        <w:fldChar w:fldCharType="separate"/>
      </w:r>
      <w:r>
        <w:rPr>
          <w:noProof/>
        </w:rPr>
        <w:t>11</w:t>
      </w:r>
      <w:r>
        <w:rPr>
          <w:noProof/>
        </w:rPr>
        <w:fldChar w:fldCharType="end"/>
      </w:r>
    </w:p>
    <w:p w:rsidR="0059080F" w14:paraId="48882796" w14:textId="66FC2A79">
      <w:pPr>
        <w:pStyle w:val="TOC2"/>
        <w:tabs>
          <w:tab w:val="right" w:leader="dot" w:pos="8296"/>
        </w:tabs>
        <w:rPr>
          <w:noProof/>
        </w:rPr>
      </w:pPr>
      <w:r>
        <w:rPr>
          <w:noProof/>
        </w:rPr>
        <w:t>(四)、资金风险分析</w:t>
      </w:r>
      <w:r>
        <w:rPr>
          <w:noProof/>
        </w:rPr>
        <w:tab/>
      </w:r>
      <w:r>
        <w:rPr>
          <w:noProof/>
        </w:rPr>
        <w:fldChar w:fldCharType="begin"/>
      </w:r>
      <w:r>
        <w:rPr>
          <w:noProof/>
        </w:rPr>
        <w:instrText xml:space="preserve"> PAGEREF _Toc154143306 \h </w:instrText>
      </w:r>
      <w:r>
        <w:rPr>
          <w:noProof/>
        </w:rPr>
        <w:fldChar w:fldCharType="separate"/>
      </w:r>
      <w:r>
        <w:rPr>
          <w:noProof/>
        </w:rPr>
        <w:t>13</w:t>
      </w:r>
      <w:r>
        <w:rPr>
          <w:noProof/>
        </w:rPr>
        <w:fldChar w:fldCharType="end"/>
      </w:r>
    </w:p>
    <w:p w:rsidR="0059080F" w14:paraId="2A6382EE" w14:textId="448DB055">
      <w:pPr>
        <w:pStyle w:val="TOC2"/>
        <w:tabs>
          <w:tab w:val="right" w:leader="dot" w:pos="8296"/>
        </w:tabs>
        <w:rPr>
          <w:noProof/>
        </w:rPr>
      </w:pPr>
      <w:r>
        <w:rPr>
          <w:noProof/>
        </w:rPr>
        <w:t>(五)、技术风险分析</w:t>
      </w:r>
      <w:r>
        <w:rPr>
          <w:noProof/>
        </w:rPr>
        <w:tab/>
      </w:r>
      <w:r>
        <w:rPr>
          <w:noProof/>
        </w:rPr>
        <w:fldChar w:fldCharType="begin"/>
      </w:r>
      <w:r>
        <w:rPr>
          <w:noProof/>
        </w:rPr>
        <w:instrText xml:space="preserve"> PAGEREF _Toc154143307 \h </w:instrText>
      </w:r>
      <w:r>
        <w:rPr>
          <w:noProof/>
        </w:rPr>
        <w:fldChar w:fldCharType="separate"/>
      </w:r>
      <w:r>
        <w:rPr>
          <w:noProof/>
        </w:rPr>
        <w:t>13</w:t>
      </w:r>
      <w:r>
        <w:rPr>
          <w:noProof/>
        </w:rPr>
        <w:fldChar w:fldCharType="end"/>
      </w:r>
    </w:p>
    <w:p w:rsidR="0059080F" w14:paraId="46A2AB58" w14:textId="2C59BB99">
      <w:pPr>
        <w:pStyle w:val="TOC2"/>
        <w:tabs>
          <w:tab w:val="right" w:leader="dot" w:pos="8296"/>
        </w:tabs>
        <w:rPr>
          <w:noProof/>
        </w:rPr>
      </w:pPr>
      <w:r>
        <w:rPr>
          <w:noProof/>
        </w:rPr>
        <w:t>(六)、财务风险分析</w:t>
      </w:r>
      <w:r>
        <w:rPr>
          <w:noProof/>
        </w:rPr>
        <w:tab/>
      </w:r>
      <w:r>
        <w:rPr>
          <w:noProof/>
        </w:rPr>
        <w:fldChar w:fldCharType="begin"/>
      </w:r>
      <w:r>
        <w:rPr>
          <w:noProof/>
        </w:rPr>
        <w:instrText xml:space="preserve"> PAGEREF _Toc154143308 \h </w:instrText>
      </w:r>
      <w:r>
        <w:rPr>
          <w:noProof/>
        </w:rPr>
        <w:fldChar w:fldCharType="separate"/>
      </w:r>
      <w:r>
        <w:rPr>
          <w:noProof/>
        </w:rPr>
        <w:t>14</w:t>
      </w:r>
      <w:r>
        <w:rPr>
          <w:noProof/>
        </w:rPr>
        <w:fldChar w:fldCharType="end"/>
      </w:r>
    </w:p>
    <w:p w:rsidR="0059080F" w14:paraId="6994225D" w14:textId="506DD9C4">
      <w:pPr>
        <w:pStyle w:val="TOC2"/>
        <w:tabs>
          <w:tab w:val="right" w:leader="dot" w:pos="8296"/>
        </w:tabs>
        <w:rPr>
          <w:noProof/>
        </w:rPr>
      </w:pPr>
      <w:r>
        <w:rPr>
          <w:noProof/>
        </w:rPr>
        <w:t>(七)、管理风险分析</w:t>
      </w:r>
      <w:r>
        <w:rPr>
          <w:noProof/>
        </w:rPr>
        <w:tab/>
      </w:r>
      <w:r>
        <w:rPr>
          <w:noProof/>
        </w:rPr>
        <w:fldChar w:fldCharType="begin"/>
      </w:r>
      <w:r>
        <w:rPr>
          <w:noProof/>
        </w:rPr>
        <w:instrText xml:space="preserve"> PAGEREF _Toc154143309 \h </w:instrText>
      </w:r>
      <w:r>
        <w:rPr>
          <w:noProof/>
        </w:rPr>
        <w:fldChar w:fldCharType="separate"/>
      </w:r>
      <w:r>
        <w:rPr>
          <w:noProof/>
        </w:rPr>
        <w:t>16</w:t>
      </w:r>
      <w:r>
        <w:rPr>
          <w:noProof/>
        </w:rPr>
        <w:fldChar w:fldCharType="end"/>
      </w:r>
    </w:p>
    <w:p w:rsidR="0059080F" w14:paraId="72F729FE" w14:textId="649C43EF">
      <w:pPr>
        <w:pStyle w:val="TOC2"/>
        <w:tabs>
          <w:tab w:val="right" w:leader="dot" w:pos="8296"/>
        </w:tabs>
        <w:rPr>
          <w:noProof/>
        </w:rPr>
      </w:pPr>
      <w:r>
        <w:rPr>
          <w:noProof/>
        </w:rPr>
        <w:t>(八)、其它风险分析</w:t>
      </w:r>
      <w:r>
        <w:rPr>
          <w:noProof/>
        </w:rPr>
        <w:tab/>
      </w:r>
      <w:r>
        <w:rPr>
          <w:noProof/>
        </w:rPr>
        <w:fldChar w:fldCharType="begin"/>
      </w:r>
      <w:r>
        <w:rPr>
          <w:noProof/>
        </w:rPr>
        <w:instrText xml:space="preserve"> PAGEREF _Toc154143310 \h </w:instrText>
      </w:r>
      <w:r>
        <w:rPr>
          <w:noProof/>
        </w:rPr>
        <w:fldChar w:fldCharType="separate"/>
      </w:r>
      <w:r>
        <w:rPr>
          <w:noProof/>
        </w:rPr>
        <w:t>17</w:t>
      </w:r>
      <w:r>
        <w:rPr>
          <w:noProof/>
        </w:rPr>
        <w:fldChar w:fldCharType="end"/>
      </w:r>
    </w:p>
    <w:p w:rsidR="0059080F" w14:paraId="0F12D7CF" w14:textId="73CB176D">
      <w:pPr>
        <w:pStyle w:val="TOC2"/>
        <w:tabs>
          <w:tab w:val="right" w:leader="dot" w:pos="8296"/>
        </w:tabs>
        <w:rPr>
          <w:noProof/>
        </w:rPr>
      </w:pPr>
      <w:r>
        <w:rPr>
          <w:noProof/>
        </w:rPr>
        <w:t>(九)、社会影响评估</w:t>
      </w:r>
      <w:r>
        <w:rPr>
          <w:noProof/>
        </w:rPr>
        <w:tab/>
      </w:r>
      <w:r>
        <w:rPr>
          <w:noProof/>
        </w:rPr>
        <w:fldChar w:fldCharType="begin"/>
      </w:r>
      <w:r>
        <w:rPr>
          <w:noProof/>
        </w:rPr>
        <w:instrText xml:space="preserve"> PAGEREF _Toc154143311 \h </w:instrText>
      </w:r>
      <w:r>
        <w:rPr>
          <w:noProof/>
        </w:rPr>
        <w:fldChar w:fldCharType="separate"/>
      </w:r>
      <w:r>
        <w:rPr>
          <w:noProof/>
        </w:rPr>
        <w:t>18</w:t>
      </w:r>
      <w:r>
        <w:rPr>
          <w:noProof/>
        </w:rPr>
        <w:fldChar w:fldCharType="end"/>
      </w:r>
    </w:p>
    <w:p w:rsidR="0059080F" w14:paraId="60EDCE47" w14:textId="50C31C18">
      <w:pPr>
        <w:pStyle w:val="TOC1"/>
        <w:tabs>
          <w:tab w:val="right" w:leader="dot" w:pos="8296"/>
        </w:tabs>
        <w:rPr>
          <w:noProof/>
        </w:rPr>
      </w:pPr>
      <w:r>
        <w:rPr>
          <w:noProof/>
        </w:rPr>
        <w:t>三、供应商与合作伙伴关系</w:t>
      </w:r>
      <w:r>
        <w:rPr>
          <w:noProof/>
        </w:rPr>
        <w:tab/>
      </w:r>
      <w:r>
        <w:rPr>
          <w:noProof/>
        </w:rPr>
        <w:fldChar w:fldCharType="begin"/>
      </w:r>
      <w:r>
        <w:rPr>
          <w:noProof/>
        </w:rPr>
        <w:instrText xml:space="preserve"> PAGEREF _Toc154143312 \h </w:instrText>
      </w:r>
      <w:r>
        <w:rPr>
          <w:noProof/>
        </w:rPr>
        <w:fldChar w:fldCharType="separate"/>
      </w:r>
      <w:r>
        <w:rPr>
          <w:noProof/>
        </w:rPr>
        <w:t>19</w:t>
      </w:r>
      <w:r>
        <w:rPr>
          <w:noProof/>
        </w:rPr>
        <w:fldChar w:fldCharType="end"/>
      </w:r>
    </w:p>
    <w:p w:rsidR="0059080F" w14:paraId="1E0F6ED5" w14:textId="043D436E">
      <w:pPr>
        <w:pStyle w:val="TOC2"/>
        <w:tabs>
          <w:tab w:val="right" w:leader="dot" w:pos="8296"/>
        </w:tabs>
        <w:rPr>
          <w:noProof/>
        </w:rPr>
      </w:pPr>
      <w:r>
        <w:rPr>
          <w:noProof/>
        </w:rPr>
        <w:t>(一)、供应商选择与评估</w:t>
      </w:r>
      <w:r>
        <w:rPr>
          <w:noProof/>
        </w:rPr>
        <w:tab/>
      </w:r>
      <w:r>
        <w:rPr>
          <w:noProof/>
        </w:rPr>
        <w:fldChar w:fldCharType="begin"/>
      </w:r>
      <w:r>
        <w:rPr>
          <w:noProof/>
        </w:rPr>
        <w:instrText xml:space="preserve"> PAGEREF _Toc154143313 \h </w:instrText>
      </w:r>
      <w:r>
        <w:rPr>
          <w:noProof/>
        </w:rPr>
        <w:fldChar w:fldCharType="separate"/>
      </w:r>
      <w:r>
        <w:rPr>
          <w:noProof/>
        </w:rPr>
        <w:t>19</w:t>
      </w:r>
      <w:r>
        <w:rPr>
          <w:noProof/>
        </w:rPr>
        <w:fldChar w:fldCharType="end"/>
      </w:r>
    </w:p>
    <w:p w:rsidR="0059080F" w14:paraId="511BB094" w14:textId="7299782C">
      <w:pPr>
        <w:pStyle w:val="TOC2"/>
        <w:tabs>
          <w:tab w:val="right" w:leader="dot" w:pos="8296"/>
        </w:tabs>
        <w:rPr>
          <w:noProof/>
        </w:rPr>
      </w:pPr>
      <w:r>
        <w:rPr>
          <w:noProof/>
        </w:rPr>
        <w:t>(二)、合作伙伴协议与管理</w:t>
      </w:r>
      <w:r>
        <w:rPr>
          <w:noProof/>
        </w:rPr>
        <w:tab/>
      </w:r>
      <w:r>
        <w:rPr>
          <w:noProof/>
        </w:rPr>
        <w:fldChar w:fldCharType="begin"/>
      </w:r>
      <w:r>
        <w:rPr>
          <w:noProof/>
        </w:rPr>
        <w:instrText xml:space="preserve"> PAGEREF _Toc154143314 \h </w:instrText>
      </w:r>
      <w:r>
        <w:rPr>
          <w:noProof/>
        </w:rPr>
        <w:fldChar w:fldCharType="separate"/>
      </w:r>
      <w:r>
        <w:rPr>
          <w:noProof/>
        </w:rPr>
        <w:t>20</w:t>
      </w:r>
      <w:r>
        <w:rPr>
          <w:noProof/>
        </w:rPr>
        <w:fldChar w:fldCharType="end"/>
      </w:r>
    </w:p>
    <w:p w:rsidR="0059080F" w14:paraId="2E51F762" w14:textId="6B54302B">
      <w:pPr>
        <w:pStyle w:val="TOC2"/>
        <w:tabs>
          <w:tab w:val="right" w:leader="dot" w:pos="8296"/>
        </w:tabs>
        <w:rPr>
          <w:noProof/>
        </w:rPr>
      </w:pPr>
      <w:r>
        <w:rPr>
          <w:noProof/>
        </w:rPr>
        <w:t>(三)、供应链透明度与效率优化</w:t>
      </w:r>
      <w:r>
        <w:rPr>
          <w:noProof/>
        </w:rPr>
        <w:tab/>
      </w:r>
      <w:r>
        <w:rPr>
          <w:noProof/>
        </w:rPr>
        <w:fldChar w:fldCharType="begin"/>
      </w:r>
      <w:r>
        <w:rPr>
          <w:noProof/>
        </w:rPr>
        <w:instrText xml:space="preserve"> PAGEREF _Toc154143315 \h </w:instrText>
      </w:r>
      <w:r>
        <w:rPr>
          <w:noProof/>
        </w:rPr>
        <w:fldChar w:fldCharType="separate"/>
      </w:r>
      <w:r>
        <w:rPr>
          <w:noProof/>
        </w:rPr>
        <w:t>21</w:t>
      </w:r>
      <w:r>
        <w:rPr>
          <w:noProof/>
        </w:rPr>
        <w:fldChar w:fldCharType="end"/>
      </w:r>
    </w:p>
    <w:p w:rsidR="0059080F" w14:paraId="198C275F" w14:textId="475C7221">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四、项目环境分析</w:t>
      </w:r>
      <w:r>
        <w:rPr>
          <w:noProof/>
        </w:rPr>
        <w:tab/>
      </w:r>
      <w:r>
        <w:rPr>
          <w:noProof/>
        </w:rPr>
        <w:fldChar w:fldCharType="begin"/>
      </w:r>
      <w:r>
        <w:rPr>
          <w:noProof/>
        </w:rPr>
        <w:instrText xml:space="preserve"> PAGEREF _Toc154143316 \h </w:instrText>
      </w:r>
      <w:r>
        <w:rPr>
          <w:noProof/>
        </w:rPr>
        <w:fldChar w:fldCharType="separate"/>
      </w:r>
      <w:r>
        <w:rPr>
          <w:noProof/>
        </w:rPr>
        <w:t>22</w:t>
      </w:r>
      <w:r>
        <w:rPr>
          <w:noProof/>
        </w:rPr>
        <w:fldChar w:fldCharType="end"/>
      </w:r>
    </w:p>
    <w:p w:rsidR="0059080F" w14:paraId="30CF26E7" w14:textId="61A1EDE5">
      <w:pPr>
        <w:pStyle w:val="TOC2"/>
        <w:tabs>
          <w:tab w:val="right" w:leader="dot" w:pos="8296"/>
        </w:tabs>
        <w:rPr>
          <w:noProof/>
        </w:rPr>
      </w:pPr>
      <w:r>
        <w:rPr>
          <w:noProof/>
        </w:rPr>
        <w:t>(一)、建设区域环境质量现状</w:t>
      </w:r>
      <w:r>
        <w:rPr>
          <w:noProof/>
        </w:rPr>
        <w:tab/>
      </w:r>
      <w:r>
        <w:rPr>
          <w:noProof/>
        </w:rPr>
        <w:fldChar w:fldCharType="begin"/>
      </w:r>
      <w:r>
        <w:rPr>
          <w:noProof/>
        </w:rPr>
        <w:instrText xml:space="preserve"> PAGEREF _Toc154143317 \h </w:instrText>
      </w:r>
      <w:r>
        <w:rPr>
          <w:noProof/>
        </w:rPr>
        <w:fldChar w:fldCharType="separate"/>
      </w:r>
      <w:r>
        <w:rPr>
          <w:noProof/>
        </w:rPr>
        <w:t>22</w:t>
      </w:r>
      <w:r>
        <w:rPr>
          <w:noProof/>
        </w:rPr>
        <w:fldChar w:fldCharType="end"/>
      </w:r>
    </w:p>
    <w:p w:rsidR="0059080F" w14:paraId="16143906" w14:textId="6E4563CF">
      <w:pPr>
        <w:pStyle w:val="TOC2"/>
        <w:tabs>
          <w:tab w:val="right" w:leader="dot" w:pos="8296"/>
        </w:tabs>
        <w:rPr>
          <w:noProof/>
        </w:rPr>
      </w:pPr>
      <w:r>
        <w:rPr>
          <w:noProof/>
        </w:rPr>
        <w:t>(二)、建设期环境保护</w:t>
      </w:r>
      <w:r>
        <w:rPr>
          <w:noProof/>
        </w:rPr>
        <w:tab/>
      </w:r>
      <w:r>
        <w:rPr>
          <w:noProof/>
        </w:rPr>
        <w:fldChar w:fldCharType="begin"/>
      </w:r>
      <w:r>
        <w:rPr>
          <w:noProof/>
        </w:rPr>
        <w:instrText xml:space="preserve"> PAGEREF _Toc154143318 \h </w:instrText>
      </w:r>
      <w:r>
        <w:rPr>
          <w:noProof/>
        </w:rPr>
        <w:fldChar w:fldCharType="separate"/>
      </w:r>
      <w:r>
        <w:rPr>
          <w:noProof/>
        </w:rPr>
        <w:t>27</w:t>
      </w:r>
      <w:r>
        <w:rPr>
          <w:noProof/>
        </w:rPr>
        <w:fldChar w:fldCharType="end"/>
      </w:r>
    </w:p>
    <w:p w:rsidR="0059080F" w14:paraId="20DC4B23" w14:textId="7E809736">
      <w:pPr>
        <w:pStyle w:val="TOC2"/>
        <w:tabs>
          <w:tab w:val="right" w:leader="dot" w:pos="8296"/>
        </w:tabs>
        <w:rPr>
          <w:noProof/>
        </w:rPr>
      </w:pPr>
      <w:r>
        <w:rPr>
          <w:noProof/>
        </w:rPr>
        <w:t>(三)、运营期环境保护</w:t>
      </w:r>
      <w:r>
        <w:rPr>
          <w:noProof/>
        </w:rPr>
        <w:tab/>
      </w:r>
      <w:r>
        <w:rPr>
          <w:noProof/>
        </w:rPr>
        <w:fldChar w:fldCharType="begin"/>
      </w:r>
      <w:r>
        <w:rPr>
          <w:noProof/>
        </w:rPr>
        <w:instrText xml:space="preserve"> PAGEREF _Toc154143319 \h </w:instrText>
      </w:r>
      <w:r>
        <w:rPr>
          <w:noProof/>
        </w:rPr>
        <w:fldChar w:fldCharType="separate"/>
      </w:r>
      <w:r>
        <w:rPr>
          <w:noProof/>
        </w:rPr>
        <w:t>28</w:t>
      </w:r>
      <w:r>
        <w:rPr>
          <w:noProof/>
        </w:rPr>
        <w:fldChar w:fldCharType="end"/>
      </w:r>
    </w:p>
    <w:p w:rsidR="0059080F" w14:paraId="3E3B3AC8" w14:textId="6B365885">
      <w:pPr>
        <w:pStyle w:val="TOC2"/>
        <w:tabs>
          <w:tab w:val="right" w:leader="dot" w:pos="8296"/>
        </w:tabs>
        <w:rPr>
          <w:noProof/>
        </w:rPr>
      </w:pPr>
      <w:r>
        <w:rPr>
          <w:noProof/>
        </w:rPr>
        <w:t>(四)、项目建设对区域经济的影响</w:t>
      </w:r>
      <w:r>
        <w:rPr>
          <w:noProof/>
        </w:rPr>
        <w:tab/>
      </w:r>
      <w:r>
        <w:rPr>
          <w:noProof/>
        </w:rPr>
        <w:fldChar w:fldCharType="begin"/>
      </w:r>
      <w:r>
        <w:rPr>
          <w:noProof/>
        </w:rPr>
        <w:instrText xml:space="preserve"> PAGEREF _Toc154143320 \h </w:instrText>
      </w:r>
      <w:r>
        <w:rPr>
          <w:noProof/>
        </w:rPr>
        <w:fldChar w:fldCharType="separate"/>
      </w:r>
      <w:r>
        <w:rPr>
          <w:noProof/>
        </w:rPr>
        <w:t>29</w:t>
      </w:r>
      <w:r>
        <w:rPr>
          <w:noProof/>
        </w:rPr>
        <w:fldChar w:fldCharType="end"/>
      </w:r>
    </w:p>
    <w:p w:rsidR="0059080F" w14:paraId="014AE5EC" w14:textId="1A1FD8BA">
      <w:pPr>
        <w:pStyle w:val="TOC2"/>
        <w:tabs>
          <w:tab w:val="right" w:leader="dot" w:pos="8296"/>
        </w:tabs>
        <w:rPr>
          <w:noProof/>
        </w:rPr>
      </w:pPr>
      <w:r>
        <w:rPr>
          <w:noProof/>
        </w:rPr>
        <w:t>(五)、废弃物处理</w:t>
      </w:r>
      <w:r>
        <w:rPr>
          <w:noProof/>
        </w:rPr>
        <w:tab/>
      </w:r>
      <w:r>
        <w:rPr>
          <w:noProof/>
        </w:rPr>
        <w:fldChar w:fldCharType="begin"/>
      </w:r>
      <w:r>
        <w:rPr>
          <w:noProof/>
        </w:rPr>
        <w:instrText xml:space="preserve"> PAGEREF _Toc154143321 \h </w:instrText>
      </w:r>
      <w:r>
        <w:rPr>
          <w:noProof/>
        </w:rPr>
        <w:fldChar w:fldCharType="separate"/>
      </w:r>
      <w:r>
        <w:rPr>
          <w:noProof/>
        </w:rPr>
        <w:t>31</w:t>
      </w:r>
      <w:r>
        <w:rPr>
          <w:noProof/>
        </w:rPr>
        <w:fldChar w:fldCharType="end"/>
      </w:r>
    </w:p>
    <w:p w:rsidR="0059080F" w14:paraId="31634B5A" w14:textId="40BEBF18">
      <w:pPr>
        <w:pStyle w:val="TOC2"/>
        <w:tabs>
          <w:tab w:val="right" w:leader="dot" w:pos="8296"/>
        </w:tabs>
        <w:rPr>
          <w:noProof/>
        </w:rPr>
      </w:pPr>
      <w:r>
        <w:rPr>
          <w:noProof/>
        </w:rPr>
        <w:t>(六)、特殊环境影响分析</w:t>
      </w:r>
      <w:r>
        <w:rPr>
          <w:noProof/>
        </w:rPr>
        <w:tab/>
      </w:r>
      <w:r>
        <w:rPr>
          <w:noProof/>
        </w:rPr>
        <w:fldChar w:fldCharType="begin"/>
      </w:r>
      <w:r>
        <w:rPr>
          <w:noProof/>
        </w:rPr>
        <w:instrText xml:space="preserve"> PAGEREF _Toc154143322 \h </w:instrText>
      </w:r>
      <w:r>
        <w:rPr>
          <w:noProof/>
        </w:rPr>
        <w:fldChar w:fldCharType="separate"/>
      </w:r>
      <w:r>
        <w:rPr>
          <w:noProof/>
        </w:rPr>
        <w:t>32</w:t>
      </w:r>
      <w:r>
        <w:rPr>
          <w:noProof/>
        </w:rPr>
        <w:fldChar w:fldCharType="end"/>
      </w:r>
    </w:p>
    <w:p w:rsidR="0059080F" w14:paraId="494E9383" w14:textId="1ADDE114">
      <w:pPr>
        <w:pStyle w:val="TOC2"/>
        <w:tabs>
          <w:tab w:val="right" w:leader="dot" w:pos="8296"/>
        </w:tabs>
        <w:rPr>
          <w:noProof/>
        </w:rPr>
      </w:pPr>
      <w:r>
        <w:rPr>
          <w:noProof/>
        </w:rPr>
        <w:t>(七)、清洁生产</w:t>
      </w:r>
      <w:r>
        <w:rPr>
          <w:noProof/>
        </w:rPr>
        <w:tab/>
      </w:r>
      <w:r>
        <w:rPr>
          <w:noProof/>
        </w:rPr>
        <w:fldChar w:fldCharType="begin"/>
      </w:r>
      <w:r>
        <w:rPr>
          <w:noProof/>
        </w:rPr>
        <w:instrText xml:space="preserve"> PAGEREF _Toc154143323 \h </w:instrText>
      </w:r>
      <w:r>
        <w:rPr>
          <w:noProof/>
        </w:rPr>
        <w:fldChar w:fldCharType="separate"/>
      </w:r>
      <w:r>
        <w:rPr>
          <w:noProof/>
        </w:rPr>
        <w:t>33</w:t>
      </w:r>
      <w:r>
        <w:rPr>
          <w:noProof/>
        </w:rPr>
        <w:fldChar w:fldCharType="end"/>
      </w:r>
    </w:p>
    <w:p w:rsidR="0059080F" w14:paraId="667DE96F" w14:textId="02F8A524">
      <w:pPr>
        <w:pStyle w:val="TOC2"/>
        <w:tabs>
          <w:tab w:val="right" w:leader="dot" w:pos="8296"/>
        </w:tabs>
        <w:rPr>
          <w:noProof/>
        </w:rPr>
      </w:pPr>
      <w:r>
        <w:rPr>
          <w:noProof/>
        </w:rPr>
        <w:t>(八)、环境保护综合评价</w:t>
      </w:r>
      <w:r>
        <w:rPr>
          <w:noProof/>
        </w:rPr>
        <w:tab/>
      </w:r>
      <w:r>
        <w:rPr>
          <w:noProof/>
        </w:rPr>
        <w:fldChar w:fldCharType="begin"/>
      </w:r>
      <w:r>
        <w:rPr>
          <w:noProof/>
        </w:rPr>
        <w:instrText xml:space="preserve"> PAGEREF _Toc154143324 \h </w:instrText>
      </w:r>
      <w:r>
        <w:rPr>
          <w:noProof/>
        </w:rPr>
        <w:fldChar w:fldCharType="separate"/>
      </w:r>
      <w:r>
        <w:rPr>
          <w:noProof/>
        </w:rPr>
        <w:t>34</w:t>
      </w:r>
      <w:r>
        <w:rPr>
          <w:noProof/>
        </w:rPr>
        <w:fldChar w:fldCharType="end"/>
      </w:r>
    </w:p>
    <w:p w:rsidR="0059080F" w14:paraId="07712B95" w14:textId="4C5183B5">
      <w:pPr>
        <w:pStyle w:val="TOC1"/>
        <w:tabs>
          <w:tab w:val="right" w:leader="dot" w:pos="8296"/>
        </w:tabs>
        <w:rPr>
          <w:noProof/>
        </w:rPr>
      </w:pPr>
      <w:r>
        <w:rPr>
          <w:noProof/>
        </w:rPr>
        <w:t>五、数控冲孔机项目概论</w:t>
      </w:r>
      <w:r>
        <w:rPr>
          <w:noProof/>
        </w:rPr>
        <w:tab/>
      </w:r>
      <w:r>
        <w:rPr>
          <w:noProof/>
        </w:rPr>
        <w:fldChar w:fldCharType="begin"/>
      </w:r>
      <w:r>
        <w:rPr>
          <w:noProof/>
        </w:rPr>
        <w:instrText xml:space="preserve"> PAGEREF _Toc154143325 \h </w:instrText>
      </w:r>
      <w:r>
        <w:rPr>
          <w:noProof/>
        </w:rPr>
        <w:fldChar w:fldCharType="separate"/>
      </w:r>
      <w:r>
        <w:rPr>
          <w:noProof/>
        </w:rPr>
        <w:t>35</w:t>
      </w:r>
      <w:r>
        <w:rPr>
          <w:noProof/>
        </w:rPr>
        <w:fldChar w:fldCharType="end"/>
      </w:r>
    </w:p>
    <w:p w:rsidR="0059080F" w14:paraId="1BA1A7F5" w14:textId="72C96120">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_Toc154143326 \h </w:instrText>
      </w:r>
      <w:r>
        <w:rPr>
          <w:noProof/>
        </w:rPr>
        <w:fldChar w:fldCharType="separate"/>
      </w:r>
      <w:r>
        <w:rPr>
          <w:noProof/>
        </w:rPr>
        <w:t>35</w:t>
      </w:r>
      <w:r>
        <w:rPr>
          <w:noProof/>
        </w:rPr>
        <w:fldChar w:fldCharType="end"/>
      </w:r>
    </w:p>
    <w:p w:rsidR="0059080F" w14:paraId="23B517A8" w14:textId="5E85428D">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_Toc154143327 \h </w:instrText>
      </w:r>
      <w:r>
        <w:rPr>
          <w:noProof/>
        </w:rPr>
        <w:fldChar w:fldCharType="separate"/>
      </w:r>
      <w:r>
        <w:rPr>
          <w:noProof/>
        </w:rPr>
        <w:t>39</w:t>
      </w:r>
      <w:r>
        <w:rPr>
          <w:noProof/>
        </w:rPr>
        <w:fldChar w:fldCharType="end"/>
      </w:r>
    </w:p>
    <w:p w:rsidR="0059080F" w14:paraId="75593D9A" w14:textId="248982DC">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_Toc154143328 \h </w:instrText>
      </w:r>
      <w:r>
        <w:rPr>
          <w:noProof/>
        </w:rPr>
        <w:fldChar w:fldCharType="separate"/>
      </w:r>
      <w:r>
        <w:rPr>
          <w:noProof/>
        </w:rPr>
        <w:t>41</w:t>
      </w:r>
      <w:r>
        <w:rPr>
          <w:noProof/>
        </w:rPr>
        <w:fldChar w:fldCharType="end"/>
      </w:r>
    </w:p>
    <w:p w:rsidR="0059080F" w14:paraId="7B9D3846" w14:textId="504F30F3">
      <w:pPr>
        <w:pStyle w:val="TOC1"/>
        <w:tabs>
          <w:tab w:val="right" w:leader="dot" w:pos="8296"/>
        </w:tabs>
        <w:rPr>
          <w:noProof/>
        </w:rPr>
      </w:pPr>
      <w:r>
        <w:rPr>
          <w:noProof/>
        </w:rPr>
        <w:t>六、项目验收与总结</w:t>
      </w:r>
      <w:r>
        <w:rPr>
          <w:noProof/>
        </w:rPr>
        <w:tab/>
      </w:r>
      <w:r>
        <w:rPr>
          <w:noProof/>
        </w:rPr>
        <w:fldChar w:fldCharType="begin"/>
      </w:r>
      <w:r>
        <w:rPr>
          <w:noProof/>
        </w:rPr>
        <w:instrText xml:space="preserve"> PAGEREF _Toc154143329 \h </w:instrText>
      </w:r>
      <w:r>
        <w:rPr>
          <w:noProof/>
        </w:rPr>
        <w:fldChar w:fldCharType="separate"/>
      </w:r>
      <w:r>
        <w:rPr>
          <w:noProof/>
        </w:rPr>
        <w:t>43</w:t>
      </w:r>
      <w:r>
        <w:rPr>
          <w:noProof/>
        </w:rPr>
        <w:fldChar w:fldCharType="end"/>
      </w:r>
    </w:p>
    <w:p w:rsidR="0059080F" w14:paraId="5984D508" w14:textId="726D564C">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_Toc154143330 \h </w:instrText>
      </w:r>
      <w:r>
        <w:rPr>
          <w:noProof/>
        </w:rPr>
        <w:fldChar w:fldCharType="separate"/>
      </w:r>
      <w:r>
        <w:rPr>
          <w:noProof/>
        </w:rPr>
        <w:t>43</w:t>
      </w:r>
      <w:r>
        <w:rPr>
          <w:noProof/>
        </w:rPr>
        <w:fldChar w:fldCharType="end"/>
      </w:r>
    </w:p>
    <w:p w:rsidR="0059080F" w14:paraId="57ED7AA2" w14:textId="645AEB83">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_Toc154143331 \h </w:instrText>
      </w:r>
      <w:r>
        <w:rPr>
          <w:noProof/>
        </w:rPr>
        <w:fldChar w:fldCharType="separate"/>
      </w:r>
      <w:r>
        <w:rPr>
          <w:noProof/>
        </w:rPr>
        <w:t>45</w:t>
      </w:r>
      <w:r>
        <w:rPr>
          <w:noProof/>
        </w:rPr>
        <w:fldChar w:fldCharType="end"/>
      </w:r>
    </w:p>
    <w:p w:rsidR="0059080F" w14:paraId="4C8673D0" w14:textId="5AF7B9D9">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_Toc154143332 \h </w:instrText>
      </w:r>
      <w:r>
        <w:rPr>
          <w:noProof/>
        </w:rPr>
        <w:fldChar w:fldCharType="separate"/>
      </w:r>
      <w:r>
        <w:rPr>
          <w:noProof/>
        </w:rPr>
        <w:t>46</w:t>
      </w:r>
      <w:r>
        <w:rPr>
          <w:noProof/>
        </w:rPr>
        <w:fldChar w:fldCharType="end"/>
      </w:r>
    </w:p>
    <w:p w:rsidR="0059080F" w14:paraId="5D15E008" w14:textId="234556EC">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_Toc154143333 \h </w:instrText>
      </w:r>
      <w:r>
        <w:rPr>
          <w:noProof/>
        </w:rPr>
        <w:fldChar w:fldCharType="separate"/>
      </w:r>
      <w:r>
        <w:rPr>
          <w:noProof/>
        </w:rPr>
        <w:t>48</w:t>
      </w:r>
      <w:r>
        <w:rPr>
          <w:noProof/>
        </w:rPr>
        <w:fldChar w:fldCharType="end"/>
      </w:r>
    </w:p>
    <w:p w:rsidR="0059080F" w14:paraId="2B407B35" w14:textId="052F42AB">
      <w:pPr>
        <w:pStyle w:val="TOC1"/>
        <w:tabs>
          <w:tab w:val="right" w:leader="dot" w:pos="8296"/>
        </w:tabs>
        <w:rPr>
          <w:noProof/>
        </w:rPr>
      </w:pPr>
      <w:r>
        <w:rPr>
          <w:noProof/>
        </w:rPr>
        <w:t>七、灾害风险管理</w:t>
      </w:r>
      <w:r>
        <w:rPr>
          <w:noProof/>
        </w:rPr>
        <w:tab/>
      </w:r>
      <w:r>
        <w:rPr>
          <w:noProof/>
        </w:rPr>
        <w:fldChar w:fldCharType="begin"/>
      </w:r>
      <w:r>
        <w:rPr>
          <w:noProof/>
        </w:rPr>
        <w:instrText xml:space="preserve"> PAGEREF _Toc154143334 \h </w:instrText>
      </w:r>
      <w:r>
        <w:rPr>
          <w:noProof/>
        </w:rPr>
        <w:fldChar w:fldCharType="separate"/>
      </w:r>
      <w:r>
        <w:rPr>
          <w:noProof/>
        </w:rPr>
        <w:t>49</w:t>
      </w:r>
      <w:r>
        <w:rPr>
          <w:noProof/>
        </w:rPr>
        <w:fldChar w:fldCharType="end"/>
      </w:r>
    </w:p>
    <w:p w:rsidR="0059080F" w14:paraId="63C37419" w14:textId="090791EA">
      <w:pPr>
        <w:pStyle w:val="TOC2"/>
        <w:tabs>
          <w:tab w:val="right" w:leader="dot" w:pos="8296"/>
        </w:tabs>
        <w:rPr>
          <w:noProof/>
        </w:rPr>
      </w:pPr>
      <w:r>
        <w:rPr>
          <w:noProof/>
        </w:rPr>
        <w:t>(一)、自然灾害与应急预案</w:t>
      </w:r>
      <w:r>
        <w:rPr>
          <w:noProof/>
        </w:rPr>
        <w:tab/>
      </w:r>
      <w:r>
        <w:rPr>
          <w:noProof/>
        </w:rPr>
        <w:fldChar w:fldCharType="begin"/>
      </w:r>
      <w:r>
        <w:rPr>
          <w:noProof/>
        </w:rPr>
        <w:instrText xml:space="preserve"> PAGEREF _Toc154143335 \h </w:instrText>
      </w:r>
      <w:r>
        <w:rPr>
          <w:noProof/>
        </w:rPr>
        <w:fldChar w:fldCharType="separate"/>
      </w:r>
      <w:r>
        <w:rPr>
          <w:noProof/>
        </w:rPr>
        <w:t>49</w:t>
      </w:r>
      <w:r>
        <w:rPr>
          <w:noProof/>
        </w:rPr>
        <w:fldChar w:fldCharType="end"/>
      </w:r>
    </w:p>
    <w:p w:rsidR="0059080F" w14:paraId="5C49C6BC" w14:textId="3D8B0DFD">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_Toc154143336 \h </w:instrText>
      </w:r>
      <w:r>
        <w:rPr>
          <w:noProof/>
        </w:rPr>
        <w:fldChar w:fldCharType="separate"/>
      </w:r>
      <w:r>
        <w:rPr>
          <w:noProof/>
        </w:rPr>
        <w:t>51</w:t>
      </w:r>
      <w:r>
        <w:rPr>
          <w:noProof/>
        </w:rPr>
        <w:fldChar w:fldCharType="end"/>
      </w:r>
    </w:p>
    <w:p w:rsidR="0059080F" w14:paraId="155A0A78" w14:textId="53529CBE">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_Toc154143337 \h </w:instrText>
      </w:r>
      <w:r>
        <w:rPr>
          <w:noProof/>
        </w:rPr>
        <w:fldChar w:fldCharType="separate"/>
      </w:r>
      <w:r>
        <w:rPr>
          <w:noProof/>
        </w:rPr>
        <w:t>53</w:t>
      </w:r>
      <w:r>
        <w:rPr>
          <w:noProof/>
        </w:rPr>
        <w:fldChar w:fldCharType="end"/>
      </w:r>
    </w:p>
    <w:p w:rsidR="0059080F" w14:paraId="3A504DD9" w14:textId="6DD115FB">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八、财务报告与透明度</w:t>
      </w:r>
      <w:r>
        <w:rPr>
          <w:noProof/>
        </w:rPr>
        <w:tab/>
      </w:r>
      <w:r>
        <w:rPr>
          <w:noProof/>
        </w:rPr>
        <w:fldChar w:fldCharType="begin"/>
      </w:r>
      <w:r>
        <w:rPr>
          <w:noProof/>
        </w:rPr>
        <w:instrText xml:space="preserve"> PAGEREF _Toc154143338 \h </w:instrText>
      </w:r>
      <w:r>
        <w:rPr>
          <w:noProof/>
        </w:rPr>
        <w:fldChar w:fldCharType="separate"/>
      </w:r>
      <w:r>
        <w:rPr>
          <w:noProof/>
        </w:rPr>
        <w:t>54</w:t>
      </w:r>
      <w:r>
        <w:rPr>
          <w:noProof/>
        </w:rPr>
        <w:fldChar w:fldCharType="end"/>
      </w:r>
    </w:p>
    <w:p w:rsidR="0059080F" w14:paraId="35C756C6" w14:textId="08833517">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_Toc154143339 \h </w:instrText>
      </w:r>
      <w:r>
        <w:rPr>
          <w:noProof/>
        </w:rPr>
        <w:fldChar w:fldCharType="separate"/>
      </w:r>
      <w:r>
        <w:rPr>
          <w:noProof/>
        </w:rPr>
        <w:t>54</w:t>
      </w:r>
      <w:r>
        <w:rPr>
          <w:noProof/>
        </w:rPr>
        <w:fldChar w:fldCharType="end"/>
      </w:r>
    </w:p>
    <w:p w:rsidR="0059080F" w14:paraId="3B58B4B5" w14:textId="13C85A37">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_Toc154143340 \h </w:instrText>
      </w:r>
      <w:r>
        <w:rPr>
          <w:noProof/>
        </w:rPr>
        <w:fldChar w:fldCharType="separate"/>
      </w:r>
      <w:r>
        <w:rPr>
          <w:noProof/>
        </w:rPr>
        <w:t>55</w:t>
      </w:r>
      <w:r>
        <w:rPr>
          <w:noProof/>
        </w:rPr>
        <w:fldChar w:fldCharType="end"/>
      </w:r>
    </w:p>
    <w:p w:rsidR="0059080F" w14:paraId="5519683B" w14:textId="5926D50C">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_Toc154143341 \h </w:instrText>
      </w:r>
      <w:r>
        <w:rPr>
          <w:noProof/>
        </w:rPr>
        <w:fldChar w:fldCharType="separate"/>
      </w:r>
      <w:r>
        <w:rPr>
          <w:noProof/>
        </w:rPr>
        <w:t>58</w:t>
      </w:r>
      <w:r>
        <w:rPr>
          <w:noProof/>
        </w:rPr>
        <w:fldChar w:fldCharType="end"/>
      </w:r>
    </w:p>
    <w:p w:rsidR="0059080F" w14:paraId="4AC08F87" w14:textId="1EEC576F">
      <w:pPr>
        <w:pStyle w:val="TOC1"/>
        <w:tabs>
          <w:tab w:val="right" w:leader="dot" w:pos="8296"/>
        </w:tabs>
        <w:rPr>
          <w:noProof/>
        </w:rPr>
      </w:pPr>
      <w:r>
        <w:rPr>
          <w:noProof/>
        </w:rPr>
        <w:t>九、项目投资情况</w:t>
      </w:r>
      <w:r>
        <w:rPr>
          <w:noProof/>
        </w:rPr>
        <w:tab/>
      </w:r>
      <w:r>
        <w:rPr>
          <w:noProof/>
        </w:rPr>
        <w:fldChar w:fldCharType="begin"/>
      </w:r>
      <w:r>
        <w:rPr>
          <w:noProof/>
        </w:rPr>
        <w:instrText xml:space="preserve"> PAGEREF _Toc154143342 \h </w:instrText>
      </w:r>
      <w:r>
        <w:rPr>
          <w:noProof/>
        </w:rPr>
        <w:fldChar w:fldCharType="separate"/>
      </w:r>
      <w:r>
        <w:rPr>
          <w:noProof/>
        </w:rPr>
        <w:t>59</w:t>
      </w:r>
      <w:r>
        <w:rPr>
          <w:noProof/>
        </w:rPr>
        <w:fldChar w:fldCharType="end"/>
      </w:r>
    </w:p>
    <w:p w:rsidR="0059080F" w14:paraId="584EFDB1" w14:textId="7F4E105E">
      <w:pPr>
        <w:pStyle w:val="TOC2"/>
        <w:tabs>
          <w:tab w:val="right" w:leader="dot" w:pos="8296"/>
        </w:tabs>
        <w:rPr>
          <w:noProof/>
        </w:rPr>
      </w:pPr>
      <w:r>
        <w:rPr>
          <w:noProof/>
        </w:rPr>
        <w:t>(一)、项目总投资估算</w:t>
      </w:r>
      <w:r>
        <w:rPr>
          <w:noProof/>
        </w:rPr>
        <w:tab/>
      </w:r>
      <w:r>
        <w:rPr>
          <w:noProof/>
        </w:rPr>
        <w:fldChar w:fldCharType="begin"/>
      </w:r>
      <w:r>
        <w:rPr>
          <w:noProof/>
        </w:rPr>
        <w:instrText xml:space="preserve"> PAGEREF _Toc154143343 \h </w:instrText>
      </w:r>
      <w:r>
        <w:rPr>
          <w:noProof/>
        </w:rPr>
        <w:fldChar w:fldCharType="separate"/>
      </w:r>
      <w:r>
        <w:rPr>
          <w:noProof/>
        </w:rPr>
        <w:t>59</w:t>
      </w:r>
      <w:r>
        <w:rPr>
          <w:noProof/>
        </w:rPr>
        <w:fldChar w:fldCharType="end"/>
      </w:r>
    </w:p>
    <w:p w:rsidR="0059080F" w14:paraId="69674C5C" w14:textId="7E95F7FB">
      <w:pPr>
        <w:pStyle w:val="TOC2"/>
        <w:tabs>
          <w:tab w:val="right" w:leader="dot" w:pos="8296"/>
        </w:tabs>
        <w:rPr>
          <w:noProof/>
        </w:rPr>
      </w:pPr>
      <w:r>
        <w:rPr>
          <w:noProof/>
        </w:rPr>
        <w:t>(二)、资金筹措</w:t>
      </w:r>
      <w:r>
        <w:rPr>
          <w:noProof/>
        </w:rPr>
        <w:tab/>
      </w:r>
      <w:r>
        <w:rPr>
          <w:noProof/>
        </w:rPr>
        <w:fldChar w:fldCharType="begin"/>
      </w:r>
      <w:r>
        <w:rPr>
          <w:noProof/>
        </w:rPr>
        <w:instrText xml:space="preserve"> PAGEREF _Toc154143344 \h </w:instrText>
      </w:r>
      <w:r>
        <w:rPr>
          <w:noProof/>
        </w:rPr>
        <w:fldChar w:fldCharType="separate"/>
      </w:r>
      <w:r>
        <w:rPr>
          <w:noProof/>
        </w:rPr>
        <w:t>61</w:t>
      </w:r>
      <w:r>
        <w:rPr>
          <w:noProof/>
        </w:rPr>
        <w:fldChar w:fldCharType="end"/>
      </w:r>
    </w:p>
    <w:p w:rsidR="0059080F" w14:paraId="3AE95631" w14:textId="15A41CAB">
      <w:pPr>
        <w:pStyle w:val="TOC1"/>
        <w:tabs>
          <w:tab w:val="right" w:leader="dot" w:pos="8296"/>
        </w:tabs>
        <w:rPr>
          <w:noProof/>
        </w:rPr>
      </w:pPr>
      <w:r>
        <w:rPr>
          <w:noProof/>
        </w:rPr>
        <w:t>十、安全管理计划</w:t>
      </w:r>
      <w:r>
        <w:rPr>
          <w:noProof/>
        </w:rPr>
        <w:tab/>
      </w:r>
      <w:r>
        <w:rPr>
          <w:noProof/>
        </w:rPr>
        <w:fldChar w:fldCharType="begin"/>
      </w:r>
      <w:r>
        <w:rPr>
          <w:noProof/>
        </w:rPr>
        <w:instrText xml:space="preserve"> PAGEREF _Toc154143345 \h </w:instrText>
      </w:r>
      <w:r>
        <w:rPr>
          <w:noProof/>
        </w:rPr>
        <w:fldChar w:fldCharType="separate"/>
      </w:r>
      <w:r>
        <w:rPr>
          <w:noProof/>
        </w:rPr>
        <w:t>61</w:t>
      </w:r>
      <w:r>
        <w:rPr>
          <w:noProof/>
        </w:rPr>
        <w:fldChar w:fldCharType="end"/>
      </w:r>
    </w:p>
    <w:p w:rsidR="0059080F" w14:paraId="249C5771" w14:textId="539FD3E9">
      <w:pPr>
        <w:pStyle w:val="TOC2"/>
        <w:tabs>
          <w:tab w:val="right" w:leader="dot" w:pos="8296"/>
        </w:tabs>
        <w:rPr>
          <w:noProof/>
        </w:rPr>
      </w:pPr>
      <w:r>
        <w:rPr>
          <w:noProof/>
        </w:rPr>
        <w:t>(一)、项目安全管理体系建立</w:t>
      </w:r>
      <w:r>
        <w:rPr>
          <w:noProof/>
        </w:rPr>
        <w:tab/>
      </w:r>
      <w:r>
        <w:rPr>
          <w:noProof/>
        </w:rPr>
        <w:fldChar w:fldCharType="begin"/>
      </w:r>
      <w:r>
        <w:rPr>
          <w:noProof/>
        </w:rPr>
        <w:instrText xml:space="preserve"> PAGEREF _Toc154143346 \h </w:instrText>
      </w:r>
      <w:r>
        <w:rPr>
          <w:noProof/>
        </w:rPr>
        <w:fldChar w:fldCharType="separate"/>
      </w:r>
      <w:r>
        <w:rPr>
          <w:noProof/>
        </w:rPr>
        <w:t>61</w:t>
      </w:r>
      <w:r>
        <w:rPr>
          <w:noProof/>
        </w:rPr>
        <w:fldChar w:fldCharType="end"/>
      </w:r>
    </w:p>
    <w:p w:rsidR="0059080F" w14:paraId="1CD34206" w14:textId="23FF0EB7">
      <w:pPr>
        <w:pStyle w:val="TOC2"/>
        <w:tabs>
          <w:tab w:val="right" w:leader="dot" w:pos="8296"/>
        </w:tabs>
        <w:rPr>
          <w:noProof/>
        </w:rPr>
      </w:pPr>
      <w:r>
        <w:rPr>
          <w:noProof/>
        </w:rPr>
        <w:t>(二)、安全管理计划</w:t>
      </w:r>
      <w:r>
        <w:rPr>
          <w:noProof/>
        </w:rPr>
        <w:tab/>
      </w:r>
      <w:r>
        <w:rPr>
          <w:noProof/>
        </w:rPr>
        <w:fldChar w:fldCharType="begin"/>
      </w:r>
      <w:r>
        <w:rPr>
          <w:noProof/>
        </w:rPr>
        <w:instrText xml:space="preserve"> PAGEREF _Toc154143347 \h </w:instrText>
      </w:r>
      <w:r>
        <w:rPr>
          <w:noProof/>
        </w:rPr>
        <w:fldChar w:fldCharType="separate"/>
      </w:r>
      <w:r>
        <w:rPr>
          <w:noProof/>
        </w:rPr>
        <w:t>62</w:t>
      </w:r>
      <w:r>
        <w:rPr>
          <w:noProof/>
        </w:rPr>
        <w:fldChar w:fldCharType="end"/>
      </w:r>
    </w:p>
    <w:p w:rsidR="0059080F" w14:paraId="6F98ADF4" w14:textId="184215A1">
      <w:pPr>
        <w:pStyle w:val="TOC2"/>
        <w:tabs>
          <w:tab w:val="right" w:leader="dot" w:pos="8296"/>
        </w:tabs>
        <w:rPr>
          <w:noProof/>
        </w:rPr>
      </w:pPr>
      <w:r>
        <w:rPr>
          <w:noProof/>
        </w:rPr>
        <w:t>(三)、安全培训与演练</w:t>
      </w:r>
      <w:r>
        <w:rPr>
          <w:noProof/>
        </w:rPr>
        <w:tab/>
      </w:r>
      <w:r>
        <w:rPr>
          <w:noProof/>
        </w:rPr>
        <w:fldChar w:fldCharType="begin"/>
      </w:r>
      <w:r>
        <w:rPr>
          <w:noProof/>
        </w:rPr>
        <w:instrText xml:space="preserve"> PAGEREF _Toc154143348 \h </w:instrText>
      </w:r>
      <w:r>
        <w:rPr>
          <w:noProof/>
        </w:rPr>
        <w:fldChar w:fldCharType="separate"/>
      </w:r>
      <w:r>
        <w:rPr>
          <w:noProof/>
        </w:rPr>
        <w:t>63</w:t>
      </w:r>
      <w:r>
        <w:rPr>
          <w:noProof/>
        </w:rPr>
        <w:fldChar w:fldCharType="end"/>
      </w:r>
    </w:p>
    <w:p w:rsidR="0059080F" w14:paraId="4F56584F" w14:textId="23782688">
      <w:pPr>
        <w:pStyle w:val="TOC2"/>
        <w:tabs>
          <w:tab w:val="right" w:leader="dot" w:pos="8296"/>
        </w:tabs>
        <w:rPr>
          <w:noProof/>
        </w:rPr>
      </w:pPr>
      <w:r>
        <w:rPr>
          <w:noProof/>
        </w:rPr>
        <w:t>(四)、事故应急处理与报告</w:t>
      </w:r>
      <w:r>
        <w:rPr>
          <w:noProof/>
        </w:rPr>
        <w:tab/>
      </w:r>
      <w:r>
        <w:rPr>
          <w:noProof/>
        </w:rPr>
        <w:fldChar w:fldCharType="begin"/>
      </w:r>
      <w:r>
        <w:rPr>
          <w:noProof/>
        </w:rPr>
        <w:instrText xml:space="preserve"> PAGEREF _Toc154143349 \h </w:instrText>
      </w:r>
      <w:r>
        <w:rPr>
          <w:noProof/>
        </w:rPr>
        <w:fldChar w:fldCharType="separate"/>
      </w:r>
      <w:r>
        <w:rPr>
          <w:noProof/>
        </w:rPr>
        <w:t>63</w:t>
      </w:r>
      <w:r>
        <w:rPr>
          <w:noProof/>
        </w:rPr>
        <w:fldChar w:fldCharType="end"/>
      </w:r>
    </w:p>
    <w:p w:rsidR="0059080F" w14:paraId="3E86B37A" w14:textId="35C5E2C2">
      <w:pPr>
        <w:pStyle w:val="TOC1"/>
        <w:tabs>
          <w:tab w:val="right" w:leader="dot" w:pos="8296"/>
        </w:tabs>
        <w:rPr>
          <w:noProof/>
        </w:rPr>
      </w:pPr>
      <w:r>
        <w:rPr>
          <w:noProof/>
        </w:rPr>
        <w:t>十一、品牌建设与市场定位</w:t>
      </w:r>
      <w:r>
        <w:rPr>
          <w:noProof/>
        </w:rPr>
        <w:tab/>
      </w:r>
      <w:r>
        <w:rPr>
          <w:noProof/>
        </w:rPr>
        <w:fldChar w:fldCharType="begin"/>
      </w:r>
      <w:r>
        <w:rPr>
          <w:noProof/>
        </w:rPr>
        <w:instrText xml:space="preserve"> PAGEREF _Toc154143350 \h </w:instrText>
      </w:r>
      <w:r>
        <w:rPr>
          <w:noProof/>
        </w:rPr>
        <w:fldChar w:fldCharType="separate"/>
      </w:r>
      <w:r>
        <w:rPr>
          <w:noProof/>
        </w:rPr>
        <w:t>64</w:t>
      </w:r>
      <w:r>
        <w:rPr>
          <w:noProof/>
        </w:rPr>
        <w:fldChar w:fldCharType="end"/>
      </w:r>
    </w:p>
    <w:p w:rsidR="0059080F" w14:paraId="50A034EC" w14:textId="0BF0EC9C">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_Toc154143351 \h </w:instrText>
      </w:r>
      <w:r>
        <w:rPr>
          <w:noProof/>
        </w:rPr>
        <w:fldChar w:fldCharType="separate"/>
      </w:r>
      <w:r>
        <w:rPr>
          <w:noProof/>
        </w:rPr>
        <w:t>64</w:t>
      </w:r>
      <w:r>
        <w:rPr>
          <w:noProof/>
        </w:rPr>
        <w:fldChar w:fldCharType="end"/>
      </w:r>
    </w:p>
    <w:p w:rsidR="0059080F" w14:paraId="2D1B2744" w14:textId="70D08D5D">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_Toc154143352 \h </w:instrText>
      </w:r>
      <w:r>
        <w:rPr>
          <w:noProof/>
        </w:rPr>
        <w:fldChar w:fldCharType="separate"/>
      </w:r>
      <w:r>
        <w:rPr>
          <w:noProof/>
        </w:rPr>
        <w:t>65</w:t>
      </w:r>
      <w:r>
        <w:rPr>
          <w:noProof/>
        </w:rPr>
        <w:fldChar w:fldCharType="end"/>
      </w:r>
    </w:p>
    <w:p w:rsidR="0059080F" w14:paraId="05BE13E7" w14:textId="2849BE7D">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_Toc154143353 \h </w:instrText>
      </w:r>
      <w:r>
        <w:rPr>
          <w:noProof/>
        </w:rPr>
        <w:fldChar w:fldCharType="separate"/>
      </w:r>
      <w:r>
        <w:rPr>
          <w:noProof/>
        </w:rPr>
        <w:t>66</w:t>
      </w:r>
      <w:r>
        <w:rPr>
          <w:noProof/>
        </w:rPr>
        <w:fldChar w:fldCharType="end"/>
      </w:r>
    </w:p>
    <w:p w:rsidR="0059080F" w14:paraId="680E413C" w14:textId="0BC90847">
      <w:pPr>
        <w:pStyle w:val="TOC1"/>
        <w:tabs>
          <w:tab w:val="right" w:leader="dot" w:pos="8296"/>
        </w:tabs>
        <w:rPr>
          <w:noProof/>
        </w:rPr>
      </w:pPr>
      <w:r>
        <w:rPr>
          <w:noProof/>
        </w:rPr>
        <w:t>十二、智能化设备与自动化生产</w:t>
      </w:r>
      <w:r>
        <w:rPr>
          <w:noProof/>
        </w:rPr>
        <w:tab/>
      </w:r>
      <w:r>
        <w:rPr>
          <w:noProof/>
        </w:rPr>
        <w:fldChar w:fldCharType="begin"/>
      </w:r>
      <w:r>
        <w:rPr>
          <w:noProof/>
        </w:rPr>
        <w:instrText xml:space="preserve"> PAGEREF _Toc154143354 \h </w:instrText>
      </w:r>
      <w:r>
        <w:rPr>
          <w:noProof/>
        </w:rPr>
        <w:fldChar w:fldCharType="separate"/>
      </w:r>
      <w:r>
        <w:rPr>
          <w:noProof/>
        </w:rPr>
        <w:t>67</w:t>
      </w:r>
      <w:r>
        <w:rPr>
          <w:noProof/>
        </w:rPr>
        <w:fldChar w:fldCharType="end"/>
      </w:r>
    </w:p>
    <w:p w:rsidR="0059080F" w14:paraId="05E97D1B" w14:textId="683EB6AD">
      <w:pPr>
        <w:pStyle w:val="TOC2"/>
        <w:tabs>
          <w:tab w:val="right" w:leader="dot" w:pos="8296"/>
        </w:tabs>
        <w:rPr>
          <w:noProof/>
        </w:rPr>
      </w:pPr>
      <w:r>
        <w:rPr>
          <w:noProof/>
        </w:rPr>
        <w:t>(一)、智能化设备引进与应用</w:t>
      </w:r>
      <w:r>
        <w:rPr>
          <w:noProof/>
        </w:rPr>
        <w:tab/>
      </w:r>
      <w:r>
        <w:rPr>
          <w:noProof/>
        </w:rPr>
        <w:fldChar w:fldCharType="begin"/>
      </w:r>
      <w:r>
        <w:rPr>
          <w:noProof/>
        </w:rPr>
        <w:instrText xml:space="preserve"> PAGEREF _Toc154143355 \h </w:instrText>
      </w:r>
      <w:r>
        <w:rPr>
          <w:noProof/>
        </w:rPr>
        <w:fldChar w:fldCharType="separate"/>
      </w:r>
      <w:r>
        <w:rPr>
          <w:noProof/>
        </w:rPr>
        <w:t>67</w:t>
      </w:r>
      <w:r>
        <w:rPr>
          <w:noProof/>
        </w:rPr>
        <w:fldChar w:fldCharType="end"/>
      </w:r>
    </w:p>
    <w:p w:rsidR="0059080F" w14:paraId="69713445" w14:textId="6110A824">
      <w:pPr>
        <w:pStyle w:val="TOC2"/>
        <w:tabs>
          <w:tab w:val="right" w:leader="dot" w:pos="8296"/>
        </w:tabs>
        <w:rPr>
          <w:noProof/>
        </w:rPr>
      </w:pPr>
      <w:r>
        <w:rPr>
          <w:noProof/>
        </w:rPr>
        <w:t>(二)、生产流程自动化与优化</w:t>
      </w:r>
      <w:r>
        <w:rPr>
          <w:noProof/>
        </w:rPr>
        <w:tab/>
      </w:r>
      <w:r>
        <w:rPr>
          <w:noProof/>
        </w:rPr>
        <w:fldChar w:fldCharType="begin"/>
      </w:r>
      <w:r>
        <w:rPr>
          <w:noProof/>
        </w:rPr>
        <w:instrText xml:space="preserve"> PAGEREF _Toc154143356 \h </w:instrText>
      </w:r>
      <w:r>
        <w:rPr>
          <w:noProof/>
        </w:rPr>
        <w:fldChar w:fldCharType="separate"/>
      </w:r>
      <w:r>
        <w:rPr>
          <w:noProof/>
        </w:rPr>
        <w:t>68</w:t>
      </w:r>
      <w:r>
        <w:rPr>
          <w:noProof/>
        </w:rPr>
        <w:fldChar w:fldCharType="end"/>
      </w:r>
    </w:p>
    <w:p w:rsidR="0059080F" w14:paraId="36EF3580" w14:textId="1FC4AEBC">
      <w:pPr>
        <w:pStyle w:val="TOC2"/>
        <w:tabs>
          <w:tab w:val="right" w:leader="dot" w:pos="8296"/>
        </w:tabs>
        <w:rPr>
          <w:noProof/>
        </w:rPr>
      </w:pPr>
      <w:r>
        <w:rPr>
          <w:noProof/>
        </w:rPr>
        <w:t>(三)、人机协同与工业互联网应用</w:t>
      </w:r>
      <w:r>
        <w:rPr>
          <w:noProof/>
        </w:rPr>
        <w:tab/>
      </w:r>
      <w:r>
        <w:rPr>
          <w:noProof/>
        </w:rPr>
        <w:fldChar w:fldCharType="begin"/>
      </w:r>
      <w:r>
        <w:rPr>
          <w:noProof/>
        </w:rPr>
        <w:instrText xml:space="preserve"> PAGEREF _Toc154143357 \h </w:instrText>
      </w:r>
      <w:r>
        <w:rPr>
          <w:noProof/>
        </w:rPr>
        <w:fldChar w:fldCharType="separate"/>
      </w:r>
      <w:r>
        <w:rPr>
          <w:noProof/>
        </w:rPr>
        <w:t>69</w:t>
      </w:r>
      <w:r>
        <w:rPr>
          <w:noProof/>
        </w:rPr>
        <w:fldChar w:fldCharType="end"/>
      </w:r>
    </w:p>
    <w:p w:rsidR="0059080F" w14:paraId="11E441B3" w14:textId="5AFEB833">
      <w:pPr>
        <w:pStyle w:val="TOC1"/>
        <w:tabs>
          <w:tab w:val="right" w:leader="dot" w:pos="8296"/>
        </w:tabs>
        <w:rPr>
          <w:noProof/>
        </w:rPr>
      </w:pPr>
      <w:r>
        <w:rPr>
          <w:noProof/>
        </w:rPr>
        <w:t>十三、供应链与物流管理</w:t>
      </w:r>
      <w:r>
        <w:rPr>
          <w:noProof/>
        </w:rPr>
        <w:tab/>
      </w:r>
      <w:r>
        <w:rPr>
          <w:noProof/>
        </w:rPr>
        <w:fldChar w:fldCharType="begin"/>
      </w:r>
      <w:r>
        <w:rPr>
          <w:noProof/>
        </w:rPr>
        <w:instrText xml:space="preserve"> PAGEREF _Toc154143358 \h </w:instrText>
      </w:r>
      <w:r>
        <w:rPr>
          <w:noProof/>
        </w:rPr>
        <w:fldChar w:fldCharType="separate"/>
      </w:r>
      <w:r>
        <w:rPr>
          <w:noProof/>
        </w:rPr>
        <w:t>71</w:t>
      </w:r>
      <w:r>
        <w:rPr>
          <w:noProof/>
        </w:rPr>
        <w:fldChar w:fldCharType="end"/>
      </w:r>
    </w:p>
    <w:p w:rsidR="0059080F" w14:paraId="7CB92D77" w14:textId="13ADC776">
      <w:pPr>
        <w:pStyle w:val="TOC2"/>
        <w:tabs>
          <w:tab w:val="right" w:leader="dot" w:pos="8296"/>
        </w:tabs>
        <w:rPr>
          <w:noProof/>
        </w:rPr>
      </w:pPr>
      <w:r>
        <w:rPr>
          <w:noProof/>
        </w:rPr>
        <w:t>(一)、供应链策略规划</w:t>
      </w:r>
      <w:r>
        <w:rPr>
          <w:noProof/>
        </w:rPr>
        <w:tab/>
      </w:r>
      <w:r>
        <w:rPr>
          <w:noProof/>
        </w:rPr>
        <w:fldChar w:fldCharType="begin"/>
      </w:r>
      <w:r>
        <w:rPr>
          <w:noProof/>
        </w:rPr>
        <w:instrText xml:space="preserve"> PAGEREF _Toc154143359 \h </w:instrText>
      </w:r>
      <w:r>
        <w:rPr>
          <w:noProof/>
        </w:rPr>
        <w:fldChar w:fldCharType="separate"/>
      </w:r>
      <w:r>
        <w:rPr>
          <w:noProof/>
        </w:rPr>
        <w:t>71</w:t>
      </w:r>
      <w:r>
        <w:rPr>
          <w:noProof/>
        </w:rPr>
        <w:fldChar w:fldCharType="end"/>
      </w:r>
    </w:p>
    <w:p w:rsidR="0059080F" w14:paraId="67122C55" w14:textId="1E89C0B5">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(二)、供应商管理与评估</w:t>
      </w:r>
      <w:r>
        <w:rPr>
          <w:noProof/>
        </w:rPr>
        <w:tab/>
      </w:r>
      <w:r>
        <w:rPr>
          <w:noProof/>
        </w:rPr>
        <w:fldChar w:fldCharType="begin"/>
      </w:r>
      <w:r>
        <w:rPr>
          <w:noProof/>
        </w:rPr>
        <w:instrText xml:space="preserve"> PAGEREF _Toc154143360 \h </w:instrText>
      </w:r>
      <w:r>
        <w:rPr>
          <w:noProof/>
        </w:rPr>
        <w:fldChar w:fldCharType="separate"/>
      </w:r>
      <w:r>
        <w:rPr>
          <w:noProof/>
        </w:rPr>
        <w:t>72</w:t>
      </w:r>
      <w:r>
        <w:rPr>
          <w:noProof/>
        </w:rPr>
        <w:fldChar w:fldCharType="end"/>
      </w:r>
    </w:p>
    <w:p w:rsidR="0059080F" w14:paraId="3F3BADB1" w14:textId="00C240D4">
      <w:pPr>
        <w:pStyle w:val="TOC2"/>
        <w:tabs>
          <w:tab w:val="right" w:leader="dot" w:pos="8296"/>
        </w:tabs>
        <w:rPr>
          <w:noProof/>
        </w:rPr>
      </w:pPr>
      <w:r>
        <w:rPr>
          <w:noProof/>
        </w:rPr>
        <w:t>(三)、物流体系规划与优化</w:t>
      </w:r>
      <w:r>
        <w:rPr>
          <w:noProof/>
        </w:rPr>
        <w:tab/>
      </w:r>
      <w:r>
        <w:rPr>
          <w:noProof/>
        </w:rPr>
        <w:fldChar w:fldCharType="begin"/>
      </w:r>
      <w:r>
        <w:rPr>
          <w:noProof/>
        </w:rPr>
        <w:instrText xml:space="preserve"> PAGEREF _Toc154143361 \h </w:instrText>
      </w:r>
      <w:r>
        <w:rPr>
          <w:noProof/>
        </w:rPr>
        <w:fldChar w:fldCharType="separate"/>
      </w:r>
      <w:r>
        <w:rPr>
          <w:noProof/>
        </w:rPr>
        <w:t>74</w:t>
      </w:r>
      <w:r>
        <w:rPr>
          <w:noProof/>
        </w:rPr>
        <w:fldChar w:fldCharType="end"/>
      </w:r>
    </w:p>
    <w:p w:rsidR="0059080F" w14:paraId="6F833FF5" w14:textId="44E21659">
      <w:pPr>
        <w:pStyle w:val="TOC1"/>
        <w:tabs>
          <w:tab w:val="right" w:leader="dot" w:pos="8296"/>
        </w:tabs>
        <w:rPr>
          <w:noProof/>
        </w:rPr>
      </w:pPr>
      <w:r>
        <w:rPr>
          <w:noProof/>
        </w:rPr>
        <w:t>十四、项目危机管理</w:t>
      </w:r>
      <w:r>
        <w:rPr>
          <w:noProof/>
        </w:rPr>
        <w:tab/>
      </w:r>
      <w:r>
        <w:rPr>
          <w:noProof/>
        </w:rPr>
        <w:fldChar w:fldCharType="begin"/>
      </w:r>
      <w:r>
        <w:rPr>
          <w:noProof/>
        </w:rPr>
        <w:instrText xml:space="preserve"> PAGEREF _Toc154143362 \h </w:instrText>
      </w:r>
      <w:r>
        <w:rPr>
          <w:noProof/>
        </w:rPr>
        <w:fldChar w:fldCharType="separate"/>
      </w:r>
      <w:r>
        <w:rPr>
          <w:noProof/>
        </w:rPr>
        <w:t>75</w:t>
      </w:r>
      <w:r>
        <w:rPr>
          <w:noProof/>
        </w:rPr>
        <w:fldChar w:fldCharType="end"/>
      </w:r>
    </w:p>
    <w:p w:rsidR="0059080F" w14:paraId="19397FFC" w14:textId="6B35FB77">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_Toc154143363 \h </w:instrText>
      </w:r>
      <w:r>
        <w:rPr>
          <w:noProof/>
        </w:rPr>
        <w:fldChar w:fldCharType="separate"/>
      </w:r>
      <w:r>
        <w:rPr>
          <w:noProof/>
        </w:rPr>
        <w:t>75</w:t>
      </w:r>
      <w:r>
        <w:rPr>
          <w:noProof/>
        </w:rPr>
        <w:fldChar w:fldCharType="end"/>
      </w:r>
    </w:p>
    <w:p w:rsidR="0059080F" w14:paraId="4DEFA244" w14:textId="7D123811">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_Toc154143364 \h </w:instrText>
      </w:r>
      <w:r>
        <w:rPr>
          <w:noProof/>
        </w:rPr>
        <w:fldChar w:fldCharType="separate"/>
      </w:r>
      <w:r>
        <w:rPr>
          <w:noProof/>
        </w:rPr>
        <w:t>77</w:t>
      </w:r>
      <w:r>
        <w:rPr>
          <w:noProof/>
        </w:rPr>
        <w:fldChar w:fldCharType="end"/>
      </w:r>
    </w:p>
    <w:p w:rsidR="0059080F" w14:paraId="7D30DB9F" w14:textId="781F6ED0">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_Toc154143365 \h </w:instrText>
      </w:r>
      <w:r>
        <w:rPr>
          <w:noProof/>
        </w:rPr>
        <w:fldChar w:fldCharType="separate"/>
      </w:r>
      <w:r>
        <w:rPr>
          <w:noProof/>
        </w:rPr>
        <w:t>79</w:t>
      </w:r>
      <w:r>
        <w:rPr>
          <w:noProof/>
        </w:rPr>
        <w:fldChar w:fldCharType="end"/>
      </w:r>
    </w:p>
    <w:p w:rsidR="0059080F" w:rsidP="0059080F" w14:paraId="5F5C637C" w14:textId="5666698F">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59080F" w:rsidP="0059080F" w14:paraId="486173BE" w14:textId="736AB2DB">
      <w:pPr>
        <w:pStyle w:val="Heading1"/>
        <w:jc w:val="center"/>
        <w:rPr>
          <w:rFonts w:hint="eastAsia"/>
        </w:rPr>
      </w:pPr>
      <w:bookmarkStart w:id="0" w:name="_Toc154143296"/>
      <w:r w:rsidRPr="0059080F">
        <w:rPr>
          <w:rFonts w:hint="eastAsia"/>
        </w:rPr>
        <w:t>前言</w:t>
      </w:r>
      <w:bookmarkEnd w:id="0"/>
    </w:p>
    <w:p w:rsidR="0059080F" w:rsidP="0059080F" w14:paraId="6F085F2B" w14:textId="2F37F859">
      <w:pPr>
        <w:ind w:firstLine="560" w:firstLineChars="200"/>
        <w:rPr>
          <w:rFonts w:ascii="仿宋" w:eastAsia="仿宋" w:hint="eastAsia"/>
          <w:sz w:val="28"/>
        </w:rPr>
      </w:pPr>
      <w:r w:rsidRPr="0059080F">
        <w:rPr>
          <w:rFonts w:ascii="仿宋" w:eastAsia="仿宋" w:hint="eastAsia"/>
          <w:sz w:val="28"/>
        </w:rPr>
        <w:t>在当前快速变革的经济发展环境中，数控冲孔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59080F" w:rsidP="0059080F" w14:paraId="3FE3BE25" w14:textId="1F026909">
      <w:pPr>
        <w:pStyle w:val="Heading1"/>
        <w:rPr>
          <w:rFonts w:hint="eastAsia"/>
        </w:rPr>
      </w:pPr>
      <w:bookmarkStart w:id="1" w:name="_Toc154143297"/>
      <w:r w:rsidRPr="0059080F">
        <w:rPr>
          <w:rFonts w:hint="eastAsia"/>
        </w:rPr>
        <w:t>一、工艺技术</w:t>
      </w:r>
      <w:bookmarkEnd w:id="1"/>
    </w:p>
    <w:p w:rsidR="0059080F" w:rsidP="0059080F" w14:paraId="7E6687AF" w14:textId="3E702DED">
      <w:pPr>
        <w:pStyle w:val="Heading2"/>
      </w:pPr>
      <w:bookmarkStart w:id="2" w:name="_Toc154143298"/>
      <w:r w:rsidRPr="0059080F">
        <w:t>(一)、原辅材料采购及管理</w:t>
      </w:r>
      <w:bookmarkEnd w:id="2"/>
    </w:p>
    <w:p w:rsidR="0059080F" w:rsidRPr="0059080F" w:rsidP="0059080F" w14:paraId="0B064EC5" w14:textId="77777777">
      <w:pPr>
        <w:ind w:firstLine="560" w:firstLineChars="200"/>
        <w:rPr>
          <w:rFonts w:ascii="仿宋" w:eastAsia="仿宋" w:hAnsi="仿宋"/>
          <w:sz w:val="28"/>
        </w:rPr>
      </w:pPr>
      <w:r w:rsidRPr="0059080F">
        <w:rPr>
          <w:rFonts w:ascii="仿宋" w:eastAsia="仿宋" w:hAnsi="仿宋"/>
          <w:sz w:val="28"/>
        </w:rPr>
        <w:t>1. 采购方面：</w:t>
      </w:r>
    </w:p>
    <w:p w:rsidR="0059080F" w:rsidRPr="0059080F" w:rsidP="0059080F" w14:paraId="769D643A" w14:textId="77777777">
      <w:pPr>
        <w:ind w:firstLine="560" w:firstLineChars="200"/>
        <w:rPr>
          <w:rFonts w:ascii="仿宋" w:eastAsia="仿宋" w:hAnsi="仿宋"/>
          <w:sz w:val="28"/>
        </w:rPr>
      </w:pPr>
      <w:r w:rsidRPr="0059080F">
        <w:rPr>
          <w:rFonts w:ascii="仿宋" w:eastAsia="仿宋" w:hAnsi="仿宋" w:hint="eastAsia"/>
          <w:sz w:val="28"/>
        </w:rPr>
        <w:t>在原辅材料采购方面，关键决策和有效管理是确保生产链条顺畅运转的基础。以下是采购方面的关键策略：</w:t>
      </w:r>
    </w:p>
    <w:p w:rsidR="0059080F" w:rsidRPr="0059080F" w:rsidP="0059080F" w14:paraId="1A97C0E7" w14:textId="77777777">
      <w:pPr>
        <w:ind w:firstLine="560" w:firstLineChars="200"/>
        <w:rPr>
          <w:rFonts w:ascii="仿宋" w:eastAsia="仿宋" w:hAnsi="仿宋"/>
          <w:sz w:val="28"/>
        </w:rPr>
      </w:pPr>
      <w:r w:rsidRPr="0059080F">
        <w:rPr>
          <w:rFonts w:ascii="仿宋" w:eastAsia="仿宋" w:hAnsi="仿宋"/>
          <w:sz w:val="28"/>
        </w:rPr>
        <w:t>1.1 供应商选择和评估：</w:t>
      </w:r>
    </w:p>
    <w:p w:rsidR="0059080F" w:rsidRPr="0059080F" w:rsidP="0059080F" w14:paraId="15B73269" w14:textId="77777777">
      <w:pPr>
        <w:ind w:firstLine="560" w:firstLineChars="200"/>
        <w:rPr>
          <w:rFonts w:ascii="仿宋" w:eastAsia="仿宋" w:hAnsi="仿宋"/>
          <w:sz w:val="28"/>
        </w:rPr>
      </w:pPr>
      <w:r w:rsidRPr="0059080F">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59080F" w:rsidRPr="0059080F" w:rsidP="0059080F" w14:paraId="4882311F" w14:textId="77777777">
      <w:pPr>
        <w:ind w:firstLine="560" w:firstLineChars="200"/>
        <w:rPr>
          <w:rFonts w:ascii="仿宋" w:eastAsia="仿宋" w:hAnsi="仿宋"/>
          <w:sz w:val="28"/>
        </w:rPr>
      </w:pPr>
      <w:r w:rsidRPr="0059080F">
        <w:rPr>
          <w:rFonts w:ascii="仿宋" w:eastAsia="仿宋" w:hAnsi="仿宋"/>
          <w:sz w:val="28"/>
        </w:rPr>
        <w:t>1.2 价格谈判和合同管理：</w:t>
      </w:r>
    </w:p>
    <w:p w:rsidR="0059080F" w:rsidRPr="0059080F" w:rsidP="0059080F" w14:paraId="5B624513"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p>
    <w:p w:rsidR="0059080F" w:rsidRPr="0059080F" w:rsidP="0059080F" w14:textId="77777777">
      <w:pPr>
        <w:ind w:firstLine="560" w:firstLineChars="200"/>
        <w:rPr>
          <w:rFonts w:ascii="仿宋" w:eastAsia="仿宋" w:hAnsi="仿宋"/>
          <w:sz w:val="28"/>
        </w:rPr>
      </w:pPr>
      <w:r w:rsidRPr="0059080F">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59080F" w:rsidRPr="0059080F" w:rsidP="0059080F" w14:paraId="59067AE9" w14:textId="77777777">
      <w:pPr>
        <w:ind w:firstLine="560" w:firstLineChars="200"/>
        <w:rPr>
          <w:rFonts w:ascii="仿宋" w:eastAsia="仿宋" w:hAnsi="仿宋"/>
          <w:sz w:val="28"/>
        </w:rPr>
      </w:pPr>
      <w:r w:rsidRPr="0059080F">
        <w:rPr>
          <w:rFonts w:ascii="仿宋" w:eastAsia="仿宋" w:hAnsi="仿宋"/>
          <w:sz w:val="28"/>
        </w:rPr>
        <w:t>1.3 库存管理和物流优化：</w:t>
      </w:r>
    </w:p>
    <w:p w:rsidR="0059080F" w:rsidRPr="0059080F" w:rsidP="0059080F" w14:paraId="7C2A427D" w14:textId="77777777">
      <w:pPr>
        <w:ind w:firstLine="560" w:firstLineChars="200"/>
        <w:rPr>
          <w:rFonts w:ascii="仿宋" w:eastAsia="仿宋" w:hAnsi="仿宋"/>
          <w:sz w:val="28"/>
        </w:rPr>
      </w:pPr>
      <w:r w:rsidRPr="0059080F">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59080F" w:rsidRPr="0059080F" w:rsidP="0059080F" w14:paraId="1B5D624D" w14:textId="77777777">
      <w:pPr>
        <w:ind w:firstLine="560" w:firstLineChars="200"/>
        <w:rPr>
          <w:rFonts w:ascii="仿宋" w:eastAsia="仿宋" w:hAnsi="仿宋"/>
          <w:sz w:val="28"/>
        </w:rPr>
      </w:pPr>
      <w:r w:rsidRPr="0059080F">
        <w:rPr>
          <w:rFonts w:ascii="仿宋" w:eastAsia="仿宋" w:hAnsi="仿宋"/>
          <w:sz w:val="28"/>
        </w:rPr>
        <w:t>2. 管理方面：</w:t>
      </w:r>
    </w:p>
    <w:p w:rsidR="0059080F" w:rsidRPr="0059080F" w:rsidP="0059080F" w14:paraId="796E6E8D" w14:textId="77777777">
      <w:pPr>
        <w:ind w:firstLine="560" w:firstLineChars="200"/>
        <w:rPr>
          <w:rFonts w:ascii="仿宋" w:eastAsia="仿宋" w:hAnsi="仿宋"/>
          <w:sz w:val="28"/>
        </w:rPr>
      </w:pPr>
      <w:r w:rsidRPr="0059080F">
        <w:rPr>
          <w:rFonts w:ascii="仿宋" w:eastAsia="仿宋" w:hAnsi="仿宋" w:hint="eastAsia"/>
          <w:sz w:val="28"/>
        </w:rPr>
        <w:t>原辅材料的管理涉及到质量、透明度、风险等多个方面，对整个生产链的顺畅运作有着深远的影响。以下是管理方面的重要策略：</w:t>
      </w:r>
    </w:p>
    <w:p w:rsidR="0059080F" w:rsidRPr="0059080F" w:rsidP="0059080F" w14:paraId="750F07E7" w14:textId="77777777">
      <w:pPr>
        <w:ind w:firstLine="560" w:firstLineChars="200"/>
        <w:rPr>
          <w:rFonts w:ascii="仿宋" w:eastAsia="仿宋" w:hAnsi="仿宋"/>
          <w:sz w:val="28"/>
        </w:rPr>
      </w:pPr>
      <w:r w:rsidRPr="0059080F">
        <w:rPr>
          <w:rFonts w:ascii="仿宋" w:eastAsia="仿宋" w:hAnsi="仿宋"/>
          <w:sz w:val="28"/>
        </w:rPr>
        <w:t>2.1 质量控制：</w:t>
      </w:r>
    </w:p>
    <w:p w:rsidR="0059080F" w:rsidRPr="0059080F" w:rsidP="0059080F" w14:paraId="5DF9390C" w14:textId="77777777">
      <w:pPr>
        <w:ind w:firstLine="560" w:firstLineChars="200"/>
        <w:rPr>
          <w:rFonts w:ascii="仿宋" w:eastAsia="仿宋" w:hAnsi="仿宋"/>
          <w:sz w:val="28"/>
        </w:rPr>
      </w:pPr>
      <w:r w:rsidRPr="0059080F">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59080F" w:rsidRPr="0059080F" w:rsidP="0059080F" w14:paraId="6EF51559" w14:textId="77777777">
      <w:pPr>
        <w:ind w:firstLine="560" w:firstLineChars="200"/>
        <w:rPr>
          <w:rFonts w:ascii="仿宋" w:eastAsia="仿宋" w:hAnsi="仿宋"/>
          <w:sz w:val="28"/>
        </w:rPr>
      </w:pPr>
      <w:r w:rsidRPr="0059080F">
        <w:rPr>
          <w:rFonts w:ascii="仿宋" w:eastAsia="仿宋" w:hAnsi="仿宋"/>
          <w:sz w:val="28"/>
        </w:rPr>
        <w:t>2.2 可追溯性和透明度：</w:t>
      </w:r>
    </w:p>
    <w:p w:rsidR="0059080F" w:rsidRPr="0059080F" w:rsidP="0059080F" w14:paraId="705CF47E" w14:textId="77777777">
      <w:pPr>
        <w:ind w:firstLine="560" w:firstLineChars="200"/>
        <w:rPr>
          <w:rFonts w:ascii="仿宋" w:eastAsia="仿宋" w:hAnsi="仿宋"/>
          <w:sz w:val="28"/>
        </w:rPr>
      </w:pPr>
      <w:r w:rsidRPr="0059080F">
        <w:rPr>
          <w:rFonts w:ascii="仿宋" w:eastAsia="仿宋" w:hAnsi="仿宋" w:hint="eastAsia"/>
          <w:sz w:val="28"/>
        </w:rPr>
        <w:t>建立原材料追溯系统是确保产品质量和合规性的有效手段。同时，与供应商建立透明的合作关系，分享信息，共同解决潜在问题，提高合作效率。</w:t>
      </w:r>
    </w:p>
    <w:p w:rsidR="0059080F" w:rsidRPr="0059080F" w:rsidP="0059080F" w14:paraId="120B2A83" w14:textId="77777777">
      <w:pPr>
        <w:ind w:firstLine="560" w:firstLineChars="200"/>
        <w:rPr>
          <w:rFonts w:ascii="仿宋" w:eastAsia="仿宋" w:hAnsi="仿宋"/>
          <w:sz w:val="28"/>
        </w:rPr>
      </w:pPr>
      <w:r w:rsidRPr="0059080F">
        <w:rPr>
          <w:rFonts w:ascii="仿宋" w:eastAsia="仿宋" w:hAnsi="仿宋"/>
          <w:sz w:val="28"/>
        </w:rPr>
        <w:t>2.3 风险管理：</w:t>
      </w:r>
    </w:p>
    <w:p w:rsidR="0059080F" w:rsidRPr="0059080F" w:rsidP="0059080F" w14:paraId="16A66CF4" w14:textId="77777777">
      <w:pPr>
        <w:ind w:firstLine="560" w:firstLineChars="200"/>
        <w:rPr>
          <w:rFonts w:ascii="仿宋" w:eastAsia="仿宋" w:hAnsi="仿宋"/>
          <w:sz w:val="28"/>
        </w:rPr>
      </w:pPr>
      <w:r w:rsidRPr="0059080F">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59080F" w:rsidRPr="0059080F" w:rsidP="0059080F" w14:paraId="07A0C320" w14:textId="77777777">
      <w:pPr>
        <w:ind w:firstLine="560" w:firstLineChars="200"/>
        <w:rPr>
          <w:rFonts w:ascii="仿宋" w:eastAsia="仿宋" w:hAnsi="仿宋"/>
          <w:sz w:val="28"/>
        </w:rPr>
      </w:pPr>
      <w:r w:rsidRPr="0059080F">
        <w:rPr>
          <w:rFonts w:ascii="仿宋" w:eastAsia="仿宋" w:hAnsi="仿宋"/>
          <w:sz w:val="28"/>
        </w:rPr>
        <w:t>2.4 成本控制和效率提升：</w:t>
      </w:r>
    </w:p>
    <w:p w:rsidR="0059080F" w:rsidRPr="0059080F" w:rsidP="0059080F" w14:paraId="516E7791"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p>
    <w:p w:rsidR="0059080F" w:rsidRPr="0059080F" w:rsidP="0059080F" w14:textId="77777777">
      <w:pPr>
        <w:ind w:firstLine="560" w:firstLineChars="200"/>
        <w:rPr>
          <w:rFonts w:ascii="仿宋" w:eastAsia="仿宋" w:hAnsi="仿宋"/>
          <w:sz w:val="28"/>
        </w:rPr>
      </w:pPr>
      <w:r w:rsidRPr="0059080F">
        <w:rPr>
          <w:rFonts w:ascii="仿宋" w:eastAsia="仿宋" w:hAnsi="仿宋" w:hint="eastAsia"/>
          <w:sz w:val="28"/>
        </w:rPr>
        <w:t>通过成本控制工具和效率提升措施，企业可以在原辅材料管理中实现双赢。优化生产流程，提高原辅材料利用率，降低浪费，从而提</w:t>
      </w:r>
      <w:r w:rsidRPr="0059080F">
        <w:rPr>
          <w:rFonts w:ascii="仿宋" w:eastAsia="仿宋" w:hAnsi="仿宋" w:hint="eastAsia"/>
          <w:sz w:val="28"/>
        </w:rPr>
        <w:t>高生产效率和竞争力。</w:t>
      </w:r>
    </w:p>
    <w:p w:rsidR="0059080F" w:rsidP="0059080F" w14:paraId="105C0F36" w14:textId="5DF9FB3D">
      <w:pPr>
        <w:ind w:firstLine="560" w:firstLineChars="200"/>
        <w:rPr>
          <w:rFonts w:ascii="仿宋" w:eastAsia="仿宋" w:hAnsi="仿宋" w:hint="eastAsia"/>
          <w:sz w:val="28"/>
        </w:rPr>
      </w:pPr>
      <w:r w:rsidRPr="0059080F">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59080F" w:rsidP="0059080F" w14:paraId="530E0244" w14:textId="5B79C4C4">
      <w:pPr>
        <w:pStyle w:val="Heading2"/>
      </w:pPr>
      <w:bookmarkStart w:id="3" w:name="_Toc154143299"/>
      <w:r w:rsidRPr="0059080F">
        <w:t>(二)、技术管理特点</w:t>
      </w:r>
      <w:bookmarkEnd w:id="3"/>
    </w:p>
    <w:p w:rsidR="0059080F" w:rsidRPr="0059080F" w:rsidP="0059080F" w14:paraId="3419C669" w14:textId="77777777">
      <w:pPr>
        <w:ind w:firstLine="560" w:firstLineChars="200"/>
        <w:rPr>
          <w:rFonts w:ascii="仿宋" w:eastAsia="仿宋" w:hAnsi="仿宋"/>
          <w:sz w:val="28"/>
        </w:rPr>
      </w:pPr>
      <w:r w:rsidRPr="0059080F">
        <w:rPr>
          <w:rFonts w:ascii="仿宋" w:eastAsia="仿宋" w:hAnsi="仿宋" w:hint="eastAsia"/>
          <w:sz w:val="28"/>
        </w:rPr>
        <w:t>技术管理是一种全面的管理形式，其核心目标是有效地组织、规划、控制和优化技术资源，以达到组织的业务目标。其特点如下：</w:t>
      </w:r>
    </w:p>
    <w:p w:rsidR="0059080F" w:rsidRPr="0059080F" w:rsidP="0059080F" w14:paraId="25DE593D" w14:textId="77777777">
      <w:pPr>
        <w:ind w:firstLine="560" w:firstLineChars="200"/>
        <w:rPr>
          <w:rFonts w:ascii="仿宋" w:eastAsia="仿宋" w:hAnsi="仿宋"/>
          <w:sz w:val="28"/>
        </w:rPr>
      </w:pPr>
      <w:r w:rsidRPr="0059080F">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59080F" w:rsidRPr="0059080F" w:rsidP="0059080F" w14:paraId="18D036F4" w14:textId="77777777">
      <w:pPr>
        <w:ind w:firstLine="560" w:firstLineChars="200"/>
        <w:rPr>
          <w:rFonts w:ascii="仿宋" w:eastAsia="仿宋" w:hAnsi="仿宋"/>
          <w:sz w:val="28"/>
        </w:rPr>
      </w:pPr>
      <w:r w:rsidRPr="0059080F">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59080F" w:rsidRPr="0059080F" w:rsidP="0059080F" w14:paraId="4C46BFDC"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9080F">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59080F" w:rsidRPr="0059080F" w:rsidP="0059080F" w14:paraId="01A8D50C" w14:textId="77777777">
      <w:pPr>
        <w:ind w:firstLine="560" w:firstLineChars="200"/>
        <w:rPr>
          <w:rFonts w:ascii="仿宋" w:eastAsia="仿宋" w:hAnsi="仿宋"/>
          <w:sz w:val="28"/>
        </w:rPr>
      </w:pPr>
      <w:r w:rsidRPr="0059080F">
        <w:rPr>
          <w:rFonts w:ascii="仿宋" w:eastAsia="仿宋" w:hAnsi="仿宋" w:hint="eastAsia"/>
          <w:sz w:val="28"/>
        </w:rPr>
        <w:t>技术管理需要关注技术人才的培养、吸引和留任。有效的技术管</w:t>
      </w:r>
      <w:r w:rsidRPr="0059080F">
        <w:rPr>
          <w:rFonts w:ascii="仿宋" w:eastAsia="仿宋" w:hAnsi="仿宋" w:hint="eastAsia"/>
          <w:sz w:val="28"/>
        </w:rPr>
        <w:t>理团队需要具备跨学科的综合能力，以适应不断变化的技术环境。此外，它还需考虑技术的生命周期，包括技术的引入、应用、更新和淘汰，以确保技术的长期可持续性。</w:t>
      </w:r>
    </w:p>
    <w:p w:rsidR="0059080F" w:rsidP="0059080F" w14:paraId="3412BAAF" w14:textId="7463202E">
      <w:pPr>
        <w:ind w:firstLine="560" w:firstLineChars="200"/>
        <w:rPr>
          <w:rFonts w:ascii="仿宋" w:eastAsia="仿宋" w:hAnsi="仿宋" w:hint="eastAsia"/>
          <w:sz w:val="28"/>
        </w:rPr>
      </w:pPr>
      <w:r w:rsidRPr="0059080F">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59080F" w:rsidP="0059080F" w14:paraId="536B7123" w14:textId="5BE028C6">
      <w:pPr>
        <w:pStyle w:val="Heading2"/>
      </w:pPr>
      <w:bookmarkStart w:id="4" w:name="_Toc154143300"/>
      <w:r w:rsidRPr="0059080F">
        <w:t>(三)、项目工艺技术设计方案</w:t>
      </w:r>
      <w:bookmarkEnd w:id="4"/>
    </w:p>
    <w:p w:rsidR="0059080F" w:rsidRPr="0059080F" w:rsidP="0059080F" w14:paraId="45243E71" w14:textId="77777777">
      <w:pPr>
        <w:ind w:firstLine="560" w:firstLineChars="200"/>
        <w:rPr>
          <w:rFonts w:ascii="仿宋" w:eastAsia="仿宋" w:hAnsi="仿宋"/>
          <w:sz w:val="28"/>
        </w:rPr>
      </w:pPr>
      <w:r w:rsidRPr="0059080F">
        <w:rPr>
          <w:rFonts w:ascii="仿宋" w:eastAsia="仿宋" w:hAnsi="仿宋" w:hint="eastAsia"/>
          <w:sz w:val="28"/>
        </w:rPr>
        <w:t>项目工艺技术设计方案是确保项目成功实施的关键元素。其特点如下：</w:t>
      </w:r>
    </w:p>
    <w:p w:rsidR="0059080F" w:rsidRPr="0059080F" w:rsidP="0059080F" w14:paraId="2DAACC09" w14:textId="77777777">
      <w:pPr>
        <w:ind w:firstLine="560" w:firstLineChars="200"/>
        <w:rPr>
          <w:rFonts w:ascii="仿宋" w:eastAsia="仿宋" w:hAnsi="仿宋"/>
          <w:sz w:val="28"/>
        </w:rPr>
      </w:pPr>
      <w:r w:rsidRPr="0059080F">
        <w:rPr>
          <w:rFonts w:ascii="仿宋" w:eastAsia="仿宋" w:hAnsi="仿宋" w:hint="eastAsia"/>
          <w:sz w:val="28"/>
        </w:rPr>
        <w:t>工艺技术设计方案将数控冲孔机项目的成功与技术的应用直接联系，旨在通过科学的工艺设计实现生产过程的高效性和可持续性。这种设计方案的综合性涵盖了项目中多个阶段，包括技术选型、流程规划、设备布局等。</w:t>
      </w:r>
    </w:p>
    <w:p w:rsidR="0059080F" w:rsidRPr="0059080F" w:rsidP="0059080F" w14:paraId="31445385" w14:textId="77777777">
      <w:pPr>
        <w:ind w:firstLine="560" w:firstLineChars="200"/>
        <w:rPr>
          <w:rFonts w:ascii="仿宋" w:eastAsia="仿宋" w:hAnsi="仿宋"/>
          <w:sz w:val="28"/>
        </w:rPr>
      </w:pPr>
      <w:r w:rsidRPr="0059080F">
        <w:rPr>
          <w:rFonts w:ascii="仿宋" w:eastAsia="仿宋" w:hAnsi="仿宋" w:hint="eastAsia"/>
          <w:sz w:val="28"/>
        </w:rPr>
        <w:t>在综合性和交叉性方面，工艺技术设计方案涉及多个领域，如机械、电气、自动化等，同时需要与数控冲孔机项目的整体战略和商业目标相契合，确保技术方案不仅仅是单一领域的考虑，而是综合性的、有机地整合到数控冲孔机项目的整体框架中。</w:t>
      </w:r>
    </w:p>
    <w:p w:rsidR="0059080F" w:rsidRPr="0059080F" w:rsidP="0059080F" w14:paraId="0DF30AF1"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p>
    <w:p w:rsidR="0059080F" w:rsidRPr="0059080F" w:rsidP="0059080F" w14:textId="77777777">
      <w:pPr>
        <w:ind w:firstLine="560" w:firstLineChars="200"/>
        <w:rPr>
          <w:rFonts w:ascii="仿宋" w:eastAsia="仿宋" w:hAnsi="仿宋"/>
          <w:sz w:val="28"/>
        </w:rPr>
      </w:pPr>
      <w:r w:rsidRPr="0059080F">
        <w:rPr>
          <w:rFonts w:ascii="仿宋" w:eastAsia="仿宋" w:hAnsi="仿宋" w:hint="eastAsia"/>
          <w:sz w:val="28"/>
        </w:rPr>
        <w:t>创新和变革是工艺技术设计方案的核心。通过引入最新的工艺技术、先进的设备和创新的生产流程，工艺技术设计方案推动着项目不</w:t>
      </w:r>
      <w:r w:rsidRPr="0059080F">
        <w:rPr>
          <w:rFonts w:ascii="仿宋" w:eastAsia="仿宋" w:hAnsi="仿宋" w:hint="eastAsia"/>
          <w:sz w:val="28"/>
        </w:rPr>
        <w:t>断迈向前沿，并使其具备更强的市场竞争力。</w:t>
      </w:r>
    </w:p>
    <w:p w:rsidR="0059080F" w:rsidRPr="0059080F" w:rsidP="0059080F" w14:paraId="3017E8EC" w14:textId="77777777">
      <w:pPr>
        <w:ind w:firstLine="560" w:firstLineChars="200"/>
        <w:rPr>
          <w:rFonts w:ascii="仿宋" w:eastAsia="仿宋" w:hAnsi="仿宋"/>
          <w:sz w:val="28"/>
        </w:rPr>
      </w:pPr>
      <w:r w:rsidRPr="0059080F">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59080F" w:rsidRPr="0059080F" w:rsidP="0059080F" w14:paraId="0CCEBBFB" w14:textId="77777777">
      <w:pPr>
        <w:ind w:firstLine="560" w:firstLineChars="200"/>
        <w:rPr>
          <w:rFonts w:ascii="仿宋" w:eastAsia="仿宋" w:hAnsi="仿宋"/>
          <w:sz w:val="28"/>
        </w:rPr>
      </w:pPr>
      <w:r w:rsidRPr="0059080F">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59080F" w:rsidRPr="0059080F" w:rsidP="0059080F" w14:paraId="5668C570" w14:textId="77777777">
      <w:pPr>
        <w:ind w:firstLine="560" w:firstLineChars="200"/>
        <w:rPr>
          <w:rFonts w:ascii="仿宋" w:eastAsia="仿宋" w:hAnsi="仿宋"/>
          <w:sz w:val="28"/>
        </w:rPr>
      </w:pPr>
      <w:r w:rsidRPr="0059080F">
        <w:rPr>
          <w:rFonts w:ascii="仿宋" w:eastAsia="仿宋" w:hAnsi="仿宋" w:hint="eastAsia"/>
          <w:sz w:val="28"/>
        </w:rPr>
        <w:t>工艺技术设计方案需要与数控冲孔机项目的整体战略紧密对接。设计的目标不仅是提高生产效率，还要支持数控冲孔机项目的长期发展，确保技术的应用与数控冲孔机项目的战略目标一致。</w:t>
      </w:r>
    </w:p>
    <w:p w:rsidR="0059080F" w:rsidRPr="0059080F" w:rsidP="0059080F" w14:paraId="27C809E2" w14:textId="77777777">
      <w:pPr>
        <w:ind w:firstLine="560" w:firstLineChars="200"/>
        <w:rPr>
          <w:rFonts w:ascii="仿宋" w:eastAsia="仿宋" w:hAnsi="仿宋"/>
          <w:sz w:val="28"/>
        </w:rPr>
      </w:pPr>
      <w:r w:rsidRPr="0059080F">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59080F" w:rsidRPr="0059080F" w:rsidP="0059080F" w14:paraId="63076F0B" w14:textId="77777777">
      <w:pPr>
        <w:ind w:firstLine="560" w:firstLineChars="200"/>
        <w:rPr>
          <w:rFonts w:ascii="仿宋" w:eastAsia="仿宋" w:hAnsi="仿宋"/>
          <w:sz w:val="28"/>
        </w:rPr>
      </w:pPr>
      <w:r w:rsidRPr="0059080F">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59080F" w:rsidP="0059080F" w14:paraId="4551A8AA" w14:textId="29BA37E0">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9080F">
        <w:rPr>
          <w:rFonts w:ascii="仿宋" w:eastAsia="仿宋" w:hAnsi="仿宋" w:hint="eastAsia"/>
          <w:sz w:val="28"/>
        </w:rPr>
        <w:t>最后，法规合规和伦理标准也是工艺技术设计方案必须考虑的方面。确保设计方案符合相关法规和伦理标准，既保障数控冲孔机项目的合法性，又体现了社会责任感。这种全面性的设计方案使得工艺技术设计成为项目成功实施的有力支持。</w:t>
      </w:r>
    </w:p>
    <w:p w:rsidR="0059080F" w:rsidP="0059080F" w14:paraId="22DB3DBA" w14:textId="4FDBD42C">
      <w:pPr>
        <w:pStyle w:val="Heading2"/>
      </w:pPr>
      <w:bookmarkStart w:id="5" w:name="_Toc154143301"/>
      <w:r w:rsidRPr="0059080F">
        <w:t>(四)、设备选型方案</w:t>
      </w:r>
      <w:bookmarkEnd w:id="5"/>
    </w:p>
    <w:p w:rsidR="0059080F" w:rsidRPr="0059080F" w:rsidP="0059080F" w14:paraId="16AA0F74" w14:textId="77777777">
      <w:pPr>
        <w:ind w:firstLine="560" w:firstLineChars="200"/>
        <w:rPr>
          <w:rFonts w:ascii="仿宋" w:eastAsia="仿宋" w:hAnsi="仿宋"/>
          <w:sz w:val="28"/>
        </w:rPr>
      </w:pPr>
      <w:r w:rsidRPr="0059080F">
        <w:rPr>
          <w:rFonts w:ascii="仿宋" w:eastAsia="仿宋" w:hAnsi="仿宋" w:hint="eastAsia"/>
          <w:sz w:val="28"/>
        </w:rPr>
        <w:t>设备选型方案是项目实施中至关重要的一环，它在数控冲孔机项目的各个阶段都发挥着关键作用。以下是设备选型方案的一些特点：</w:t>
      </w:r>
    </w:p>
    <w:p w:rsidR="0059080F" w:rsidRPr="0059080F" w:rsidP="0059080F" w14:paraId="7F8721E4" w14:textId="77777777">
      <w:pPr>
        <w:ind w:firstLine="560" w:firstLineChars="200"/>
        <w:rPr>
          <w:rFonts w:ascii="仿宋" w:eastAsia="仿宋" w:hAnsi="仿宋"/>
          <w:sz w:val="28"/>
        </w:rPr>
      </w:pPr>
      <w:r w:rsidRPr="0059080F">
        <w:rPr>
          <w:rFonts w:ascii="仿宋" w:eastAsia="仿宋" w:hAnsi="仿宋" w:hint="eastAsia"/>
          <w:sz w:val="28"/>
        </w:rPr>
        <w:t>设备选型方案将数控冲孔机项目的成功直接与所选设备的性能、适用性和可靠性联系起来，旨在通过精选和合理配置设备来保障数控冲孔机项目的高效运作。这种方案的综合性涵盖了技术、经济、环境等多个方面，包括设备的技术参数、价格、维护成本等。</w:t>
      </w:r>
    </w:p>
    <w:p w:rsidR="0059080F" w:rsidRPr="0059080F" w:rsidP="0059080F" w14:paraId="55CFA0FC" w14:textId="77777777">
      <w:pPr>
        <w:ind w:firstLine="560" w:firstLineChars="200"/>
        <w:rPr>
          <w:rFonts w:ascii="仿宋" w:eastAsia="仿宋" w:hAnsi="仿宋"/>
          <w:sz w:val="28"/>
        </w:rPr>
      </w:pPr>
      <w:r w:rsidRPr="0059080F">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数控冲孔机项目的整体战略和商业目标相契合，确保设备选型是为了实现项目长期战略目标。</w:t>
      </w:r>
    </w:p>
    <w:p w:rsidR="0059080F" w:rsidRPr="0059080F" w:rsidP="0059080F" w14:paraId="36700523" w14:textId="77777777">
      <w:pPr>
        <w:ind w:firstLine="560" w:firstLineChars="200"/>
        <w:rPr>
          <w:rFonts w:ascii="仿宋" w:eastAsia="仿宋" w:hAnsi="仿宋"/>
          <w:sz w:val="28"/>
        </w:rPr>
      </w:pPr>
      <w:r w:rsidRPr="0059080F">
        <w:rPr>
          <w:rFonts w:ascii="仿宋" w:eastAsia="仿宋" w:hAnsi="仿宋" w:hint="eastAsia"/>
          <w:sz w:val="28"/>
        </w:rPr>
        <w:t>创新和变革是设备选型方案的核心。通过引入最新的设备技术、先进的制造工艺和创新的设备配置方案，设备选型方案能够使项目在技术水平和效率上取得重大突破，同时应对市场和行业的变革。</w:t>
      </w:r>
    </w:p>
    <w:p w:rsidR="0059080F" w:rsidRPr="0059080F" w:rsidP="0059080F" w14:paraId="2A560EFC" w14:textId="77777777">
      <w:pPr>
        <w:ind w:firstLine="560" w:firstLineChars="200"/>
        <w:rPr>
          <w:rFonts w:ascii="仿宋" w:eastAsia="仿宋" w:hAnsi="仿宋"/>
          <w:sz w:val="28"/>
        </w:rPr>
      </w:pPr>
      <w:r w:rsidRPr="0059080F">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风险管理是设备选型方案中不可或缺的一环。方案需要全面评估各种潜在风险，包括技术风险、供应链风险、设备故障风险等，并制定相应的风险缓解措施，以确保数控冲孔机项目的设备运作的稳定性和可靠性。</w:t>
      </w:r>
    </w:p>
    <w:p w:rsidR="0059080F" w:rsidRPr="0059080F" w:rsidP="0059080F" w14:paraId="1843B40A"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9080F">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59080F" w:rsidRPr="0059080F" w:rsidP="0059080F" w14:paraId="4652E028" w14:textId="77777777">
      <w:pPr>
        <w:ind w:firstLine="560" w:firstLineChars="200"/>
        <w:rPr>
          <w:rFonts w:ascii="仿宋" w:eastAsia="仿宋" w:hAnsi="仿宋"/>
          <w:sz w:val="28"/>
        </w:rPr>
      </w:pPr>
      <w:r w:rsidRPr="0059080F">
        <w:rPr>
          <w:rFonts w:ascii="仿宋" w:eastAsia="仿宋" w:hAnsi="仿宋" w:hint="eastAsia"/>
          <w:sz w:val="28"/>
        </w:rPr>
        <w:t>设备选型方案需要与数控冲孔机项目的整体战略深度融合。选型的设备必须能够支持项目战略目标的实现，从而确保设备的引入不仅是为了提高效率，更是为了数控冲孔机项目的可持续发展。</w:t>
      </w:r>
    </w:p>
    <w:p w:rsidR="0059080F" w:rsidRPr="0059080F" w:rsidP="0059080F" w14:paraId="7A497AB4" w14:textId="77777777">
      <w:pPr>
        <w:ind w:firstLine="560" w:firstLineChars="200"/>
        <w:rPr>
          <w:rFonts w:ascii="仿宋" w:eastAsia="仿宋" w:hAnsi="仿宋"/>
          <w:sz w:val="28"/>
        </w:rPr>
      </w:pPr>
      <w:r w:rsidRPr="0059080F">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59080F" w:rsidRPr="0059080F" w:rsidP="0059080F" w14:paraId="65D8A265" w14:textId="77777777">
      <w:pPr>
        <w:ind w:firstLine="560" w:firstLineChars="200"/>
        <w:rPr>
          <w:rFonts w:ascii="仿宋" w:eastAsia="仿宋" w:hAnsi="仿宋"/>
          <w:sz w:val="28"/>
        </w:rPr>
      </w:pPr>
      <w:r w:rsidRPr="0059080F">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59080F" w:rsidP="0059080F" w14:paraId="00B53F18" w14:textId="42DAF926">
      <w:pPr>
        <w:ind w:firstLine="560" w:firstLineChars="200"/>
        <w:rPr>
          <w:rFonts w:ascii="仿宋" w:eastAsia="仿宋" w:hAnsi="仿宋" w:hint="eastAsia"/>
          <w:sz w:val="28"/>
        </w:rPr>
      </w:pPr>
      <w:r w:rsidRPr="0059080F">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p>
    <w:p w:rsidR="0059080F" w:rsidP="0059080F" w14:paraId="1E947F25" w14:textId="41DE69EF">
      <w:pPr>
        <w:pStyle w:val="Heading1"/>
        <w:rPr>
          <w:rFonts w:hint="eastAsia"/>
        </w:rPr>
      </w:pPr>
      <w:bookmarkStart w:id="6" w:name="_Toc154143302"/>
      <w:r w:rsidRPr="0059080F">
        <w:rPr>
          <w:rFonts w:hint="eastAsia"/>
        </w:rPr>
        <w:t>二、项目风险说明</w:t>
      </w:r>
      <w:bookmarkEnd w:id="6"/>
    </w:p>
    <w:p w:rsidR="0059080F" w:rsidP="0059080F" w14:paraId="787D2FAF" w14:textId="759B42E2">
      <w:pPr>
        <w:pStyle w:val="Heading2"/>
      </w:pPr>
      <w:bookmarkStart w:id="7" w:name="_Toc154143303"/>
      <w:r w:rsidRPr="0059080F">
        <w:t>(一)、政策风险分析</w:t>
      </w:r>
      <w:bookmarkEnd w:id="7"/>
    </w:p>
    <w:p w:rsidR="0059080F" w:rsidRPr="0059080F" w:rsidP="0059080F" w14:paraId="26163D91"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9080F">
        <w:rPr>
          <w:rFonts w:ascii="仿宋" w:eastAsia="仿宋" w:hAnsi="仿宋" w:hint="eastAsia"/>
          <w:sz w:val="28"/>
        </w:rPr>
        <w:t>投资数控冲孔机项目的选址区域位于自然环境、经济环境、社会环境和投资环境皆良好的建设地。在国家改革开放的大背景下，我国国内政局保持了长期的稳定，政治、经济、法律、法规等方面的制度日趋完善。综合分析显示，投资项目与国家产业发展政策的引导方向相符，相关方针政策的出台也表明了极低的政策风险。对于项目承办</w:t>
      </w:r>
    </w:p>
    <w:p w:rsidR="0059080F" w:rsidRPr="0059080F" w:rsidP="0059080F" w14:textId="77777777">
      <w:pPr>
        <w:ind w:firstLine="560" w:firstLineChars="200"/>
        <w:rPr>
          <w:rFonts w:ascii="仿宋" w:eastAsia="仿宋" w:hAnsi="仿宋"/>
          <w:sz w:val="28"/>
        </w:rPr>
      </w:pPr>
      <w:r w:rsidRPr="0059080F">
        <w:rPr>
          <w:rFonts w:ascii="仿宋" w:eastAsia="仿宋" w:hAnsi="仿宋" w:hint="eastAsia"/>
          <w:sz w:val="28"/>
        </w:rPr>
        <w:t>单位而言，面临的政策风险主要涉及国家宏观调控政策、财政货币政策、税收政策等，这些政策的实施可能对项目今后的运作产生影响。特别是政府对经济宏观调控所做的政策变动，一定程度上会对企业经济利益造成影响。因此，项目承办单位需在认真处理生产经营的同时，特别关注政府对相关行业的经济政策调控措施。</w:t>
      </w:r>
    </w:p>
    <w:p w:rsidR="0059080F" w:rsidP="0059080F" w14:paraId="23A00680" w14:textId="6DEAE557">
      <w:pPr>
        <w:ind w:firstLine="560" w:firstLineChars="200"/>
        <w:rPr>
          <w:rFonts w:ascii="仿宋" w:eastAsia="仿宋" w:hAnsi="仿宋" w:hint="eastAsia"/>
          <w:sz w:val="28"/>
        </w:rPr>
      </w:pPr>
      <w:r w:rsidRPr="0059080F">
        <w:rPr>
          <w:rFonts w:ascii="仿宋" w:eastAsia="仿宋" w:hAnsi="仿宋" w:hint="eastAsia"/>
          <w:sz w:val="28"/>
        </w:rPr>
        <w:t>数控冲孔机项目的产品生产具有很强的政策性，因此在投资项目建设过程中，项目承办单位需要密切关注政府的政策调整，包括税收政策、金融政策、环境保护政策和产业发展政策等。项目承办单位应及时采取相应的措施，积极争取有关政策在项目建设和运营中的落实。为了更好地应对政策变化，项目承办单位还需加强企业内部信息化建设，提高对政策市场相关信息的收集与处理能力。在国家各项经济政策和产业发展政策的指导下，承办单位应汇聚各方信息，提炼最佳方案，实现统一指挥调度，合理确定公司的发展目标和经营战略。这样的信息化建设和战略制定将有助于项目在政策变动中保持灵活应对的能力，确保数控冲孔机项目的可持续发展。</w:t>
      </w:r>
    </w:p>
    <w:p w:rsidR="0059080F" w:rsidP="0059080F" w14:paraId="601D7AEB" w14:textId="660178B6">
      <w:pPr>
        <w:pStyle w:val="Heading2"/>
      </w:pPr>
      <w:bookmarkStart w:id="8" w:name="_Toc154143304"/>
      <w:r w:rsidRPr="0059080F">
        <w:t>(二)、社会风险分析</w:t>
      </w:r>
      <w:bookmarkEnd w:id="8"/>
    </w:p>
    <w:p w:rsidR="0059080F" w:rsidRPr="0059080F" w:rsidP="0059080F" w14:paraId="20D97826"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9080F">
        <w:rPr>
          <w:rFonts w:ascii="仿宋" w:eastAsia="仿宋" w:hAnsi="仿宋" w:hint="eastAsia"/>
          <w:sz w:val="28"/>
        </w:rPr>
        <w:t>在项目建设地内实施的投资项目，预先排除了征地补偿或居民拆迁安置补偿等社会问题的存在。这为数控冲孔机项目的社会可行性奠定了坚实基础。同时，项目采用先进技术，致力于确保污染物排放符合国家标准，有效降低了社会风险的可能性。由此可见，项目在实施后的预期效果是基本不会引起社会关切的问题，这进一步证明了投资</w:t>
      </w:r>
    </w:p>
    <w:p w:rsidR="0059080F" w:rsidRPr="0059080F" w:rsidP="0059080F" w14:textId="77777777">
      <w:pPr>
        <w:ind w:firstLine="560" w:firstLineChars="200"/>
        <w:rPr>
          <w:rFonts w:ascii="仿宋" w:eastAsia="仿宋" w:hAnsi="仿宋"/>
          <w:sz w:val="28"/>
        </w:rPr>
      </w:pPr>
      <w:r w:rsidRPr="0059080F">
        <w:rPr>
          <w:rFonts w:ascii="仿宋" w:eastAsia="仿宋" w:hAnsi="仿宋" w:hint="eastAsia"/>
          <w:sz w:val="28"/>
        </w:rPr>
        <w:t>数控冲孔机项目的社会可行性。</w:t>
      </w:r>
    </w:p>
    <w:p w:rsidR="0059080F" w:rsidRPr="0059080F" w:rsidP="0059080F" w14:paraId="383C62B0" w14:textId="77777777">
      <w:pPr>
        <w:ind w:firstLine="560" w:firstLineChars="200"/>
        <w:rPr>
          <w:rFonts w:ascii="仿宋" w:eastAsia="仿宋" w:hAnsi="仿宋"/>
          <w:sz w:val="28"/>
        </w:rPr>
      </w:pPr>
      <w:r w:rsidRPr="0059080F">
        <w:rPr>
          <w:rFonts w:ascii="仿宋" w:eastAsia="仿宋" w:hAnsi="仿宋" w:hint="eastAsia"/>
          <w:sz w:val="28"/>
        </w:rPr>
        <w:t>为确保数控冲孔机项目的社会可行性，承办单位将建立全面的企业内部生产安全保障措施。这包括加强对安全隐患的监督和消除工作，旨在防范因安全问题导致的社会不安。在治安保卫方面，项目将建立健全的内部体系，通过加强法制教育，降低治安事件发生率，特别是防范工人扰民问题。同时，项目将积极与辖区内的政府、公安派出机构联合，及时解决纠纷、化解矛盾，打击违法犯罪，以将社会治安隐患降到最低。</w:t>
      </w:r>
    </w:p>
    <w:p w:rsidR="0059080F" w:rsidRPr="0059080F" w:rsidP="0059080F" w14:paraId="1974D409" w14:textId="77777777">
      <w:pPr>
        <w:ind w:firstLine="560" w:firstLineChars="200"/>
        <w:rPr>
          <w:rFonts w:ascii="仿宋" w:eastAsia="仿宋" w:hAnsi="仿宋"/>
          <w:sz w:val="28"/>
        </w:rPr>
      </w:pPr>
      <w:r w:rsidRPr="0059080F">
        <w:rPr>
          <w:rFonts w:ascii="仿宋" w:eastAsia="仿宋" w:hAnsi="仿宋" w:hint="eastAsia"/>
          <w:sz w:val="28"/>
        </w:rPr>
        <w:t>在员工关系方面，项目将严格执行《劳动法》，为职工购买社会保险，以确保职工的社会待遇。在分配制度上，承办单位将建立科学合理的制度，旨在保障职工的合法权益不受侵害。此外，项目还将妥善解决企业内部和由企业引发的外部矛盾，通过制度调整，消除可能导致社会不稳定的因素。</w:t>
      </w:r>
    </w:p>
    <w:p w:rsidR="0059080F" w:rsidP="0059080F" w14:paraId="276506E5" w14:textId="6E8C5E15">
      <w:pPr>
        <w:ind w:firstLine="560" w:firstLineChars="200"/>
        <w:rPr>
          <w:rFonts w:ascii="仿宋" w:eastAsia="仿宋" w:hAnsi="仿宋" w:hint="eastAsia"/>
          <w:sz w:val="28"/>
        </w:rPr>
      </w:pPr>
      <w:r w:rsidRPr="0059080F">
        <w:rPr>
          <w:rFonts w:ascii="仿宋" w:eastAsia="仿宋" w:hAnsi="仿宋" w:hint="eastAsia"/>
          <w:sz w:val="28"/>
        </w:rPr>
        <w:t>总体而言，通过数控冲孔机项目的安全保障、法制教育、社会保险购买以及分配制度的全面建设，承办单位将有效管理和规避社会风险，确保项目在实施过程中既能达到经济效益，也能够维持社会的稳定和谐。这样的综合管理策略为数控冲孔机项目的可持续发展提供了坚实支持。</w:t>
      </w:r>
    </w:p>
    <w:p w:rsidR="0059080F" w:rsidP="0059080F" w14:paraId="625DFBFE" w14:textId="4A992D1E">
      <w:pPr>
        <w:pStyle w:val="Heading2"/>
      </w:pPr>
      <w:bookmarkStart w:id="9" w:name="_Toc154143305"/>
      <w:r w:rsidRPr="0059080F">
        <w:t>(三)、市场风险分析</w:t>
      </w:r>
      <w:bookmarkEnd w:id="9"/>
    </w:p>
    <w:p w:rsidR="0059080F" w:rsidRPr="0059080F" w:rsidP="0059080F" w14:paraId="744D19E4" w14:textId="77777777">
      <w:pPr>
        <w:ind w:firstLine="560" w:firstLineChars="200"/>
        <w:rPr>
          <w:rFonts w:ascii="仿宋" w:eastAsia="仿宋" w:hAnsi="仿宋"/>
          <w:sz w:val="28"/>
        </w:rPr>
      </w:pPr>
    </w:p>
    <w:p w:rsidR="0059080F" w:rsidRPr="0059080F" w:rsidP="0059080F" w14:paraId="341B6A20"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9080F">
        <w:rPr>
          <w:rFonts w:ascii="仿宋" w:eastAsia="仿宋" w:hAnsi="仿宋" w:hint="eastAsia"/>
          <w:sz w:val="28"/>
        </w:rPr>
        <w:t>顾客理念分析是了解市场风险中的重要一环。顾客对项目产品的</w:t>
      </w:r>
    </w:p>
    <w:p w:rsidR="0059080F" w:rsidRPr="0059080F" w:rsidP="0059080F" w14:textId="77777777">
      <w:pPr>
        <w:ind w:firstLine="560" w:firstLineChars="200"/>
        <w:rPr>
          <w:rFonts w:ascii="仿宋" w:eastAsia="仿宋" w:hAnsi="仿宋"/>
          <w:sz w:val="28"/>
        </w:rPr>
      </w:pPr>
      <w:r w:rsidRPr="0059080F">
        <w:rPr>
          <w:rFonts w:ascii="仿宋" w:eastAsia="仿宋" w:hAnsi="仿宋" w:hint="eastAsia"/>
          <w:sz w:val="28"/>
        </w:rPr>
        <w:t>保守心理和对信息分享可能带来的隐患的担忧程度直接影响其消费保守度。此外，顾客的环境保护意识、效益意识、诚信意识等也在一定程度上影响着其对项目产品的应用导向。由于顾客理念的不定性，项目市场风险随之变化不居，需要项目承办单位采取相应策略应对。</w:t>
      </w:r>
    </w:p>
    <w:p w:rsidR="0059080F" w:rsidRPr="0059080F" w:rsidP="0059080F" w14:paraId="65F95B24" w14:textId="77777777">
      <w:pPr>
        <w:ind w:firstLine="560" w:firstLineChars="200"/>
        <w:rPr>
          <w:rFonts w:ascii="仿宋" w:eastAsia="仿宋" w:hAnsi="仿宋"/>
          <w:sz w:val="28"/>
        </w:rPr>
      </w:pPr>
      <w:r w:rsidRPr="0059080F">
        <w:rPr>
          <w:rFonts w:ascii="仿宋" w:eastAsia="仿宋" w:hAnsi="仿宋" w:hint="eastAsia"/>
          <w:sz w:val="28"/>
        </w:rPr>
        <w:t>为了降低顾客理念带来的市场风险，项目承办单位可以采取以下措施。首先，在主营核心业务的基础上，横向、纵向拓展业务，以提高市场竞争力。其次，加强管理并建立及时有效的信息反馈渠道，通过</w:t>
      </w:r>
      <w:r w:rsidRPr="0059080F">
        <w:rPr>
          <w:rFonts w:ascii="仿宋" w:eastAsia="仿宋" w:hAnsi="仿宋"/>
          <w:sz w:val="28"/>
        </w:rPr>
        <w:t>CRM客户管理系统实现对客户需求的</w:t>
      </w:r>
      <w:r w:rsidRPr="0059080F">
        <w:rPr>
          <w:rFonts w:ascii="仿宋" w:eastAsia="仿宋" w:hAnsi="仿宋" w:hint="eastAsia"/>
          <w:sz w:val="28"/>
        </w:rPr>
        <w:t>及时了解和产品策略的灵活调整。与此同时，加强与客户的沟通与联系，建立稳固的客户关系，有助于更好地满足客户的多样化需求。</w:t>
      </w:r>
    </w:p>
    <w:p w:rsidR="0059080F" w:rsidRPr="0059080F" w:rsidP="0059080F" w14:paraId="5B8AF951" w14:textId="77777777">
      <w:pPr>
        <w:ind w:firstLine="560" w:firstLineChars="200"/>
        <w:rPr>
          <w:rFonts w:ascii="仿宋" w:eastAsia="仿宋" w:hAnsi="仿宋"/>
          <w:sz w:val="28"/>
        </w:rPr>
      </w:pPr>
      <w:r w:rsidRPr="0059080F">
        <w:rPr>
          <w:rFonts w:ascii="仿宋" w:eastAsia="仿宋" w:hAnsi="仿宋" w:hint="eastAsia"/>
          <w:sz w:val="28"/>
        </w:rPr>
        <w:t>在产品方面，项目承办单位应采取“高品质赢得客户，创品牌拓展市场”的策略。通过采用先进设备和工艺技术，按照</w:t>
      </w:r>
      <w:r w:rsidRPr="0059080F">
        <w:rPr>
          <w:rFonts w:ascii="仿宋" w:eastAsia="仿宋" w:hAnsi="仿宋"/>
          <w:sz w:val="28"/>
        </w:rPr>
        <w:t>ISO9000标准规范组织生产和经营活动，确保产品和服务的高质量。同时，加强新产品的研发工作，提高产品档次，满足客户的多样化需求，扩大产品在国内和国际市场上的影响和美誉度。</w:t>
      </w:r>
    </w:p>
    <w:p w:rsidR="0059080F" w:rsidP="0059080F" w14:paraId="40A71E73" w14:textId="6BDED306">
      <w:pPr>
        <w:ind w:firstLine="560" w:firstLineChars="200"/>
        <w:rPr>
          <w:rFonts w:ascii="仿宋" w:eastAsia="仿宋" w:hAnsi="仿宋" w:hint="eastAsia"/>
          <w:sz w:val="28"/>
        </w:rPr>
      </w:pPr>
      <w:r w:rsidRPr="0059080F">
        <w:rPr>
          <w:rFonts w:ascii="仿宋" w:eastAsia="仿宋" w:hAnsi="仿宋" w:hint="eastAsia"/>
          <w:sz w:val="28"/>
        </w:rPr>
        <w:t>项目承办单位还可以通过科技优势和持续开发优势参与市场竞争，加强企业管理，提高整体素质，控制成本费用，完善薄弱环节，以集约化经营的方式提升在市场中的竞争实力。综合这些措施，项目承办单位能够更好地应对市场风险，保持灵活性和竞争力，确保项目在市场中的可持续发展。</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https://d.book118.com/166205050230010035</w:t>
        </w:r>
      </w:hyperlink>
    </w:p>
    <w:p w:rsidR="0059080F" w:rsidP="0059080F">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paraId="23031F83"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paraId="218A94C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paraId="49DCA447"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59080F" w14:paraId="7DD9E436"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paraId="35EF7E3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59080F"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59080F"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59080F"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59080F"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59080F"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59080F"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9080F"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59080F"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59080F"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9080F"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59080F"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59080F"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59080F"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59080F"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P="006B0692" w14:textId="30D0EB6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59080F"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paraId="69641048"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paraId="06DCD279" w14:textId="3FC973CC">
    <w:pPr>
      <w:pStyle w:val="Header"/>
      <w:rPr>
        <w:rFonts w:ascii="仿宋" w:eastAsia="仿宋" w:hAnsi="仿宋"/>
      </w:rPr>
    </w:pPr>
    <w:r w:rsidRPr="0059080F">
      <w:rPr>
        <w:rFonts w:ascii="仿宋" w:eastAsia="仿宋" w:hAnsi="仿宋" w:hint="eastAsia"/>
      </w:rPr>
      <w:t>数控冲孔机项目评估报告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paraId="5D12042D"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rsidRPr="0059080F" w:rsidP="0059080F" w14:textId="3FC973CC">
    <w:pPr>
      <w:pStyle w:val="Header"/>
      <w:rPr>
        <w:rFonts w:ascii="仿宋" w:eastAsia="仿宋" w:hAnsi="仿宋"/>
      </w:rPr>
    </w:pPr>
    <w:r w:rsidRPr="0059080F">
      <w:rPr>
        <w:rFonts w:ascii="仿宋" w:eastAsia="仿宋" w:hAnsi="仿宋" w:hint="eastAsia"/>
      </w:rPr>
      <w:t>数控冲孔机项目评估报告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9080F"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080F"/>
    <w:rsid w:val="003325A8"/>
    <w:rsid w:val="0059080F"/>
    <w:rsid w:val="006B0692"/>
    <w:rsid w:val="00902B1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28B57E9"/>
  <w15:chartTrackingRefBased/>
  <w15:docId w15:val="{1B9C71D3-985A-4D60-B248-182A41C447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59080F"/>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59080F"/>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59080F"/>
    <w:rPr>
      <w:b/>
      <w:bCs/>
      <w:kern w:val="44"/>
      <w:sz w:val="44"/>
      <w:szCs w:val="44"/>
    </w:rPr>
  </w:style>
  <w:style w:type="character" w:customStyle="1" w:styleId="2">
    <w:name w:val="标题 2 字符"/>
    <w:basedOn w:val="DefaultParagraphFont"/>
    <w:link w:val="Heading2"/>
    <w:uiPriority w:val="9"/>
    <w:rsid w:val="0059080F"/>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59080F"/>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59080F"/>
    <w:rPr>
      <w:sz w:val="18"/>
      <w:szCs w:val="18"/>
    </w:rPr>
  </w:style>
  <w:style w:type="paragraph" w:styleId="Footer">
    <w:name w:val="footer"/>
    <w:basedOn w:val="Normal"/>
    <w:link w:val="a0"/>
    <w:uiPriority w:val="99"/>
    <w:unhideWhenUsed/>
    <w:rsid w:val="0059080F"/>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59080F"/>
    <w:rPr>
      <w:sz w:val="18"/>
      <w:szCs w:val="18"/>
    </w:rPr>
  </w:style>
  <w:style w:type="character" w:styleId="PageNumber">
    <w:name w:val="page number"/>
    <w:basedOn w:val="DefaultParagraphFont"/>
    <w:uiPriority w:val="99"/>
    <w:semiHidden/>
    <w:unhideWhenUsed/>
    <w:rsid w:val="0059080F"/>
  </w:style>
  <w:style w:type="paragraph" w:styleId="TOC1">
    <w:name w:val="toc 1"/>
    <w:basedOn w:val="Normal"/>
    <w:next w:val="Normal"/>
    <w:autoRedefine/>
    <w:uiPriority w:val="39"/>
    <w:unhideWhenUsed/>
    <w:rsid w:val="0059080F"/>
  </w:style>
  <w:style w:type="paragraph" w:styleId="TOC2">
    <w:name w:val="toc 2"/>
    <w:basedOn w:val="Normal"/>
    <w:next w:val="Normal"/>
    <w:autoRedefine/>
    <w:uiPriority w:val="39"/>
    <w:unhideWhenUsed/>
    <w:rsid w:val="0059080F"/>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166205050230010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18</Pages>
  <Words>6255</Words>
  <Characters>35658</Characters>
  <Application>Microsoft Office Word</Application>
  <DocSecurity>0</DocSecurity>
  <Lines>297</Lines>
  <Paragraphs>83</Paragraphs>
  <ScaleCrop>false</ScaleCrop>
  <Company/>
  <LinksUpToDate>false</LinksUpToDate>
  <CharactersWithSpaces>41830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2023-12-22T05:14:00Z</dcterms:created>
  <dcterms:modified xsi:type="dcterms:W3CDTF">2023-12-22T05:14:00Z</dcterms:modified>
</cp:coreProperties>
</file>