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煤油相关行业公司员工职业发展支持与推动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58" w:history="1">
        <w:r>
          <w:rPr>
            <w:rFonts w:ascii="仿宋" w:eastAsia="仿宋" w:hAnsi="仿宋" w:cs="仿宋" w:hint="eastAsia"/>
            <w:lang w:eastAsia="zh-CN"/>
          </w:rPr>
          <w:t>序言</w:t>
        </w:r>
        <w:r>
          <w:tab/>
        </w:r>
        <w:r>
          <w:fldChar w:fldCharType="begin"/>
        </w:r>
        <w:r>
          <w:instrText xml:space="preserve"> PAGEREF _Toc21958 \h </w:instrText>
        </w:r>
        <w:r>
          <w:fldChar w:fldCharType="separate"/>
        </w:r>
        <w:r>
          <w:t>3</w:t>
        </w:r>
        <w:r>
          <w:fldChar w:fldCharType="end"/>
        </w:r>
      </w:hyperlink>
    </w:p>
    <w:p>
      <w:pPr>
        <w:pStyle w:val="TOC1"/>
        <w:tabs>
          <w:tab w:val="right" w:leader="dot" w:pos="8306"/>
        </w:tabs>
      </w:pPr>
      <w:hyperlink w:anchor="_Toc8205" w:history="1">
        <w:r>
          <w:rPr>
            <w:rFonts w:ascii="仿宋" w:eastAsia="仿宋" w:hAnsi="仿宋" w:cs="仿宋" w:hint="eastAsia"/>
            <w:lang w:eastAsia="zh-CN"/>
          </w:rPr>
          <w:t>一、第八章员工绩效管理</w:t>
        </w:r>
        <w:r>
          <w:tab/>
        </w:r>
        <w:r>
          <w:fldChar w:fldCharType="begin"/>
        </w:r>
        <w:r>
          <w:instrText xml:space="preserve"> PAGEREF _Toc8205 \h </w:instrText>
        </w:r>
        <w:r>
          <w:fldChar w:fldCharType="separate"/>
        </w:r>
        <w:r>
          <w:t>3</w:t>
        </w:r>
        <w:r>
          <w:fldChar w:fldCharType="end"/>
        </w:r>
      </w:hyperlink>
    </w:p>
    <w:p>
      <w:pPr>
        <w:pStyle w:val="TOC2"/>
        <w:tabs>
          <w:tab w:val="right" w:leader="dot" w:pos="8306"/>
        </w:tabs>
      </w:pPr>
      <w:hyperlink w:anchor="_Toc17764" w:history="1">
        <w:r>
          <w:rPr>
            <w:rFonts w:ascii="仿宋" w:eastAsia="仿宋" w:hAnsi="仿宋" w:cs="仿宋" w:hint="eastAsia"/>
            <w:lang w:eastAsia="zh-CN"/>
          </w:rPr>
          <w:t>(一)、绩效评估体系建立</w:t>
        </w:r>
        <w:r>
          <w:tab/>
        </w:r>
        <w:r>
          <w:fldChar w:fldCharType="begin"/>
        </w:r>
        <w:r>
          <w:instrText xml:space="preserve"> PAGEREF _Toc17764 \h </w:instrText>
        </w:r>
        <w:r>
          <w:fldChar w:fldCharType="separate"/>
        </w:r>
        <w:r>
          <w:t>3</w:t>
        </w:r>
        <w:r>
          <w:fldChar w:fldCharType="end"/>
        </w:r>
      </w:hyperlink>
    </w:p>
    <w:p>
      <w:pPr>
        <w:pStyle w:val="TOC2"/>
        <w:tabs>
          <w:tab w:val="right" w:leader="dot" w:pos="8306"/>
        </w:tabs>
      </w:pPr>
      <w:hyperlink w:anchor="_Toc2185" w:history="1">
        <w:r>
          <w:rPr>
            <w:rFonts w:ascii="仿宋" w:eastAsia="仿宋" w:hAnsi="仿宋" w:cs="仿宋" w:hint="eastAsia"/>
            <w:lang w:eastAsia="zh-CN"/>
          </w:rPr>
          <w:t>(二)、绩效考核与反馈</w:t>
        </w:r>
        <w:r>
          <w:tab/>
        </w:r>
        <w:r>
          <w:fldChar w:fldCharType="begin"/>
        </w:r>
        <w:r>
          <w:instrText xml:space="preserve"> PAGEREF _Toc2185 \h </w:instrText>
        </w:r>
        <w:r>
          <w:fldChar w:fldCharType="separate"/>
        </w:r>
        <w:r>
          <w:t>4</w:t>
        </w:r>
        <w:r>
          <w:fldChar w:fldCharType="end"/>
        </w:r>
      </w:hyperlink>
    </w:p>
    <w:p>
      <w:pPr>
        <w:pStyle w:val="TOC2"/>
        <w:tabs>
          <w:tab w:val="right" w:leader="dot" w:pos="8306"/>
        </w:tabs>
      </w:pPr>
      <w:hyperlink w:anchor="_Toc9864" w:history="1">
        <w:r>
          <w:rPr>
            <w:rFonts w:ascii="仿宋" w:eastAsia="仿宋" w:hAnsi="仿宋" w:cs="仿宋" w:hint="eastAsia"/>
            <w:lang w:eastAsia="zh-CN"/>
          </w:rPr>
          <w:t>(三)、激励与奖惩机制</w:t>
        </w:r>
        <w:r>
          <w:tab/>
        </w:r>
        <w:r>
          <w:fldChar w:fldCharType="begin"/>
        </w:r>
        <w:r>
          <w:instrText xml:space="preserve"> PAGEREF _Toc9864 \h </w:instrText>
        </w:r>
        <w:r>
          <w:fldChar w:fldCharType="separate"/>
        </w:r>
        <w:r>
          <w:t>4</w:t>
        </w:r>
        <w:r>
          <w:fldChar w:fldCharType="end"/>
        </w:r>
      </w:hyperlink>
    </w:p>
    <w:p>
      <w:pPr>
        <w:pStyle w:val="TOC1"/>
        <w:tabs>
          <w:tab w:val="right" w:leader="dot" w:pos="8306"/>
        </w:tabs>
      </w:pPr>
      <w:hyperlink w:anchor="_Toc21364" w:history="1">
        <w:r>
          <w:rPr>
            <w:rFonts w:ascii="仿宋" w:eastAsia="仿宋" w:hAnsi="仿宋" w:cs="仿宋" w:hint="eastAsia"/>
            <w:lang w:eastAsia="zh-CN"/>
          </w:rPr>
          <w:t>二、薪酬制度管理</w:t>
        </w:r>
        <w:r>
          <w:tab/>
        </w:r>
        <w:r>
          <w:fldChar w:fldCharType="begin"/>
        </w:r>
        <w:r>
          <w:instrText xml:space="preserve"> PAGEREF _Toc21364 \h </w:instrText>
        </w:r>
        <w:r>
          <w:fldChar w:fldCharType="separate"/>
        </w:r>
        <w:r>
          <w:t>5</w:t>
        </w:r>
        <w:r>
          <w:fldChar w:fldCharType="end"/>
        </w:r>
      </w:hyperlink>
    </w:p>
    <w:p>
      <w:pPr>
        <w:pStyle w:val="TOC2"/>
        <w:tabs>
          <w:tab w:val="right" w:leader="dot" w:pos="8306"/>
        </w:tabs>
      </w:pPr>
      <w:hyperlink w:anchor="_Toc16490" w:history="1">
        <w:r>
          <w:rPr>
            <w:rFonts w:ascii="仿宋" w:eastAsia="仿宋" w:hAnsi="仿宋" w:cs="仿宋" w:hint="eastAsia"/>
            <w:lang w:eastAsia="zh-CN"/>
          </w:rPr>
          <w:t>(一)、薪酬管理制度</w:t>
        </w:r>
        <w:r>
          <w:tab/>
        </w:r>
        <w:r>
          <w:fldChar w:fldCharType="begin"/>
        </w:r>
        <w:r>
          <w:instrText xml:space="preserve"> PAGEREF _Toc16490 \h </w:instrText>
        </w:r>
        <w:r>
          <w:fldChar w:fldCharType="separate"/>
        </w:r>
        <w:r>
          <w:t>5</w:t>
        </w:r>
        <w:r>
          <w:fldChar w:fldCharType="end"/>
        </w:r>
      </w:hyperlink>
    </w:p>
    <w:p>
      <w:pPr>
        <w:pStyle w:val="TOC2"/>
        <w:tabs>
          <w:tab w:val="right" w:leader="dot" w:pos="8306"/>
        </w:tabs>
      </w:pPr>
      <w:hyperlink w:anchor="_Toc17674" w:history="1">
        <w:r>
          <w:rPr>
            <w:rFonts w:ascii="仿宋" w:eastAsia="仿宋" w:hAnsi="仿宋" w:cs="仿宋" w:hint="eastAsia"/>
            <w:lang w:eastAsia="zh-CN"/>
          </w:rPr>
          <w:t>(二)、奖金制度的制定</w:t>
        </w:r>
        <w:r>
          <w:tab/>
        </w:r>
        <w:r>
          <w:fldChar w:fldCharType="begin"/>
        </w:r>
        <w:r>
          <w:instrText xml:space="preserve"> PAGEREF _Toc17674 \h </w:instrText>
        </w:r>
        <w:r>
          <w:fldChar w:fldCharType="separate"/>
        </w:r>
        <w:r>
          <w:t>8</w:t>
        </w:r>
        <w:r>
          <w:fldChar w:fldCharType="end"/>
        </w:r>
      </w:hyperlink>
    </w:p>
    <w:p>
      <w:pPr>
        <w:pStyle w:val="TOC2"/>
        <w:tabs>
          <w:tab w:val="right" w:leader="dot" w:pos="8306"/>
        </w:tabs>
      </w:pPr>
      <w:hyperlink w:anchor="_Toc8340" w:history="1">
        <w:r>
          <w:rPr>
            <w:rFonts w:ascii="仿宋" w:eastAsia="仿宋" w:hAnsi="仿宋" w:cs="仿宋" w:hint="eastAsia"/>
            <w:lang w:eastAsia="zh-CN"/>
          </w:rPr>
          <w:t>(三)、岗位薪酬体系设计</w:t>
        </w:r>
        <w:r>
          <w:tab/>
        </w:r>
        <w:r>
          <w:fldChar w:fldCharType="begin"/>
        </w:r>
        <w:r>
          <w:instrText xml:space="preserve"> PAGEREF _Toc8340 \h </w:instrText>
        </w:r>
        <w:r>
          <w:fldChar w:fldCharType="separate"/>
        </w:r>
        <w:r>
          <w:t>11</w:t>
        </w:r>
        <w:r>
          <w:fldChar w:fldCharType="end"/>
        </w:r>
      </w:hyperlink>
    </w:p>
    <w:p>
      <w:pPr>
        <w:pStyle w:val="TOC2"/>
        <w:tabs>
          <w:tab w:val="right" w:leader="dot" w:pos="8306"/>
        </w:tabs>
      </w:pPr>
      <w:hyperlink w:anchor="_Toc11754" w:history="1">
        <w:r>
          <w:rPr>
            <w:rFonts w:ascii="仿宋" w:eastAsia="仿宋" w:hAnsi="仿宋" w:cs="仿宋" w:hint="eastAsia"/>
            <w:lang w:eastAsia="zh-CN"/>
          </w:rPr>
          <w:t>(四)、绩效薪酬体系设计</w:t>
        </w:r>
        <w:r>
          <w:tab/>
        </w:r>
        <w:r>
          <w:fldChar w:fldCharType="begin"/>
        </w:r>
        <w:r>
          <w:instrText xml:space="preserve"> PAGEREF _Toc11754 \h </w:instrText>
        </w:r>
        <w:r>
          <w:fldChar w:fldCharType="separate"/>
        </w:r>
        <w:r>
          <w:t>12</w:t>
        </w:r>
        <w:r>
          <w:fldChar w:fldCharType="end"/>
        </w:r>
      </w:hyperlink>
    </w:p>
    <w:p>
      <w:pPr>
        <w:pStyle w:val="TOC1"/>
        <w:tabs>
          <w:tab w:val="right" w:leader="dot" w:pos="8306"/>
        </w:tabs>
      </w:pPr>
      <w:hyperlink w:anchor="_Toc20858" w:history="1">
        <w:r>
          <w:rPr>
            <w:rFonts w:ascii="仿宋" w:eastAsia="仿宋" w:hAnsi="仿宋" w:cs="仿宋" w:hint="eastAsia"/>
            <w:lang w:eastAsia="zh-CN"/>
          </w:rPr>
          <w:t>三、公司简介</w:t>
        </w:r>
        <w:r>
          <w:tab/>
        </w:r>
        <w:r>
          <w:fldChar w:fldCharType="begin"/>
        </w:r>
        <w:r>
          <w:instrText xml:space="preserve"> PAGEREF _Toc20858 \h </w:instrText>
        </w:r>
        <w:r>
          <w:fldChar w:fldCharType="separate"/>
        </w:r>
        <w:r>
          <w:t>14</w:t>
        </w:r>
        <w:r>
          <w:fldChar w:fldCharType="end"/>
        </w:r>
      </w:hyperlink>
    </w:p>
    <w:p>
      <w:pPr>
        <w:pStyle w:val="TOC2"/>
        <w:tabs>
          <w:tab w:val="right" w:leader="dot" w:pos="8306"/>
        </w:tabs>
      </w:pPr>
      <w:hyperlink w:anchor="_Toc16831" w:history="1">
        <w:r>
          <w:rPr>
            <w:rFonts w:ascii="仿宋" w:eastAsia="仿宋" w:hAnsi="仿宋" w:cs="仿宋" w:hint="eastAsia"/>
            <w:lang w:eastAsia="zh-CN"/>
          </w:rPr>
          <w:t>(一)、公司基本信息</w:t>
        </w:r>
        <w:r>
          <w:tab/>
        </w:r>
        <w:r>
          <w:fldChar w:fldCharType="begin"/>
        </w:r>
        <w:r>
          <w:instrText xml:space="preserve"> PAGEREF _Toc16831 \h </w:instrText>
        </w:r>
        <w:r>
          <w:fldChar w:fldCharType="separate"/>
        </w:r>
        <w:r>
          <w:t>14</w:t>
        </w:r>
        <w:r>
          <w:fldChar w:fldCharType="end"/>
        </w:r>
      </w:hyperlink>
    </w:p>
    <w:p>
      <w:pPr>
        <w:pStyle w:val="TOC2"/>
        <w:tabs>
          <w:tab w:val="right" w:leader="dot" w:pos="8306"/>
        </w:tabs>
      </w:pPr>
      <w:hyperlink w:anchor="_Toc26368" w:history="1">
        <w:r>
          <w:rPr>
            <w:rFonts w:ascii="仿宋" w:eastAsia="仿宋" w:hAnsi="仿宋" w:cs="仿宋" w:hint="eastAsia"/>
            <w:lang w:eastAsia="zh-CN"/>
          </w:rPr>
          <w:t>(二)、公司简介</w:t>
        </w:r>
        <w:r>
          <w:tab/>
        </w:r>
        <w:r>
          <w:fldChar w:fldCharType="begin"/>
        </w:r>
        <w:r>
          <w:instrText xml:space="preserve"> PAGEREF _Toc26368 \h </w:instrText>
        </w:r>
        <w:r>
          <w:fldChar w:fldCharType="separate"/>
        </w:r>
        <w:r>
          <w:t>15</w:t>
        </w:r>
        <w:r>
          <w:fldChar w:fldCharType="end"/>
        </w:r>
      </w:hyperlink>
    </w:p>
    <w:p>
      <w:pPr>
        <w:pStyle w:val="TOC2"/>
        <w:tabs>
          <w:tab w:val="right" w:leader="dot" w:pos="8306"/>
        </w:tabs>
      </w:pPr>
      <w:hyperlink w:anchor="_Toc16442" w:history="1">
        <w:r>
          <w:rPr>
            <w:rFonts w:ascii="仿宋" w:eastAsia="仿宋" w:hAnsi="仿宋" w:cs="仿宋" w:hint="eastAsia"/>
            <w:lang w:eastAsia="zh-CN"/>
          </w:rPr>
          <w:t>(三)、核心人员介绍</w:t>
        </w:r>
        <w:r>
          <w:tab/>
        </w:r>
        <w:r>
          <w:fldChar w:fldCharType="begin"/>
        </w:r>
        <w:r>
          <w:instrText xml:space="preserve"> PAGEREF _Toc16442 \h </w:instrText>
        </w:r>
        <w:r>
          <w:fldChar w:fldCharType="separate"/>
        </w:r>
        <w:r>
          <w:t>17</w:t>
        </w:r>
        <w:r>
          <w:fldChar w:fldCharType="end"/>
        </w:r>
      </w:hyperlink>
    </w:p>
    <w:p>
      <w:pPr>
        <w:pStyle w:val="TOC1"/>
        <w:tabs>
          <w:tab w:val="right" w:leader="dot" w:pos="8306"/>
        </w:tabs>
      </w:pPr>
      <w:hyperlink w:anchor="_Toc6150" w:history="1">
        <w:r>
          <w:rPr>
            <w:rFonts w:ascii="仿宋" w:eastAsia="仿宋" w:hAnsi="仿宋" w:cs="仿宋" w:hint="eastAsia"/>
            <w:lang w:eastAsia="zh-CN"/>
          </w:rPr>
          <w:t>四、员工职业生涯规划与发展</w:t>
        </w:r>
        <w:r>
          <w:tab/>
        </w:r>
        <w:r>
          <w:fldChar w:fldCharType="begin"/>
        </w:r>
        <w:r>
          <w:instrText xml:space="preserve"> PAGEREF _Toc6150 \h </w:instrText>
        </w:r>
        <w:r>
          <w:fldChar w:fldCharType="separate"/>
        </w:r>
        <w:r>
          <w:t>19</w:t>
        </w:r>
        <w:r>
          <w:fldChar w:fldCharType="end"/>
        </w:r>
      </w:hyperlink>
    </w:p>
    <w:p>
      <w:pPr>
        <w:pStyle w:val="TOC2"/>
        <w:tabs>
          <w:tab w:val="right" w:leader="dot" w:pos="8306"/>
        </w:tabs>
      </w:pPr>
      <w:hyperlink w:anchor="_Toc27366" w:history="1">
        <w:r>
          <w:rPr>
            <w:rFonts w:ascii="仿宋" w:eastAsia="仿宋" w:hAnsi="仿宋" w:cs="仿宋" w:hint="eastAsia"/>
            <w:lang w:eastAsia="zh-CN"/>
          </w:rPr>
          <w:t>(一)、职业生涯规划概述</w:t>
        </w:r>
        <w:r>
          <w:tab/>
        </w:r>
        <w:r>
          <w:fldChar w:fldCharType="begin"/>
        </w:r>
        <w:r>
          <w:instrText xml:space="preserve"> PAGEREF _Toc27366 \h </w:instrText>
        </w:r>
        <w:r>
          <w:fldChar w:fldCharType="separate"/>
        </w:r>
        <w:r>
          <w:t>19</w:t>
        </w:r>
        <w:r>
          <w:fldChar w:fldCharType="end"/>
        </w:r>
      </w:hyperlink>
    </w:p>
    <w:p>
      <w:pPr>
        <w:pStyle w:val="TOC2"/>
        <w:tabs>
          <w:tab w:val="right" w:leader="dot" w:pos="8306"/>
        </w:tabs>
      </w:pPr>
      <w:hyperlink w:anchor="_Toc5483" w:history="1">
        <w:r>
          <w:rPr>
            <w:rFonts w:ascii="仿宋" w:eastAsia="仿宋" w:hAnsi="仿宋" w:cs="仿宋" w:hint="eastAsia"/>
            <w:lang w:eastAsia="zh-CN"/>
          </w:rPr>
          <w:t>(二)、基本原则与方法</w:t>
        </w:r>
        <w:r>
          <w:tab/>
        </w:r>
        <w:r>
          <w:fldChar w:fldCharType="begin"/>
        </w:r>
        <w:r>
          <w:instrText xml:space="preserve"> PAGEREF _Toc5483 \h </w:instrText>
        </w:r>
        <w:r>
          <w:fldChar w:fldCharType="separate"/>
        </w:r>
        <w:r>
          <w:t>20</w:t>
        </w:r>
        <w:r>
          <w:fldChar w:fldCharType="end"/>
        </w:r>
      </w:hyperlink>
    </w:p>
    <w:p>
      <w:pPr>
        <w:pStyle w:val="TOC2"/>
        <w:tabs>
          <w:tab w:val="right" w:leader="dot" w:pos="8306"/>
        </w:tabs>
      </w:pPr>
      <w:hyperlink w:anchor="_Toc22174" w:history="1">
        <w:r>
          <w:rPr>
            <w:rFonts w:ascii="仿宋" w:eastAsia="仿宋" w:hAnsi="仿宋" w:cs="仿宋" w:hint="eastAsia"/>
            <w:lang w:eastAsia="zh-CN"/>
          </w:rPr>
          <w:t>(三)、员工职业生涯管理</w:t>
        </w:r>
        <w:r>
          <w:tab/>
        </w:r>
        <w:r>
          <w:fldChar w:fldCharType="begin"/>
        </w:r>
        <w:r>
          <w:instrText xml:space="preserve"> PAGEREF _Toc22174 \h </w:instrText>
        </w:r>
        <w:r>
          <w:fldChar w:fldCharType="separate"/>
        </w:r>
        <w:r>
          <w:t>21</w:t>
        </w:r>
        <w:r>
          <w:fldChar w:fldCharType="end"/>
        </w:r>
      </w:hyperlink>
    </w:p>
    <w:p>
      <w:pPr>
        <w:pStyle w:val="TOC2"/>
        <w:tabs>
          <w:tab w:val="right" w:leader="dot" w:pos="8306"/>
        </w:tabs>
      </w:pPr>
      <w:hyperlink w:anchor="_Toc4655" w:history="1">
        <w:r>
          <w:rPr>
            <w:rFonts w:ascii="仿宋" w:eastAsia="仿宋" w:hAnsi="仿宋" w:cs="仿宋" w:hint="eastAsia"/>
            <w:lang w:eastAsia="zh-CN"/>
          </w:rPr>
          <w:t>(四)、职业生涯发展支持体系</w:t>
        </w:r>
        <w:r>
          <w:tab/>
        </w:r>
        <w:r>
          <w:fldChar w:fldCharType="begin"/>
        </w:r>
        <w:r>
          <w:instrText xml:space="preserve"> PAGEREF _Toc4655 \h </w:instrText>
        </w:r>
        <w:r>
          <w:fldChar w:fldCharType="separate"/>
        </w:r>
        <w:r>
          <w:t>22</w:t>
        </w:r>
        <w:r>
          <w:fldChar w:fldCharType="end"/>
        </w:r>
      </w:hyperlink>
    </w:p>
    <w:p>
      <w:pPr>
        <w:pStyle w:val="TOC2"/>
        <w:tabs>
          <w:tab w:val="right" w:leader="dot" w:pos="8306"/>
        </w:tabs>
      </w:pPr>
      <w:hyperlink w:anchor="_Toc23980" w:history="1">
        <w:r>
          <w:rPr>
            <w:rFonts w:ascii="仿宋" w:eastAsia="仿宋" w:hAnsi="仿宋" w:cs="仿宋" w:hint="eastAsia"/>
            <w:lang w:eastAsia="zh-CN"/>
          </w:rPr>
          <w:t>(五)、公司文化与员工职业发展融合</w:t>
        </w:r>
        <w:r>
          <w:tab/>
        </w:r>
        <w:r>
          <w:fldChar w:fldCharType="begin"/>
        </w:r>
        <w:r>
          <w:instrText xml:space="preserve"> PAGEREF _Toc23980 \h </w:instrText>
        </w:r>
        <w:r>
          <w:fldChar w:fldCharType="separate"/>
        </w:r>
        <w:r>
          <w:t>24</w:t>
        </w:r>
        <w:r>
          <w:fldChar w:fldCharType="end"/>
        </w:r>
      </w:hyperlink>
    </w:p>
    <w:p>
      <w:pPr>
        <w:pStyle w:val="TOC2"/>
        <w:tabs>
          <w:tab w:val="right" w:leader="dot" w:pos="8306"/>
        </w:tabs>
      </w:pPr>
      <w:hyperlink w:anchor="_Toc19865" w:history="1">
        <w:r>
          <w:rPr>
            <w:rFonts w:ascii="仿宋" w:eastAsia="仿宋" w:hAnsi="仿宋" w:cs="仿宋" w:hint="eastAsia"/>
            <w:lang w:eastAsia="zh-CN"/>
          </w:rPr>
          <w:t>(六)、未来趋势与发展策略</w:t>
        </w:r>
        <w:r>
          <w:tab/>
        </w:r>
        <w:r>
          <w:fldChar w:fldCharType="begin"/>
        </w:r>
        <w:r>
          <w:instrText xml:space="preserve"> PAGEREF _Toc19865 \h </w:instrText>
        </w:r>
        <w:r>
          <w:fldChar w:fldCharType="separate"/>
        </w:r>
        <w:r>
          <w:t>26</w:t>
        </w:r>
        <w:r>
          <w:fldChar w:fldCharType="end"/>
        </w:r>
      </w:hyperlink>
    </w:p>
    <w:p>
      <w:pPr>
        <w:pStyle w:val="TOC1"/>
        <w:tabs>
          <w:tab w:val="right" w:leader="dot" w:pos="8306"/>
        </w:tabs>
      </w:pPr>
      <w:hyperlink w:anchor="_Toc24533" w:history="1">
        <w:r>
          <w:rPr>
            <w:rFonts w:ascii="仿宋" w:eastAsia="仿宋" w:hAnsi="仿宋" w:cs="仿宋" w:hint="eastAsia"/>
            <w:lang w:eastAsia="zh-CN"/>
          </w:rPr>
          <w:t>五、第七章员工培训与发展</w:t>
        </w:r>
        <w:r>
          <w:tab/>
        </w:r>
        <w:r>
          <w:fldChar w:fldCharType="begin"/>
        </w:r>
        <w:r>
          <w:instrText xml:space="preserve"> PAGEREF _Toc24533 \h </w:instrText>
        </w:r>
        <w:r>
          <w:fldChar w:fldCharType="separate"/>
        </w:r>
        <w:r>
          <w:t>28</w:t>
        </w:r>
        <w:r>
          <w:fldChar w:fldCharType="end"/>
        </w:r>
      </w:hyperlink>
    </w:p>
    <w:p>
      <w:pPr>
        <w:pStyle w:val="TOC2"/>
        <w:tabs>
          <w:tab w:val="right" w:leader="dot" w:pos="8306"/>
        </w:tabs>
      </w:pPr>
      <w:hyperlink w:anchor="_Toc14216" w:history="1">
        <w:r>
          <w:rPr>
            <w:rFonts w:ascii="仿宋" w:eastAsia="仿宋" w:hAnsi="仿宋" w:cs="仿宋" w:hint="eastAsia"/>
            <w:lang w:eastAsia="zh-CN"/>
          </w:rPr>
          <w:t>(一)、培训需求分析</w:t>
        </w:r>
        <w:r>
          <w:tab/>
        </w:r>
        <w:r>
          <w:fldChar w:fldCharType="begin"/>
        </w:r>
        <w:r>
          <w:instrText xml:space="preserve"> PAGEREF _Toc14216 \h </w:instrText>
        </w:r>
        <w:r>
          <w:fldChar w:fldCharType="separate"/>
        </w:r>
        <w:r>
          <w:t>28</w:t>
        </w:r>
        <w:r>
          <w:fldChar w:fldCharType="end"/>
        </w:r>
      </w:hyperlink>
    </w:p>
    <w:p>
      <w:pPr>
        <w:pStyle w:val="TOC2"/>
        <w:tabs>
          <w:tab w:val="right" w:leader="dot" w:pos="8306"/>
        </w:tabs>
      </w:pPr>
      <w:hyperlink w:anchor="_Toc10214" w:history="1">
        <w:r>
          <w:rPr>
            <w:rFonts w:ascii="仿宋" w:eastAsia="仿宋" w:hAnsi="仿宋" w:cs="仿宋" w:hint="eastAsia"/>
            <w:lang w:eastAsia="zh-CN"/>
          </w:rPr>
          <w:t>(二)、培训计划制定</w:t>
        </w:r>
        <w:r>
          <w:tab/>
        </w:r>
        <w:r>
          <w:fldChar w:fldCharType="begin"/>
        </w:r>
        <w:r>
          <w:instrText xml:space="preserve"> PAGEREF _Toc10214 \h </w:instrText>
        </w:r>
        <w:r>
          <w:fldChar w:fldCharType="separate"/>
        </w:r>
        <w:r>
          <w:t>29</w:t>
        </w:r>
        <w:r>
          <w:fldChar w:fldCharType="end"/>
        </w:r>
      </w:hyperlink>
    </w:p>
    <w:p>
      <w:pPr>
        <w:pStyle w:val="TOC2"/>
        <w:tabs>
          <w:tab w:val="right" w:leader="dot" w:pos="8306"/>
        </w:tabs>
      </w:pPr>
      <w:hyperlink w:anchor="_Toc18525" w:history="1">
        <w:r>
          <w:rPr>
            <w:rFonts w:ascii="仿宋" w:eastAsia="仿宋" w:hAnsi="仿宋" w:cs="仿宋" w:hint="eastAsia"/>
            <w:lang w:eastAsia="zh-CN"/>
          </w:rPr>
          <w:t>(三)、培训实施与评估</w:t>
        </w:r>
        <w:r>
          <w:tab/>
        </w:r>
        <w:r>
          <w:fldChar w:fldCharType="begin"/>
        </w:r>
        <w:r>
          <w:instrText xml:space="preserve"> PAGEREF _Toc18525 \h </w:instrText>
        </w:r>
        <w:r>
          <w:fldChar w:fldCharType="separate"/>
        </w:r>
        <w:r>
          <w:t>29</w:t>
        </w:r>
        <w:r>
          <w:fldChar w:fldCharType="end"/>
        </w:r>
      </w:hyperlink>
    </w:p>
    <w:p>
      <w:pPr>
        <w:pStyle w:val="TOC2"/>
        <w:tabs>
          <w:tab w:val="right" w:leader="dot" w:pos="8306"/>
        </w:tabs>
      </w:pPr>
      <w:hyperlink w:anchor="_Toc19062" w:history="1">
        <w:r>
          <w:rPr>
            <w:rFonts w:ascii="仿宋" w:eastAsia="仿宋" w:hAnsi="仿宋" w:cs="仿宋" w:hint="eastAsia"/>
            <w:lang w:eastAsia="zh-CN"/>
          </w:rPr>
          <w:t>(四)、持续学习与专业发展支持</w:t>
        </w:r>
        <w:r>
          <w:tab/>
        </w:r>
        <w:r>
          <w:fldChar w:fldCharType="begin"/>
        </w:r>
        <w:r>
          <w:instrText xml:space="preserve"> PAGEREF _Toc19062 \h </w:instrText>
        </w:r>
        <w:r>
          <w:fldChar w:fldCharType="separate"/>
        </w:r>
        <w:r>
          <w:t>31</w:t>
        </w:r>
        <w:r>
          <w:fldChar w:fldCharType="end"/>
        </w:r>
      </w:hyperlink>
    </w:p>
    <w:p>
      <w:pPr>
        <w:pStyle w:val="TOC1"/>
        <w:tabs>
          <w:tab w:val="right" w:leader="dot" w:pos="8306"/>
        </w:tabs>
      </w:pPr>
      <w:hyperlink w:anchor="_Toc12573" w:history="1">
        <w:r>
          <w:rPr>
            <w:rFonts w:ascii="仿宋" w:eastAsia="仿宋" w:hAnsi="仿宋" w:cs="仿宋" w:hint="eastAsia"/>
            <w:lang w:eastAsia="zh-CN"/>
          </w:rPr>
          <w:t>六、第十三章技术与创新支持</w:t>
        </w:r>
        <w:r>
          <w:tab/>
        </w:r>
        <w:r>
          <w:fldChar w:fldCharType="begin"/>
        </w:r>
        <w:r>
          <w:instrText xml:space="preserve"> PAGEREF _Toc12573 \h </w:instrText>
        </w:r>
        <w:r>
          <w:fldChar w:fldCharType="separate"/>
        </w:r>
        <w:r>
          <w:t>32</w:t>
        </w:r>
        <w:r>
          <w:fldChar w:fldCharType="end"/>
        </w:r>
      </w:hyperlink>
    </w:p>
    <w:p>
      <w:pPr>
        <w:pStyle w:val="TOC2"/>
        <w:tabs>
          <w:tab w:val="right" w:leader="dot" w:pos="8306"/>
        </w:tabs>
      </w:pPr>
      <w:hyperlink w:anchor="_Toc12289" w:history="1">
        <w:r>
          <w:rPr>
            <w:rFonts w:ascii="仿宋" w:eastAsia="仿宋" w:hAnsi="仿宋" w:cs="仿宋" w:hint="eastAsia"/>
            <w:lang w:eastAsia="zh-CN"/>
          </w:rPr>
          <w:t>(一)、技术培训与更新</w:t>
        </w:r>
        <w:r>
          <w:tab/>
        </w:r>
        <w:r>
          <w:fldChar w:fldCharType="begin"/>
        </w:r>
        <w:r>
          <w:instrText xml:space="preserve"> PAGEREF _Toc12289 \h </w:instrText>
        </w:r>
        <w:r>
          <w:fldChar w:fldCharType="separate"/>
        </w:r>
        <w:r>
          <w:t>32</w:t>
        </w:r>
        <w:r>
          <w:fldChar w:fldCharType="end"/>
        </w:r>
      </w:hyperlink>
    </w:p>
    <w:p>
      <w:pPr>
        <w:pStyle w:val="TOC2"/>
        <w:tabs>
          <w:tab w:val="right" w:leader="dot" w:pos="8306"/>
        </w:tabs>
      </w:pPr>
      <w:hyperlink w:anchor="_Toc28092" w:history="1">
        <w:r>
          <w:rPr>
            <w:rFonts w:ascii="仿宋" w:eastAsia="仿宋" w:hAnsi="仿宋" w:cs="仿宋" w:hint="eastAsia"/>
            <w:lang w:eastAsia="zh-CN"/>
          </w:rPr>
          <w:t>(二)、创新文化与项目支持</w:t>
        </w:r>
        <w:r>
          <w:tab/>
        </w:r>
        <w:r>
          <w:fldChar w:fldCharType="begin"/>
        </w:r>
        <w:r>
          <w:instrText xml:space="preserve"> PAGEREF _Toc28092 \h </w:instrText>
        </w:r>
        <w:r>
          <w:fldChar w:fldCharType="separate"/>
        </w:r>
        <w:r>
          <w:t>33</w:t>
        </w:r>
        <w:r>
          <w:fldChar w:fldCharType="end"/>
        </w:r>
      </w:hyperlink>
    </w:p>
    <w:p>
      <w:pPr>
        <w:pStyle w:val="TOC1"/>
        <w:tabs>
          <w:tab w:val="right" w:leader="dot" w:pos="8306"/>
        </w:tabs>
      </w:pPr>
      <w:hyperlink w:anchor="_Toc19588" w:history="1">
        <w:r>
          <w:rPr>
            <w:rFonts w:ascii="仿宋" w:eastAsia="仿宋" w:hAnsi="仿宋" w:cs="仿宋" w:hint="eastAsia"/>
            <w:lang w:eastAsia="zh-CN"/>
          </w:rPr>
          <w:t>七、第二十八章公司与员工法律关系</w:t>
        </w:r>
        <w:r>
          <w:tab/>
        </w:r>
        <w:r>
          <w:fldChar w:fldCharType="begin"/>
        </w:r>
        <w:r>
          <w:instrText xml:space="preserve"> PAGEREF _Toc19588 \h </w:instrText>
        </w:r>
        <w:r>
          <w:fldChar w:fldCharType="separate"/>
        </w:r>
        <w:r>
          <w:t>34</w:t>
        </w:r>
        <w:r>
          <w:fldChar w:fldCharType="end"/>
        </w:r>
      </w:hyperlink>
    </w:p>
    <w:p>
      <w:pPr>
        <w:pStyle w:val="TOC2"/>
        <w:tabs>
          <w:tab w:val="right" w:leader="dot" w:pos="8306"/>
        </w:tabs>
      </w:pPr>
      <w:hyperlink w:anchor="_Toc21172" w:history="1">
        <w:r>
          <w:rPr>
            <w:rFonts w:ascii="仿宋" w:eastAsia="仿宋" w:hAnsi="仿宋" w:cs="仿宋" w:hint="eastAsia"/>
            <w:lang w:eastAsia="zh-CN"/>
          </w:rPr>
          <w:t>(一)、劳动合同管理</w:t>
        </w:r>
        <w:r>
          <w:tab/>
        </w:r>
        <w:r>
          <w:fldChar w:fldCharType="begin"/>
        </w:r>
        <w:r>
          <w:instrText xml:space="preserve"> PAGEREF _Toc21172 \h </w:instrText>
        </w:r>
        <w:r>
          <w:fldChar w:fldCharType="separate"/>
        </w:r>
        <w:r>
          <w:t>34</w:t>
        </w:r>
        <w:r>
          <w:fldChar w:fldCharType="end"/>
        </w:r>
      </w:hyperlink>
    </w:p>
    <w:p>
      <w:pPr>
        <w:pStyle w:val="TOC2"/>
        <w:tabs>
          <w:tab w:val="right" w:leader="dot" w:pos="8306"/>
        </w:tabs>
      </w:pPr>
      <w:hyperlink w:anchor="_Toc22844" w:history="1">
        <w:r>
          <w:rPr>
            <w:rFonts w:ascii="仿宋" w:eastAsia="仿宋" w:hAnsi="仿宋" w:cs="仿宋" w:hint="eastAsia"/>
            <w:lang w:eastAsia="zh-CN"/>
          </w:rPr>
          <w:t>(二)、法定假期与劳动保障</w:t>
        </w:r>
        <w:r>
          <w:tab/>
        </w:r>
        <w:r>
          <w:fldChar w:fldCharType="begin"/>
        </w:r>
        <w:r>
          <w:instrText xml:space="preserve"> PAGEREF _Toc22844 \h </w:instrText>
        </w:r>
        <w:r>
          <w:fldChar w:fldCharType="separate"/>
        </w:r>
        <w:r>
          <w:t>35</w:t>
        </w:r>
        <w:r>
          <w:fldChar w:fldCharType="end"/>
        </w:r>
      </w:hyperlink>
    </w:p>
    <w:p>
      <w:pPr>
        <w:pStyle w:val="TOC2"/>
        <w:tabs>
          <w:tab w:val="right" w:leader="dot" w:pos="8306"/>
        </w:tabs>
      </w:pPr>
      <w:hyperlink w:anchor="_Toc14415" w:history="1">
        <w:r>
          <w:rPr>
            <w:rFonts w:ascii="仿宋" w:eastAsia="仿宋" w:hAnsi="仿宋" w:cs="仿宋" w:hint="eastAsia"/>
            <w:lang w:eastAsia="zh-CN"/>
          </w:rPr>
          <w:t>(三)、合规经营与风险防范</w:t>
        </w:r>
        <w:r>
          <w:tab/>
        </w:r>
        <w:r>
          <w:fldChar w:fldCharType="begin"/>
        </w:r>
        <w:r>
          <w:instrText xml:space="preserve"> PAGEREF _Toc14415 \h </w:instrText>
        </w:r>
        <w:r>
          <w:fldChar w:fldCharType="separate"/>
        </w:r>
        <w:r>
          <w:t>36</w:t>
        </w:r>
        <w:r>
          <w:fldChar w:fldCharType="end"/>
        </w:r>
      </w:hyperlink>
    </w:p>
    <w:p>
      <w:pPr>
        <w:pStyle w:val="TOC1"/>
        <w:tabs>
          <w:tab w:val="right" w:leader="dot" w:pos="8306"/>
        </w:tabs>
      </w:pPr>
      <w:hyperlink w:anchor="_Toc18754" w:history="1">
        <w:r>
          <w:rPr>
            <w:rFonts w:ascii="仿宋" w:eastAsia="仿宋" w:hAnsi="仿宋" w:cs="仿宋" w:hint="eastAsia"/>
            <w:lang w:eastAsia="zh-CN"/>
          </w:rPr>
          <w:t>八、第十二章职业伦理与社会责任</w:t>
        </w:r>
        <w:r>
          <w:tab/>
        </w:r>
        <w:r>
          <w:fldChar w:fldCharType="begin"/>
        </w:r>
        <w:r>
          <w:instrText xml:space="preserve"> PAGEREF _Toc18754 \h </w:instrText>
        </w:r>
        <w:r>
          <w:fldChar w:fldCharType="separate"/>
        </w:r>
        <w:r>
          <w:t>37</w:t>
        </w:r>
        <w:r>
          <w:fldChar w:fldCharType="end"/>
        </w:r>
      </w:hyperlink>
    </w:p>
    <w:p>
      <w:pPr>
        <w:pStyle w:val="TOC2"/>
        <w:tabs>
          <w:tab w:val="right" w:leader="dot" w:pos="8306"/>
        </w:tabs>
      </w:pPr>
      <w:hyperlink w:anchor="_Toc14674" w:history="1">
        <w:r>
          <w:rPr>
            <w:rFonts w:ascii="仿宋" w:eastAsia="仿宋" w:hAnsi="仿宋" w:cs="仿宋" w:hint="eastAsia"/>
            <w:lang w:eastAsia="zh-CN"/>
          </w:rPr>
          <w:t>(一)、职业道德规范</w:t>
        </w:r>
        <w:r>
          <w:tab/>
        </w:r>
        <w:r>
          <w:fldChar w:fldCharType="begin"/>
        </w:r>
        <w:r>
          <w:instrText xml:space="preserve"> PAGEREF _Toc14674 \h </w:instrText>
        </w:r>
        <w:r>
          <w:fldChar w:fldCharType="separate"/>
        </w:r>
        <w:r>
          <w:t>37</w:t>
        </w:r>
        <w:r>
          <w:fldChar w:fldCharType="end"/>
        </w:r>
      </w:hyperlink>
    </w:p>
    <w:p>
      <w:pPr>
        <w:pStyle w:val="TOC2"/>
        <w:tabs>
          <w:tab w:val="right" w:leader="dot" w:pos="8306"/>
        </w:tabs>
      </w:pPr>
      <w:hyperlink w:anchor="_Toc14356" w:history="1">
        <w:r>
          <w:rPr>
            <w:rFonts w:ascii="仿宋" w:eastAsia="仿宋" w:hAnsi="仿宋" w:cs="仿宋" w:hint="eastAsia"/>
            <w:lang w:eastAsia="zh-CN"/>
          </w:rPr>
          <w:t>(二)、社会责任履行</w:t>
        </w:r>
        <w:r>
          <w:tab/>
        </w:r>
        <w:r>
          <w:fldChar w:fldCharType="begin"/>
        </w:r>
        <w:r>
          <w:instrText xml:space="preserve"> PAGEREF _Toc14356 \h </w:instrText>
        </w:r>
        <w:r>
          <w:fldChar w:fldCharType="separate"/>
        </w:r>
        <w:r>
          <w:t>37</w:t>
        </w:r>
        <w:r>
          <w:fldChar w:fldCharType="end"/>
        </w:r>
      </w:hyperlink>
    </w:p>
    <w:p>
      <w:pPr>
        <w:pStyle w:val="TOC1"/>
        <w:tabs>
          <w:tab w:val="right" w:leader="dot" w:pos="8306"/>
        </w:tabs>
      </w:pPr>
      <w:hyperlink w:anchor="_Toc26601" w:history="1">
        <w:r>
          <w:rPr>
            <w:rFonts w:ascii="仿宋" w:eastAsia="仿宋" w:hAnsi="仿宋" w:cs="仿宋" w:hint="eastAsia"/>
            <w:lang w:eastAsia="zh-CN"/>
          </w:rPr>
          <w:t>九、第二十六章人才留存与流失管理</w:t>
        </w:r>
        <w:r>
          <w:tab/>
        </w:r>
        <w:r>
          <w:fldChar w:fldCharType="begin"/>
        </w:r>
        <w:r>
          <w:instrText xml:space="preserve"> PAGEREF _Toc26601 \h </w:instrText>
        </w:r>
        <w:r>
          <w:fldChar w:fldCharType="separate"/>
        </w:r>
        <w:r>
          <w:t>38</w:t>
        </w:r>
        <w:r>
          <w:fldChar w:fldCharType="end"/>
        </w:r>
      </w:hyperlink>
    </w:p>
    <w:p>
      <w:pPr>
        <w:pStyle w:val="TOC2"/>
        <w:tabs>
          <w:tab w:val="right" w:leader="dot" w:pos="8306"/>
        </w:tabs>
      </w:pPr>
      <w:hyperlink w:anchor="_Toc18761" w:history="1">
        <w:r>
          <w:rPr>
            <w:rFonts w:ascii="仿宋" w:eastAsia="仿宋" w:hAnsi="仿宋" w:cs="仿宋" w:hint="eastAsia"/>
            <w:lang w:eastAsia="zh-CN"/>
          </w:rPr>
          <w:t>(一)、人才留存策略</w:t>
        </w:r>
        <w:r>
          <w:tab/>
        </w:r>
        <w:r>
          <w:fldChar w:fldCharType="begin"/>
        </w:r>
        <w:r>
          <w:instrText xml:space="preserve"> PAGEREF _Toc18761 \h </w:instrText>
        </w:r>
        <w:r>
          <w:fldChar w:fldCharType="separate"/>
        </w:r>
        <w:r>
          <w:t>38</w:t>
        </w:r>
        <w:r>
          <w:fldChar w:fldCharType="end"/>
        </w:r>
      </w:hyperlink>
    </w:p>
    <w:p>
      <w:pPr>
        <w:pStyle w:val="TOC2"/>
        <w:tabs>
          <w:tab w:val="right" w:leader="dot" w:pos="8306"/>
        </w:tabs>
      </w:pPr>
      <w:hyperlink w:anchor="_Toc13057" w:history="1">
        <w:r>
          <w:rPr>
            <w:rFonts w:ascii="仿宋" w:eastAsia="仿宋" w:hAnsi="仿宋" w:cs="仿宋" w:hint="eastAsia"/>
            <w:lang w:eastAsia="zh-CN"/>
          </w:rPr>
          <w:t>(二)、人才流失分析与改进</w:t>
        </w:r>
        <w:r>
          <w:tab/>
        </w:r>
        <w:r>
          <w:fldChar w:fldCharType="begin"/>
        </w:r>
        <w:r>
          <w:instrText xml:space="preserve"> PAGEREF _Toc13057 \h </w:instrText>
        </w:r>
        <w:r>
          <w:fldChar w:fldCharType="separate"/>
        </w:r>
        <w:r>
          <w:t>39</w:t>
        </w:r>
        <w:r>
          <w:fldChar w:fldCharType="end"/>
        </w:r>
      </w:hyperlink>
    </w:p>
    <w:p>
      <w:pPr>
        <w:pStyle w:val="TOC2"/>
        <w:tabs>
          <w:tab w:val="right" w:leader="dot" w:pos="8306"/>
        </w:tabs>
      </w:pPr>
      <w:hyperlink w:anchor="_Toc27392" w:history="1">
        <w:r>
          <w:rPr>
            <w:rFonts w:ascii="仿宋" w:eastAsia="仿宋" w:hAnsi="仿宋" w:cs="仿宋" w:hint="eastAsia"/>
            <w:lang w:eastAsia="zh-CN"/>
          </w:rPr>
          <w:t>(三)、持续改进与未来展望</w:t>
        </w:r>
        <w:r>
          <w:tab/>
        </w:r>
        <w:r>
          <w:fldChar w:fldCharType="begin"/>
        </w:r>
        <w:r>
          <w:instrText xml:space="preserve"> PAGEREF _Toc27392 \h </w:instrText>
        </w:r>
        <w:r>
          <w:fldChar w:fldCharType="separate"/>
        </w:r>
        <w:r>
          <w:t>39</w:t>
        </w:r>
        <w:r>
          <w:fldChar w:fldCharType="end"/>
        </w:r>
      </w:hyperlink>
    </w:p>
    <w:p>
      <w:pPr>
        <w:pStyle w:val="TOC1"/>
        <w:tabs>
          <w:tab w:val="right" w:leader="dot" w:pos="8306"/>
        </w:tabs>
      </w:pPr>
      <w:hyperlink w:anchor="_Toc18298" w:history="1">
        <w:r>
          <w:rPr>
            <w:rFonts w:ascii="仿宋" w:eastAsia="仿宋" w:hAnsi="仿宋" w:cs="仿宋" w:hint="eastAsia"/>
            <w:lang w:eastAsia="zh-CN"/>
          </w:rPr>
          <w:t>十、员工社会责任履行及参与公益活动</w:t>
        </w:r>
        <w:r>
          <w:tab/>
        </w:r>
        <w:r>
          <w:fldChar w:fldCharType="begin"/>
        </w:r>
        <w:r>
          <w:instrText xml:space="preserve"> PAGEREF _Toc18298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51" w:history="1">
        <w:r>
          <w:rPr>
            <w:rFonts w:ascii="仿宋" w:eastAsia="仿宋" w:hAnsi="仿宋" w:cs="仿宋" w:hint="eastAsia"/>
            <w:lang w:eastAsia="zh-CN"/>
          </w:rPr>
          <w:t>(一)、员工社会责任的内涵及履行方式</w:t>
        </w:r>
        <w:r>
          <w:tab/>
        </w:r>
        <w:r>
          <w:fldChar w:fldCharType="begin"/>
        </w:r>
        <w:r>
          <w:instrText xml:space="preserve"> PAGEREF _Toc14551 \h </w:instrText>
        </w:r>
        <w:r>
          <w:fldChar w:fldCharType="separate"/>
        </w:r>
        <w:r>
          <w:t>40</w:t>
        </w:r>
        <w:r>
          <w:fldChar w:fldCharType="end"/>
        </w:r>
      </w:hyperlink>
    </w:p>
    <w:p>
      <w:pPr>
        <w:pStyle w:val="TOC2"/>
        <w:tabs>
          <w:tab w:val="right" w:leader="dot" w:pos="8306"/>
        </w:tabs>
      </w:pPr>
      <w:hyperlink w:anchor="_Toc21457" w:history="1">
        <w:r>
          <w:rPr>
            <w:rFonts w:ascii="仿宋" w:eastAsia="仿宋" w:hAnsi="仿宋" w:cs="仿宋" w:hint="eastAsia"/>
            <w:lang w:eastAsia="zh-CN"/>
          </w:rPr>
          <w:t>(二)、参与公益活动的意义及实施策略</w:t>
        </w:r>
        <w:r>
          <w:tab/>
        </w:r>
        <w:r>
          <w:fldChar w:fldCharType="begin"/>
        </w:r>
        <w:r>
          <w:instrText xml:space="preserve"> PAGEREF _Toc21457 \h </w:instrText>
        </w:r>
        <w:r>
          <w:fldChar w:fldCharType="separate"/>
        </w:r>
        <w:r>
          <w:t>40</w:t>
        </w:r>
        <w:r>
          <w:fldChar w:fldCharType="end"/>
        </w:r>
      </w:hyperlink>
    </w:p>
    <w:p>
      <w:pPr>
        <w:pStyle w:val="TOC2"/>
        <w:tabs>
          <w:tab w:val="right" w:leader="dot" w:pos="8306"/>
        </w:tabs>
      </w:pPr>
      <w:hyperlink w:anchor="_Toc27487" w:history="1">
        <w:r>
          <w:rPr>
            <w:rFonts w:ascii="仿宋" w:eastAsia="仿宋" w:hAnsi="仿宋" w:cs="仿宋" w:hint="eastAsia"/>
            <w:lang w:eastAsia="zh-CN"/>
          </w:rPr>
          <w:t>(三)、社会责任履行及公益活动参与的持续推进</w:t>
        </w:r>
        <w:r>
          <w:tab/>
        </w:r>
        <w:r>
          <w:fldChar w:fldCharType="begin"/>
        </w:r>
        <w:r>
          <w:instrText xml:space="preserve"> PAGEREF _Toc27487 \h </w:instrText>
        </w:r>
        <w:r>
          <w:fldChar w:fldCharType="separate"/>
        </w:r>
        <w:r>
          <w:t>41</w:t>
        </w:r>
        <w:r>
          <w:fldChar w:fldCharType="end"/>
        </w:r>
      </w:hyperlink>
    </w:p>
    <w:p>
      <w:pPr>
        <w:pStyle w:val="TOC1"/>
        <w:tabs>
          <w:tab w:val="right" w:leader="dot" w:pos="8306"/>
        </w:tabs>
      </w:pPr>
      <w:hyperlink w:anchor="_Toc2611" w:history="1">
        <w:r>
          <w:rPr>
            <w:rFonts w:ascii="仿宋" w:eastAsia="仿宋" w:hAnsi="仿宋" w:cs="仿宋" w:hint="eastAsia"/>
            <w:lang w:eastAsia="zh-CN"/>
          </w:rPr>
          <w:t>十一、员工离职率分析与降低措施</w:t>
        </w:r>
        <w:r>
          <w:tab/>
        </w:r>
        <w:r>
          <w:fldChar w:fldCharType="begin"/>
        </w:r>
        <w:r>
          <w:instrText xml:space="preserve"> PAGEREF _Toc2611 \h </w:instrText>
        </w:r>
        <w:r>
          <w:fldChar w:fldCharType="separate"/>
        </w:r>
        <w:r>
          <w:t>41</w:t>
        </w:r>
        <w:r>
          <w:fldChar w:fldCharType="end"/>
        </w:r>
      </w:hyperlink>
    </w:p>
    <w:p>
      <w:pPr>
        <w:pStyle w:val="TOC2"/>
        <w:tabs>
          <w:tab w:val="right" w:leader="dot" w:pos="8306"/>
        </w:tabs>
      </w:pPr>
      <w:hyperlink w:anchor="_Toc24682" w:history="1">
        <w:r>
          <w:rPr>
            <w:rFonts w:ascii="仿宋" w:eastAsia="仿宋" w:hAnsi="仿宋" w:cs="仿宋" w:hint="eastAsia"/>
            <w:lang w:eastAsia="zh-CN"/>
          </w:rPr>
          <w:t>(一)、离职率分析的方法与工具</w:t>
        </w:r>
        <w:r>
          <w:tab/>
        </w:r>
        <w:r>
          <w:fldChar w:fldCharType="begin"/>
        </w:r>
        <w:r>
          <w:instrText xml:space="preserve"> PAGEREF _Toc24682 \h </w:instrText>
        </w:r>
        <w:r>
          <w:fldChar w:fldCharType="separate"/>
        </w:r>
        <w:r>
          <w:t>41</w:t>
        </w:r>
        <w:r>
          <w:fldChar w:fldCharType="end"/>
        </w:r>
      </w:hyperlink>
    </w:p>
    <w:p>
      <w:pPr>
        <w:pStyle w:val="TOC2"/>
        <w:tabs>
          <w:tab w:val="right" w:leader="dot" w:pos="8306"/>
        </w:tabs>
      </w:pPr>
      <w:hyperlink w:anchor="_Toc23581" w:history="1">
        <w:r>
          <w:rPr>
            <w:rFonts w:ascii="仿宋" w:eastAsia="仿宋" w:hAnsi="仿宋" w:cs="仿宋" w:hint="eastAsia"/>
            <w:lang w:eastAsia="zh-CN"/>
          </w:rPr>
          <w:t>(二)、离职原因的调查与对策制定</w:t>
        </w:r>
        <w:r>
          <w:tab/>
        </w:r>
        <w:r>
          <w:fldChar w:fldCharType="begin"/>
        </w:r>
        <w:r>
          <w:instrText xml:space="preserve"> PAGEREF _Toc23581 \h </w:instrText>
        </w:r>
        <w:r>
          <w:fldChar w:fldCharType="separate"/>
        </w:r>
        <w:r>
          <w:t>42</w:t>
        </w:r>
        <w:r>
          <w:fldChar w:fldCharType="end"/>
        </w:r>
      </w:hyperlink>
    </w:p>
    <w:p>
      <w:pPr>
        <w:pStyle w:val="TOC2"/>
        <w:tabs>
          <w:tab w:val="right" w:leader="dot" w:pos="8306"/>
        </w:tabs>
      </w:pPr>
      <w:hyperlink w:anchor="_Toc27311" w:history="1">
        <w:r>
          <w:rPr>
            <w:rFonts w:ascii="仿宋" w:eastAsia="仿宋" w:hAnsi="仿宋" w:cs="仿宋" w:hint="eastAsia"/>
            <w:lang w:eastAsia="zh-CN"/>
          </w:rPr>
          <w:t>(三)、降低离职率的策略与实践</w:t>
        </w:r>
        <w:r>
          <w:tab/>
        </w:r>
        <w:r>
          <w:fldChar w:fldCharType="begin"/>
        </w:r>
        <w:r>
          <w:instrText xml:space="preserve"> PAGEREF _Toc27311 \h </w:instrText>
        </w:r>
        <w:r>
          <w:fldChar w:fldCharType="separate"/>
        </w:r>
        <w:r>
          <w:t>44</w:t>
        </w:r>
        <w:r>
          <w:fldChar w:fldCharType="end"/>
        </w:r>
      </w:hyperlink>
    </w:p>
    <w:p>
      <w:pPr>
        <w:pStyle w:val="TOC1"/>
        <w:tabs>
          <w:tab w:val="right" w:leader="dot" w:pos="8306"/>
        </w:tabs>
      </w:pPr>
      <w:hyperlink w:anchor="_Toc1003" w:history="1">
        <w:r>
          <w:rPr>
            <w:rFonts w:ascii="仿宋" w:eastAsia="仿宋" w:hAnsi="仿宋" w:cs="仿宋" w:hint="eastAsia"/>
            <w:lang w:eastAsia="zh-CN"/>
          </w:rPr>
          <w:t>十二、第四十七章全球人才流动与交流</w:t>
        </w:r>
        <w:r>
          <w:tab/>
        </w:r>
        <w:r>
          <w:fldChar w:fldCharType="begin"/>
        </w:r>
        <w:r>
          <w:instrText xml:space="preserve"> PAGEREF _Toc1003 \h </w:instrText>
        </w:r>
        <w:r>
          <w:fldChar w:fldCharType="separate"/>
        </w:r>
        <w:r>
          <w:t>45</w:t>
        </w:r>
        <w:r>
          <w:fldChar w:fldCharType="end"/>
        </w:r>
      </w:hyperlink>
    </w:p>
    <w:p>
      <w:pPr>
        <w:pStyle w:val="TOC2"/>
        <w:tabs>
          <w:tab w:val="right" w:leader="dot" w:pos="8306"/>
        </w:tabs>
      </w:pPr>
      <w:hyperlink w:anchor="_Toc19342" w:history="1">
        <w:r>
          <w:rPr>
            <w:rFonts w:ascii="仿宋" w:eastAsia="仿宋" w:hAnsi="仿宋" w:cs="仿宋" w:hint="eastAsia"/>
            <w:lang w:eastAsia="zh-CN"/>
          </w:rPr>
          <w:t>(一)、跨国项目与团队</w:t>
        </w:r>
        <w:r>
          <w:tab/>
        </w:r>
        <w:r>
          <w:fldChar w:fldCharType="begin"/>
        </w:r>
        <w:r>
          <w:instrText xml:space="preserve"> PAGEREF _Toc19342 \h </w:instrText>
        </w:r>
        <w:r>
          <w:fldChar w:fldCharType="separate"/>
        </w:r>
        <w:r>
          <w:t>45</w:t>
        </w:r>
        <w:r>
          <w:fldChar w:fldCharType="end"/>
        </w:r>
      </w:hyperlink>
    </w:p>
    <w:p>
      <w:pPr>
        <w:pStyle w:val="TOC2"/>
        <w:tabs>
          <w:tab w:val="right" w:leader="dot" w:pos="8306"/>
        </w:tabs>
      </w:pPr>
      <w:hyperlink w:anchor="_Toc21519" w:history="1">
        <w:r>
          <w:rPr>
            <w:rFonts w:ascii="仿宋" w:eastAsia="仿宋" w:hAnsi="仿宋" w:cs="仿宋" w:hint="eastAsia"/>
            <w:lang w:eastAsia="zh-CN"/>
          </w:rPr>
          <w:t>(二)、全球项目经验的累积</w:t>
        </w:r>
        <w:r>
          <w:tab/>
        </w:r>
        <w:r>
          <w:fldChar w:fldCharType="begin"/>
        </w:r>
        <w:r>
          <w:instrText xml:space="preserve"> PAGEREF _Toc21519 \h </w:instrText>
        </w:r>
        <w:r>
          <w:fldChar w:fldCharType="separate"/>
        </w:r>
        <w:r>
          <w:t>46</w:t>
        </w:r>
        <w:r>
          <w:fldChar w:fldCharType="end"/>
        </w:r>
      </w:hyperlink>
    </w:p>
    <w:p>
      <w:pPr>
        <w:pStyle w:val="TOC2"/>
        <w:tabs>
          <w:tab w:val="right" w:leader="dot" w:pos="8306"/>
        </w:tabs>
      </w:pPr>
      <w:hyperlink w:anchor="_Toc4095" w:history="1">
        <w:r>
          <w:rPr>
            <w:rFonts w:ascii="仿宋" w:eastAsia="仿宋" w:hAnsi="仿宋" w:cs="仿宋" w:hint="eastAsia"/>
            <w:lang w:eastAsia="zh-CN"/>
          </w:rPr>
          <w:t>(三)、跨文化团队领导与协作</w:t>
        </w:r>
        <w:r>
          <w:tab/>
        </w:r>
        <w:r>
          <w:fldChar w:fldCharType="begin"/>
        </w:r>
        <w:r>
          <w:instrText xml:space="preserve"> PAGEREF _Toc4095 \h </w:instrText>
        </w:r>
        <w:r>
          <w:fldChar w:fldCharType="separate"/>
        </w:r>
        <w:r>
          <w:t>46</w:t>
        </w:r>
        <w:r>
          <w:fldChar w:fldCharType="end"/>
        </w:r>
      </w:hyperlink>
    </w:p>
    <w:p>
      <w:pPr>
        <w:pStyle w:val="TOC2"/>
        <w:tabs>
          <w:tab w:val="right" w:leader="dot" w:pos="8306"/>
        </w:tabs>
      </w:pPr>
      <w:hyperlink w:anchor="_Toc16578" w:history="1">
        <w:r>
          <w:rPr>
            <w:rFonts w:ascii="仿宋" w:eastAsia="仿宋" w:hAnsi="仿宋" w:cs="仿宋" w:hint="eastAsia"/>
            <w:lang w:eastAsia="zh-CN"/>
          </w:rPr>
          <w:t>(四)、跨国交流与人才培养</w:t>
        </w:r>
        <w:r>
          <w:tab/>
        </w:r>
        <w:r>
          <w:fldChar w:fldCharType="begin"/>
        </w:r>
        <w:r>
          <w:instrText xml:space="preserve"> PAGEREF _Toc16578 \h </w:instrText>
        </w:r>
        <w:r>
          <w:fldChar w:fldCharType="separate"/>
        </w:r>
        <w:r>
          <w:t>47</w:t>
        </w:r>
        <w:r>
          <w:fldChar w:fldCharType="end"/>
        </w:r>
      </w:hyperlink>
    </w:p>
    <w:p>
      <w:pPr>
        <w:pStyle w:val="TOC2"/>
        <w:tabs>
          <w:tab w:val="right" w:leader="dot" w:pos="8306"/>
        </w:tabs>
      </w:pPr>
      <w:hyperlink w:anchor="_Toc4595" w:history="1">
        <w:r>
          <w:rPr>
            <w:rFonts w:ascii="仿宋" w:eastAsia="仿宋" w:hAnsi="仿宋" w:cs="仿宋" w:hint="eastAsia"/>
            <w:lang w:eastAsia="zh-CN"/>
          </w:rPr>
          <w:t>(五)、跨国交流计划的实施</w:t>
        </w:r>
        <w:r>
          <w:tab/>
        </w:r>
        <w:r>
          <w:fldChar w:fldCharType="begin"/>
        </w:r>
        <w:r>
          <w:instrText xml:space="preserve"> PAGEREF _Toc4595 \h </w:instrText>
        </w:r>
        <w:r>
          <w:fldChar w:fldCharType="separate"/>
        </w:r>
        <w:r>
          <w:t>48</w:t>
        </w:r>
        <w:r>
          <w:fldChar w:fldCharType="end"/>
        </w:r>
      </w:hyperlink>
    </w:p>
    <w:p>
      <w:pPr>
        <w:pStyle w:val="TOC2"/>
        <w:tabs>
          <w:tab w:val="right" w:leader="dot" w:pos="8306"/>
        </w:tabs>
      </w:pPr>
      <w:hyperlink w:anchor="_Toc102" w:history="1">
        <w:r>
          <w:rPr>
            <w:rFonts w:ascii="仿宋" w:eastAsia="仿宋" w:hAnsi="仿宋" w:cs="仿宋" w:hint="eastAsia"/>
            <w:lang w:eastAsia="zh-CN"/>
          </w:rPr>
          <w:t>(六)、跨国培训与知识转移</w:t>
        </w:r>
        <w:r>
          <w:tab/>
        </w:r>
        <w:r>
          <w:fldChar w:fldCharType="begin"/>
        </w:r>
        <w:r>
          <w:instrText xml:space="preserve"> PAGEREF _Toc102 \h </w:instrText>
        </w:r>
        <w:r>
          <w:fldChar w:fldCharType="separate"/>
        </w:r>
        <w:r>
          <w:t>49</w:t>
        </w:r>
        <w:r>
          <w:fldChar w:fldCharType="end"/>
        </w:r>
      </w:hyperlink>
    </w:p>
    <w:p>
      <w:pPr>
        <w:pStyle w:val="TOC1"/>
        <w:tabs>
          <w:tab w:val="right" w:leader="dot" w:pos="8306"/>
        </w:tabs>
      </w:pPr>
      <w:hyperlink w:anchor="_Toc10663" w:history="1">
        <w:r>
          <w:rPr>
            <w:rFonts w:ascii="仿宋" w:eastAsia="仿宋" w:hAnsi="仿宋" w:cs="仿宋" w:hint="eastAsia"/>
            <w:lang w:eastAsia="zh-CN"/>
          </w:rPr>
          <w:t>十三、员工职业发展教育与培训</w:t>
        </w:r>
        <w:r>
          <w:tab/>
        </w:r>
        <w:r>
          <w:fldChar w:fldCharType="begin"/>
        </w:r>
        <w:r>
          <w:instrText xml:space="preserve"> PAGEREF _Toc10663 \h </w:instrText>
        </w:r>
        <w:r>
          <w:fldChar w:fldCharType="separate"/>
        </w:r>
        <w:r>
          <w:t>50</w:t>
        </w:r>
        <w:r>
          <w:fldChar w:fldCharType="end"/>
        </w:r>
      </w:hyperlink>
    </w:p>
    <w:p>
      <w:pPr>
        <w:pStyle w:val="TOC2"/>
        <w:tabs>
          <w:tab w:val="right" w:leader="dot" w:pos="8306"/>
        </w:tabs>
      </w:pPr>
      <w:hyperlink w:anchor="_Toc16388" w:history="1">
        <w:r>
          <w:rPr>
            <w:rFonts w:ascii="仿宋" w:eastAsia="仿宋" w:hAnsi="仿宋" w:cs="仿宋" w:hint="eastAsia"/>
            <w:lang w:eastAsia="zh-CN"/>
          </w:rPr>
          <w:t>(一)、职业发展教育的目标与实施策略</w:t>
        </w:r>
        <w:r>
          <w:tab/>
        </w:r>
        <w:r>
          <w:fldChar w:fldCharType="begin"/>
        </w:r>
        <w:r>
          <w:instrText xml:space="preserve"> PAGEREF _Toc16388 \h </w:instrText>
        </w:r>
        <w:r>
          <w:fldChar w:fldCharType="separate"/>
        </w:r>
        <w:r>
          <w:t>50</w:t>
        </w:r>
        <w:r>
          <w:fldChar w:fldCharType="end"/>
        </w:r>
      </w:hyperlink>
    </w:p>
    <w:p>
      <w:pPr>
        <w:pStyle w:val="TOC2"/>
        <w:tabs>
          <w:tab w:val="right" w:leader="dot" w:pos="8306"/>
        </w:tabs>
      </w:pPr>
      <w:hyperlink w:anchor="_Toc14018" w:history="1">
        <w:r>
          <w:rPr>
            <w:rFonts w:ascii="仿宋" w:eastAsia="仿宋" w:hAnsi="仿宋" w:cs="仿宋" w:hint="eastAsia"/>
            <w:lang w:eastAsia="zh-CN"/>
          </w:rPr>
          <w:t>(二)、培训计划的设计与实施步骤</w:t>
        </w:r>
        <w:r>
          <w:tab/>
        </w:r>
        <w:r>
          <w:fldChar w:fldCharType="begin"/>
        </w:r>
        <w:r>
          <w:instrText xml:space="preserve"> PAGEREF _Toc14018 \h </w:instrText>
        </w:r>
        <w:r>
          <w:fldChar w:fldCharType="separate"/>
        </w:r>
        <w:r>
          <w:t>51</w:t>
        </w:r>
        <w:r>
          <w:fldChar w:fldCharType="end"/>
        </w:r>
      </w:hyperlink>
    </w:p>
    <w:p>
      <w:pPr>
        <w:pStyle w:val="TOC2"/>
        <w:tabs>
          <w:tab w:val="right" w:leader="dot" w:pos="8306"/>
        </w:tabs>
      </w:pPr>
      <w:hyperlink w:anchor="_Toc5239" w:history="1">
        <w:r>
          <w:rPr>
            <w:rFonts w:ascii="仿宋" w:eastAsia="仿宋" w:hAnsi="仿宋" w:cs="仿宋" w:hint="eastAsia"/>
            <w:lang w:eastAsia="zh-CN"/>
          </w:rPr>
          <w:t>(三)、培训效果的评估与反馈机制</w:t>
        </w:r>
        <w:r>
          <w:tab/>
        </w:r>
        <w:r>
          <w:fldChar w:fldCharType="begin"/>
        </w:r>
        <w:r>
          <w:instrText xml:space="preserve"> PAGEREF _Toc5239 \h </w:instrText>
        </w:r>
        <w:r>
          <w:fldChar w:fldCharType="separate"/>
        </w:r>
        <w:r>
          <w:t>52</w:t>
        </w:r>
        <w:r>
          <w:fldChar w:fldCharType="end"/>
        </w:r>
      </w:hyperlink>
    </w:p>
    <w:p>
      <w:pPr>
        <w:pStyle w:val="TOC1"/>
        <w:tabs>
          <w:tab w:val="right" w:leader="dot" w:pos="8306"/>
        </w:tabs>
      </w:pPr>
      <w:hyperlink w:anchor="_Toc10038" w:history="1">
        <w:r>
          <w:rPr>
            <w:rFonts w:ascii="仿宋" w:eastAsia="仿宋" w:hAnsi="仿宋" w:cs="仿宋" w:hint="eastAsia"/>
            <w:lang w:eastAsia="zh-CN"/>
          </w:rPr>
          <w:t>十四、第四十八章员工环保与可持续发展</w:t>
        </w:r>
        <w:r>
          <w:tab/>
        </w:r>
        <w:r>
          <w:fldChar w:fldCharType="begin"/>
        </w:r>
        <w:r>
          <w:instrText xml:space="preserve"> PAGEREF _Toc10038 \h </w:instrText>
        </w:r>
        <w:r>
          <w:fldChar w:fldCharType="separate"/>
        </w:r>
        <w:r>
          <w:t>52</w:t>
        </w:r>
        <w:r>
          <w:fldChar w:fldCharType="end"/>
        </w:r>
      </w:hyperlink>
    </w:p>
    <w:p>
      <w:pPr>
        <w:pStyle w:val="TOC2"/>
        <w:tabs>
          <w:tab w:val="right" w:leader="dot" w:pos="8306"/>
        </w:tabs>
      </w:pPr>
      <w:hyperlink w:anchor="_Toc22096" w:history="1">
        <w:r>
          <w:rPr>
            <w:rFonts w:ascii="仿宋" w:eastAsia="仿宋" w:hAnsi="仿宋" w:cs="仿宋" w:hint="eastAsia"/>
            <w:lang w:eastAsia="zh-CN"/>
          </w:rPr>
          <w:t>(一)、环保意识与培训</w:t>
        </w:r>
        <w:r>
          <w:tab/>
        </w:r>
        <w:r>
          <w:fldChar w:fldCharType="begin"/>
        </w:r>
        <w:r>
          <w:instrText xml:space="preserve"> PAGEREF _Toc22096 \h </w:instrText>
        </w:r>
        <w:r>
          <w:fldChar w:fldCharType="separate"/>
        </w:r>
        <w:r>
          <w:t>52</w:t>
        </w:r>
        <w:r>
          <w:fldChar w:fldCharType="end"/>
        </w:r>
      </w:hyperlink>
    </w:p>
    <w:p>
      <w:pPr>
        <w:pStyle w:val="TOC2"/>
        <w:tabs>
          <w:tab w:val="right" w:leader="dot" w:pos="8306"/>
        </w:tabs>
      </w:pPr>
      <w:hyperlink w:anchor="_Toc4657" w:history="1">
        <w:r>
          <w:rPr>
            <w:rFonts w:ascii="仿宋" w:eastAsia="仿宋" w:hAnsi="仿宋" w:cs="仿宋" w:hint="eastAsia"/>
            <w:lang w:eastAsia="zh-CN"/>
          </w:rPr>
          <w:t>(二)、公司环保文化的传播</w:t>
        </w:r>
        <w:r>
          <w:tab/>
        </w:r>
        <w:r>
          <w:fldChar w:fldCharType="begin"/>
        </w:r>
        <w:r>
          <w:instrText xml:space="preserve"> PAGEREF _Toc4657 \h </w:instrText>
        </w:r>
        <w:r>
          <w:fldChar w:fldCharType="separate"/>
        </w:r>
        <w:r>
          <w:t>53</w:t>
        </w:r>
        <w:r>
          <w:fldChar w:fldCharType="end"/>
        </w:r>
      </w:hyperlink>
    </w:p>
    <w:p>
      <w:pPr>
        <w:pStyle w:val="TOC2"/>
        <w:tabs>
          <w:tab w:val="right" w:leader="dot" w:pos="8306"/>
        </w:tabs>
      </w:pPr>
      <w:hyperlink w:anchor="_Toc17778" w:history="1">
        <w:r>
          <w:rPr>
            <w:rFonts w:ascii="仿宋" w:eastAsia="仿宋" w:hAnsi="仿宋" w:cs="仿宋" w:hint="eastAsia"/>
            <w:lang w:eastAsia="zh-CN"/>
          </w:rPr>
          <w:t>(三)、员工参与的环保培训</w:t>
        </w:r>
        <w:r>
          <w:tab/>
        </w:r>
        <w:r>
          <w:fldChar w:fldCharType="begin"/>
        </w:r>
        <w:r>
          <w:instrText xml:space="preserve"> PAGEREF _Toc17778 \h </w:instrText>
        </w:r>
        <w:r>
          <w:fldChar w:fldCharType="separate"/>
        </w:r>
        <w:r>
          <w:t>54</w:t>
        </w:r>
        <w:r>
          <w:fldChar w:fldCharType="end"/>
        </w:r>
      </w:hyperlink>
    </w:p>
    <w:p>
      <w:pPr>
        <w:pStyle w:val="TOC2"/>
        <w:tabs>
          <w:tab w:val="right" w:leader="dot" w:pos="8306"/>
        </w:tabs>
      </w:pPr>
      <w:hyperlink w:anchor="_Toc28588" w:history="1">
        <w:r>
          <w:rPr>
            <w:rFonts w:ascii="仿宋" w:eastAsia="仿宋" w:hAnsi="仿宋" w:cs="仿宋" w:hint="eastAsia"/>
            <w:lang w:eastAsia="zh-CN"/>
          </w:rPr>
          <w:t>(四)、可持续发展目标与实践</w:t>
        </w:r>
        <w:r>
          <w:tab/>
        </w:r>
        <w:r>
          <w:fldChar w:fldCharType="begin"/>
        </w:r>
        <w:r>
          <w:instrText xml:space="preserve"> PAGEREF _Toc28588 \h </w:instrText>
        </w:r>
        <w:r>
          <w:fldChar w:fldCharType="separate"/>
        </w:r>
        <w:r>
          <w:t>55</w:t>
        </w:r>
        <w:r>
          <w:fldChar w:fldCharType="end"/>
        </w:r>
      </w:hyperlink>
    </w:p>
    <w:p>
      <w:pPr>
        <w:pStyle w:val="TOC2"/>
        <w:tabs>
          <w:tab w:val="right" w:leader="dot" w:pos="8306"/>
        </w:tabs>
      </w:pPr>
      <w:hyperlink w:anchor="_Toc31481" w:history="1">
        <w:r>
          <w:rPr>
            <w:rFonts w:ascii="仿宋" w:eastAsia="仿宋" w:hAnsi="仿宋" w:cs="仿宋" w:hint="eastAsia"/>
            <w:lang w:eastAsia="zh-CN"/>
          </w:rPr>
          <w:t>(五)、员工参与可持续项目</w:t>
        </w:r>
        <w:r>
          <w:tab/>
        </w:r>
        <w:r>
          <w:fldChar w:fldCharType="begin"/>
        </w:r>
        <w:r>
          <w:instrText xml:space="preserve"> PAGEREF _Toc31481 \h </w:instrText>
        </w:r>
        <w:r>
          <w:fldChar w:fldCharType="separate"/>
        </w:r>
        <w:r>
          <w:t>56</w:t>
        </w:r>
        <w:r>
          <w:fldChar w:fldCharType="end"/>
        </w:r>
      </w:hyperlink>
    </w:p>
    <w:p>
      <w:pPr>
        <w:pStyle w:val="TOC2"/>
        <w:tabs>
          <w:tab w:val="right" w:leader="dot" w:pos="8306"/>
        </w:tabs>
      </w:pPr>
      <w:hyperlink w:anchor="_Toc31062" w:history="1">
        <w:r>
          <w:rPr>
            <w:rFonts w:ascii="仿宋" w:eastAsia="仿宋" w:hAnsi="仿宋" w:cs="仿宋" w:hint="eastAsia"/>
            <w:lang w:eastAsia="zh-CN"/>
          </w:rPr>
          <w:t>(六)、公司可持续发展的战略规划</w:t>
        </w:r>
        <w:r>
          <w:tab/>
        </w:r>
        <w:r>
          <w:fldChar w:fldCharType="begin"/>
        </w:r>
        <w:r>
          <w:instrText xml:space="preserve"> PAGEREF _Toc31062 \h </w:instrText>
        </w:r>
        <w:r>
          <w:fldChar w:fldCharType="separate"/>
        </w:r>
        <w:r>
          <w:t>57</w:t>
        </w:r>
        <w:r>
          <w:fldChar w:fldCharType="end"/>
        </w:r>
      </w:hyperlink>
    </w:p>
    <w:p>
      <w:pPr>
        <w:pStyle w:val="TOC1"/>
        <w:tabs>
          <w:tab w:val="right" w:leader="dot" w:pos="8306"/>
        </w:tabs>
      </w:pPr>
      <w:hyperlink w:anchor="_Toc8935" w:history="1">
        <w:r>
          <w:rPr>
            <w:rFonts w:ascii="仿宋" w:eastAsia="仿宋" w:hAnsi="仿宋" w:cs="仿宋" w:hint="eastAsia"/>
            <w:lang w:eastAsia="zh-CN"/>
          </w:rPr>
          <w:t>十五、员工晋升与职业发展通道</w:t>
        </w:r>
        <w:r>
          <w:tab/>
        </w:r>
        <w:r>
          <w:fldChar w:fldCharType="begin"/>
        </w:r>
        <w:r>
          <w:instrText xml:space="preserve"> PAGEREF _Toc8935 \h </w:instrText>
        </w:r>
        <w:r>
          <w:fldChar w:fldCharType="separate"/>
        </w:r>
        <w:r>
          <w:t>58</w:t>
        </w:r>
        <w:r>
          <w:fldChar w:fldCharType="end"/>
        </w:r>
      </w:hyperlink>
    </w:p>
    <w:p>
      <w:pPr>
        <w:pStyle w:val="TOC2"/>
        <w:tabs>
          <w:tab w:val="right" w:leader="dot" w:pos="8306"/>
        </w:tabs>
      </w:pPr>
      <w:hyperlink w:anchor="_Toc26602" w:history="1">
        <w:r>
          <w:rPr>
            <w:rFonts w:ascii="仿宋" w:eastAsia="仿宋" w:hAnsi="仿宋" w:cs="仿宋" w:hint="eastAsia"/>
            <w:lang w:eastAsia="zh-CN"/>
          </w:rPr>
          <w:t>(一)、晋升制度的设计与实施</w:t>
        </w:r>
        <w:r>
          <w:tab/>
        </w:r>
        <w:r>
          <w:fldChar w:fldCharType="begin"/>
        </w:r>
        <w:r>
          <w:instrText xml:space="preserve"> PAGEREF _Toc26602 \h </w:instrText>
        </w:r>
        <w:r>
          <w:fldChar w:fldCharType="separate"/>
        </w:r>
        <w:r>
          <w:t>58</w:t>
        </w:r>
        <w:r>
          <w:fldChar w:fldCharType="end"/>
        </w:r>
      </w:hyperlink>
    </w:p>
    <w:p>
      <w:pPr>
        <w:pStyle w:val="TOC2"/>
        <w:tabs>
          <w:tab w:val="right" w:leader="dot" w:pos="8306"/>
        </w:tabs>
      </w:pPr>
      <w:hyperlink w:anchor="_Toc1196" w:history="1">
        <w:r>
          <w:rPr>
            <w:rFonts w:ascii="仿宋" w:eastAsia="仿宋" w:hAnsi="仿宋" w:cs="仿宋" w:hint="eastAsia"/>
            <w:lang w:eastAsia="zh-CN"/>
          </w:rPr>
          <w:t>(二)、职业发展通道的建立与拓展</w:t>
        </w:r>
        <w:r>
          <w:tab/>
        </w:r>
        <w:r>
          <w:fldChar w:fldCharType="begin"/>
        </w:r>
        <w:r>
          <w:instrText xml:space="preserve"> PAGEREF _Toc1196 \h </w:instrText>
        </w:r>
        <w:r>
          <w:fldChar w:fldCharType="separate"/>
        </w:r>
        <w:r>
          <w:t>59</w:t>
        </w:r>
        <w:r>
          <w:fldChar w:fldCharType="end"/>
        </w:r>
      </w:hyperlink>
    </w:p>
    <w:p>
      <w:pPr>
        <w:pStyle w:val="TOC2"/>
        <w:tabs>
          <w:tab w:val="right" w:leader="dot" w:pos="8306"/>
        </w:tabs>
      </w:pPr>
      <w:hyperlink w:anchor="_Toc6200" w:history="1">
        <w:r>
          <w:rPr>
            <w:rFonts w:ascii="仿宋" w:eastAsia="仿宋" w:hAnsi="仿宋" w:cs="仿宋" w:hint="eastAsia"/>
            <w:lang w:eastAsia="zh-CN"/>
          </w:rPr>
          <w:t>(三)、晋升机会的公平与透明保障</w:t>
        </w:r>
        <w:r>
          <w:tab/>
        </w:r>
        <w:r>
          <w:fldChar w:fldCharType="begin"/>
        </w:r>
        <w:r>
          <w:instrText xml:space="preserve"> PAGEREF _Toc6200 \h </w:instrText>
        </w:r>
        <w:r>
          <w:fldChar w:fldCharType="separate"/>
        </w:r>
        <w:r>
          <w:t>62</w:t>
        </w:r>
        <w:r>
          <w:fldChar w:fldCharType="end"/>
        </w:r>
      </w:hyperlink>
    </w:p>
    <w:p>
      <w:pPr>
        <w:pStyle w:val="TOC1"/>
        <w:tabs>
          <w:tab w:val="right" w:leader="dot" w:pos="8306"/>
        </w:tabs>
      </w:pPr>
      <w:hyperlink w:anchor="_Toc22665" w:history="1">
        <w:r>
          <w:rPr>
            <w:rFonts w:ascii="仿宋" w:eastAsia="仿宋" w:hAnsi="仿宋" w:cs="仿宋" w:hint="eastAsia"/>
            <w:lang w:eastAsia="zh-CN"/>
          </w:rPr>
          <w:t>十六、第四十五章员工品牌建设</w:t>
        </w:r>
        <w:r>
          <w:tab/>
        </w:r>
        <w:r>
          <w:fldChar w:fldCharType="begin"/>
        </w:r>
        <w:r>
          <w:instrText xml:space="preserve"> PAGEREF _Toc22665 \h </w:instrText>
        </w:r>
        <w:r>
          <w:fldChar w:fldCharType="separate"/>
        </w:r>
        <w:r>
          <w:t>63</w:t>
        </w:r>
        <w:r>
          <w:fldChar w:fldCharType="end"/>
        </w:r>
      </w:hyperlink>
    </w:p>
    <w:p>
      <w:pPr>
        <w:pStyle w:val="TOC2"/>
        <w:tabs>
          <w:tab w:val="right" w:leader="dot" w:pos="8306"/>
        </w:tabs>
      </w:pPr>
      <w:hyperlink w:anchor="_Toc15718" w:history="1">
        <w:r>
          <w:rPr>
            <w:rFonts w:ascii="仿宋" w:eastAsia="仿宋" w:hAnsi="仿宋" w:cs="仿宋" w:hint="eastAsia"/>
            <w:lang w:eastAsia="zh-CN"/>
          </w:rPr>
          <w:t>(一)、个人品牌管理</w:t>
        </w:r>
        <w:r>
          <w:tab/>
        </w:r>
        <w:r>
          <w:fldChar w:fldCharType="begin"/>
        </w:r>
        <w:r>
          <w:instrText xml:space="preserve"> PAGEREF _Toc15718 \h </w:instrText>
        </w:r>
        <w:r>
          <w:fldChar w:fldCharType="separate"/>
        </w:r>
        <w:r>
          <w:t>63</w:t>
        </w:r>
        <w:r>
          <w:fldChar w:fldCharType="end"/>
        </w:r>
      </w:hyperlink>
    </w:p>
    <w:p>
      <w:pPr>
        <w:pStyle w:val="TOC2"/>
        <w:tabs>
          <w:tab w:val="right" w:leader="dot" w:pos="8306"/>
        </w:tabs>
      </w:pPr>
      <w:hyperlink w:anchor="_Toc6483" w:history="1">
        <w:r>
          <w:rPr>
            <w:rFonts w:ascii="仿宋" w:eastAsia="仿宋" w:hAnsi="仿宋" w:cs="仿宋" w:hint="eastAsia"/>
            <w:lang w:eastAsia="zh-CN"/>
          </w:rPr>
          <w:t>(二)、在煤油行业内建立个人影响力</w:t>
        </w:r>
        <w:r>
          <w:tab/>
        </w:r>
        <w:r>
          <w:fldChar w:fldCharType="begin"/>
        </w:r>
        <w:r>
          <w:instrText xml:space="preserve"> PAGEREF _Toc6483 \h </w:instrText>
        </w:r>
        <w:r>
          <w:fldChar w:fldCharType="separate"/>
        </w:r>
        <w:r>
          <w:t>63</w:t>
        </w:r>
        <w:r>
          <w:fldChar w:fldCharType="end"/>
        </w:r>
      </w:hyperlink>
    </w:p>
    <w:p>
      <w:pPr>
        <w:pStyle w:val="TOC2"/>
        <w:tabs>
          <w:tab w:val="right" w:leader="dot" w:pos="8306"/>
        </w:tabs>
      </w:pPr>
      <w:hyperlink w:anchor="_Toc12844" w:history="1">
        <w:r>
          <w:rPr>
            <w:rFonts w:ascii="仿宋" w:eastAsia="仿宋" w:hAnsi="仿宋" w:cs="仿宋" w:hint="eastAsia"/>
            <w:lang w:eastAsia="zh-CN"/>
          </w:rPr>
          <w:t>(三)、个人品牌与公司品牌的关联</w:t>
        </w:r>
        <w:r>
          <w:tab/>
        </w:r>
        <w:r>
          <w:fldChar w:fldCharType="begin"/>
        </w:r>
        <w:r>
          <w:instrText xml:space="preserve"> PAGEREF _Toc12844 \h </w:instrText>
        </w:r>
        <w:r>
          <w:fldChar w:fldCharType="separate"/>
        </w:r>
        <w:r>
          <w:t>64</w:t>
        </w:r>
        <w:r>
          <w:fldChar w:fldCharType="end"/>
        </w:r>
      </w:hyperlink>
    </w:p>
    <w:p>
      <w:pPr>
        <w:pStyle w:val="TOC2"/>
        <w:tabs>
          <w:tab w:val="right" w:leader="dot" w:pos="8306"/>
        </w:tabs>
      </w:pPr>
      <w:hyperlink w:anchor="_Toc15665" w:history="1">
        <w:r>
          <w:rPr>
            <w:rFonts w:ascii="仿宋" w:eastAsia="仿宋" w:hAnsi="仿宋" w:cs="仿宋" w:hint="eastAsia"/>
            <w:lang w:eastAsia="zh-CN"/>
          </w:rPr>
          <w:t>(四)、社交媒体与个人品牌</w:t>
        </w:r>
        <w:r>
          <w:tab/>
        </w:r>
        <w:r>
          <w:fldChar w:fldCharType="begin"/>
        </w:r>
        <w:r>
          <w:instrText xml:space="preserve"> PAGEREF _Toc15665 \h </w:instrText>
        </w:r>
        <w:r>
          <w:fldChar w:fldCharType="separate"/>
        </w:r>
        <w:r>
          <w:t>65</w:t>
        </w:r>
        <w:r>
          <w:fldChar w:fldCharType="end"/>
        </w:r>
      </w:hyperlink>
    </w:p>
    <w:p>
      <w:pPr>
        <w:pStyle w:val="TOC2"/>
        <w:tabs>
          <w:tab w:val="right" w:leader="dot" w:pos="8306"/>
        </w:tabs>
      </w:pPr>
      <w:hyperlink w:anchor="_Toc18723" w:history="1">
        <w:r>
          <w:rPr>
            <w:rFonts w:ascii="仿宋" w:eastAsia="仿宋" w:hAnsi="仿宋" w:cs="仿宋" w:hint="eastAsia"/>
            <w:lang w:eastAsia="zh-CN"/>
          </w:rPr>
          <w:t>(五)、个人品牌的社交媒体传播</w:t>
        </w:r>
        <w:r>
          <w:tab/>
        </w:r>
        <w:r>
          <w:fldChar w:fldCharType="begin"/>
        </w:r>
        <w:r>
          <w:instrText xml:space="preserve"> PAGEREF _Toc18723 \h </w:instrText>
        </w:r>
        <w:r>
          <w:fldChar w:fldCharType="separate"/>
        </w:r>
        <w:r>
          <w:t>66</w:t>
        </w:r>
        <w:r>
          <w:fldChar w:fldCharType="end"/>
        </w:r>
      </w:hyperlink>
    </w:p>
    <w:p>
      <w:pPr>
        <w:pStyle w:val="TOC2"/>
        <w:tabs>
          <w:tab w:val="right" w:leader="dot" w:pos="8306"/>
        </w:tabs>
      </w:pPr>
      <w:hyperlink w:anchor="_Toc21818" w:history="1">
        <w:r>
          <w:rPr>
            <w:rFonts w:ascii="仿宋" w:eastAsia="仿宋" w:hAnsi="仿宋" w:cs="仿宋" w:hint="eastAsia"/>
            <w:lang w:eastAsia="zh-CN"/>
          </w:rPr>
          <w:t>(六)、员工品牌建设与公司形象一致性</w:t>
        </w:r>
        <w:r>
          <w:tab/>
        </w:r>
        <w:r>
          <w:fldChar w:fldCharType="begin"/>
        </w:r>
        <w:r>
          <w:instrText xml:space="preserve"> PAGEREF _Toc21818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煤油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8205"/>
      <w:r>
        <w:rPr>
          <w:rFonts w:ascii="仿宋" w:eastAsia="仿宋" w:hAnsi="仿宋" w:cs="仿宋" w:hint="eastAsia"/>
          <w:sz w:val="28"/>
          <w:lang w:eastAsia="zh-CN"/>
        </w:rPr>
        <w:t>一、第八章员工绩效管理</w:t>
      </w:r>
      <w:bookmarkEnd w:id="2"/>
    </w:p>
    <w:p>
      <w:pPr>
        <w:pStyle w:val="Heading2"/>
        <w:rPr>
          <w:rFonts w:ascii="仿宋" w:eastAsia="仿宋" w:hAnsi="仿宋" w:cs="仿宋" w:hint="eastAsia"/>
          <w:lang w:eastAsia="zh-CN"/>
        </w:rPr>
      </w:pPr>
      <w:bookmarkStart w:id="3" w:name="_Toc17764"/>
      <w:r>
        <w:rPr>
          <w:rFonts w:ascii="仿宋" w:eastAsia="仿宋" w:hAnsi="仿宋" w:cs="仿宋" w:hint="eastAsia"/>
          <w:lang w:eastAsia="zh-CN"/>
        </w:rPr>
        <w:t>(一)、绩效评估体系建立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4" w:name="_Toc2185"/>
      <w:r>
        <w:rPr>
          <w:rFonts w:ascii="仿宋" w:eastAsia="仿宋" w:hAnsi="仿宋" w:cs="仿宋" w:hint="eastAsia"/>
          <w:sz w:val="28"/>
          <w:lang w:eastAsia="zh-CN"/>
        </w:rPr>
        <w:t>(二)、绩效考核与反馈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5" w:name="_Toc9864"/>
      <w:r>
        <w:rPr>
          <w:rFonts w:ascii="仿宋" w:eastAsia="仿宋" w:hAnsi="仿宋" w:cs="仿宋" w:hint="eastAsia"/>
          <w:sz w:val="28"/>
          <w:lang w:eastAsia="zh-CN"/>
        </w:rPr>
        <w:t>(三)、激励与奖惩机制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6" w:name="_Toc21364"/>
      <w:r>
        <w:rPr>
          <w:rFonts w:ascii="仿宋" w:eastAsia="仿宋" w:hAnsi="仿宋" w:cs="仿宋" w:hint="eastAsia"/>
          <w:sz w:val="28"/>
          <w:lang w:eastAsia="zh-CN"/>
        </w:rPr>
        <w:t>二、薪酬制度管理</w:t>
      </w:r>
      <w:bookmarkEnd w:id="6"/>
    </w:p>
    <w:p>
      <w:pPr>
        <w:pStyle w:val="Heading2"/>
        <w:rPr>
          <w:rFonts w:ascii="仿宋" w:eastAsia="仿宋" w:hAnsi="仿宋" w:cs="仿宋" w:hint="eastAsia"/>
          <w:lang w:eastAsia="zh-CN"/>
        </w:rPr>
      </w:pPr>
      <w:bookmarkStart w:id="7" w:name="_Toc16490"/>
      <w:r>
        <w:rPr>
          <w:rFonts w:ascii="仿宋" w:eastAsia="仿宋" w:hAnsi="仿宋" w:cs="仿宋" w:hint="eastAsia"/>
          <w:lang w:eastAsia="zh-CN"/>
        </w:rPr>
        <w:t>(一)、薪酬管理制度</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煤油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7674"/>
      <w:r>
        <w:rPr>
          <w:rFonts w:ascii="仿宋" w:eastAsia="仿宋" w:hAnsi="仿宋" w:cs="仿宋" w:hint="eastAsia"/>
          <w:sz w:val="28"/>
          <w:lang w:eastAsia="zh-CN"/>
        </w:rPr>
        <w:t>(二)、奖金制度的制定</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奖金发放对象明确：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奖励员工参与和完成相关技能培训，提高员工的专业素养。设立明确的培训计划和奖金发放标准，鼓励员工持续学习和提升自身技能，以适应市场和煤油行业的变化。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8340"/>
      <w:r>
        <w:rPr>
          <w:rFonts w:ascii="仿宋" w:eastAsia="仿宋" w:hAnsi="仿宋" w:cs="仿宋" w:hint="eastAsia"/>
          <w:sz w:val="28"/>
          <w:lang w:eastAsia="zh-CN"/>
        </w:rPr>
        <w:t>(三)、岗位薪酬体系设计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0" w:name="_Toc11754"/>
      <w:r>
        <w:rPr>
          <w:rFonts w:ascii="仿宋" w:eastAsia="仿宋" w:hAnsi="仿宋" w:cs="仿宋" w:hint="eastAsia"/>
          <w:sz w:val="28"/>
          <w:lang w:eastAsia="zh-CN"/>
        </w:rPr>
        <w:t>(四)、绩效薪酬体系设计</w:t>
      </w:r>
      <w:bookmarkEnd w:id="10"/>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反馈和改进机制：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1" w:name="_Toc20858"/>
      <w:r>
        <w:rPr>
          <w:rFonts w:ascii="仿宋" w:eastAsia="仿宋" w:hAnsi="仿宋" w:cs="仿宋" w:hint="eastAsia"/>
          <w:sz w:val="28"/>
          <w:lang w:eastAsia="zh-CN"/>
        </w:rPr>
        <w:t>三、公司简介</w:t>
      </w:r>
      <w:bookmarkEnd w:id="11"/>
    </w:p>
    <w:p>
      <w:pPr>
        <w:pStyle w:val="Heading2"/>
        <w:rPr>
          <w:rFonts w:ascii="仿宋" w:eastAsia="仿宋" w:hAnsi="仿宋" w:cs="仿宋" w:hint="eastAsia"/>
          <w:lang w:eastAsia="zh-CN"/>
        </w:rPr>
      </w:pPr>
      <w:bookmarkStart w:id="12" w:name="_Toc16831"/>
      <w:r>
        <w:rPr>
          <w:rFonts w:ascii="仿宋" w:eastAsia="仿宋" w:hAnsi="仿宋" w:cs="仿宋" w:hint="eastAsia"/>
          <w:lang w:eastAsia="zh-CN"/>
        </w:rPr>
        <w:t>(一)、公司基本信息</w:t>
      </w:r>
      <w:bookmarkEnd w:id="1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3" w:name="_Toc26368"/>
      <w:r>
        <w:rPr>
          <w:rFonts w:ascii="仿宋" w:eastAsia="仿宋" w:hAnsi="仿宋" w:cs="仿宋" w:hint="eastAsia"/>
          <w:sz w:val="28"/>
          <w:lang w:eastAsia="zh-CN"/>
        </w:rPr>
        <w:t>(二)、公司简介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 项目公司是一家致力于 煤油煤油行业的公司，成立于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 项目公司的使命是 [公司使命]，旨在通过 [关键业务活动] 提升煤油煤油行业的整体水平。公司的愿景是 [公司愿景]，立志成为 煤油 中的领军企业，引领煤油行业未来的发展方向。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项目公司拥有一支充满活力、高度专业化的团队。团队成员具备丰富的煤油行业经验和专业知识，致力于通过协同合作实现公司设定的战略目标。公司注重员工培训和发展，提供广阔的职业发展空间。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4" w:name="_Toc16442"/>
      <w:r>
        <w:rPr>
          <w:rFonts w:ascii="仿宋" w:eastAsia="仿宋" w:hAnsi="仿宋" w:cs="仿宋" w:hint="eastAsia"/>
          <w:sz w:val="28"/>
          <w:lang w:eastAsia="zh-CN"/>
        </w:rPr>
        <w:t>(三)、核心人员介绍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在市场拓展和品牌建设方面具有丰富经验，致力于提升公司在煤油行业中的市场份额。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XXXX年XX月至今，加入公司担任技术总监，负责产品研发和创新项目管理。具备深厚的技术功底和团队领导能力，对煤油行业技术发展有深刻见解。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5" w:name="_Toc6150"/>
      <w:r>
        <w:rPr>
          <w:rFonts w:ascii="仿宋" w:eastAsia="仿宋" w:hAnsi="仿宋" w:cs="仿宋" w:hint="eastAsia"/>
          <w:sz w:val="28"/>
          <w:lang w:eastAsia="zh-CN"/>
        </w:rPr>
        <w:t>四、员工职业生涯规划与发展</w:t>
      </w:r>
      <w:bookmarkEnd w:id="15"/>
    </w:p>
    <w:p>
      <w:pPr>
        <w:pStyle w:val="Heading2"/>
        <w:rPr>
          <w:rFonts w:ascii="仿宋" w:eastAsia="仿宋" w:hAnsi="仿宋" w:cs="仿宋" w:hint="eastAsia"/>
          <w:lang w:eastAsia="zh-CN"/>
        </w:rPr>
      </w:pPr>
      <w:bookmarkStart w:id="16" w:name="_Toc27366"/>
      <w:r>
        <w:rPr>
          <w:rFonts w:ascii="仿宋" w:eastAsia="仿宋" w:hAnsi="仿宋" w:cs="仿宋" w:hint="eastAsia"/>
          <w:lang w:eastAsia="zh-CN"/>
        </w:rPr>
        <w:t>(一)、职业生涯规划概述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了解当前和未来的职业市场趋势，以及所处煤油行业的发展方向，有助于调整个人的职业规划，确保与市场需求保持一致。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7" w:name="_Toc5483"/>
      <w:r>
        <w:rPr>
          <w:rFonts w:ascii="仿宋" w:eastAsia="仿宋" w:hAnsi="仿宋" w:cs="仿宋" w:hint="eastAsia"/>
          <w:sz w:val="28"/>
          <w:lang w:eastAsia="zh-CN"/>
        </w:rPr>
        <w:t>(二)、基本原则与方法</w:t>
      </w:r>
      <w:bookmarkEnd w:id="17"/>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煤油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8" w:name="_Toc22174"/>
      <w:r>
        <w:rPr>
          <w:rFonts w:ascii="仿宋" w:eastAsia="仿宋" w:hAnsi="仿宋" w:cs="仿宋" w:hint="eastAsia"/>
          <w:sz w:val="28"/>
          <w:lang w:eastAsia="zh-CN"/>
        </w:rPr>
        <w:t>(三)、员工职业生涯管理</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9" w:name="_Toc4655"/>
      <w:r>
        <w:rPr>
          <w:rFonts w:ascii="仿宋" w:eastAsia="仿宋" w:hAnsi="仿宋" w:cs="仿宋" w:hint="eastAsia"/>
          <w:sz w:val="28"/>
          <w:lang w:eastAsia="zh-CN"/>
        </w:rPr>
        <w:t>(四)、职业生涯发展支持体系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建立一个职业发展资源中心，集中提供各类有关职业发展的信息和工具，有助于员工更便捷地获取所需的资源。这可以包括在线平台、内部文档、煤油行业报告等。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0" w:name="_Toc23980"/>
      <w:r>
        <w:rPr>
          <w:rFonts w:ascii="仿宋" w:eastAsia="仿宋" w:hAnsi="仿宋" w:cs="仿宋" w:hint="eastAsia"/>
          <w:sz w:val="28"/>
          <w:lang w:eastAsia="zh-CN"/>
        </w:rPr>
        <w:t>(五)、公司文化与员工职业发展融合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1" w:name="_Toc19865"/>
      <w:r>
        <w:rPr>
          <w:rFonts w:ascii="仿宋" w:eastAsia="仿宋" w:hAnsi="仿宋" w:cs="仿宋" w:hint="eastAsia"/>
          <w:sz w:val="28"/>
          <w:lang w:eastAsia="zh-CN"/>
        </w:rPr>
        <w:t>(六)、未来趋势与发展策略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煤油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投资于员工的技能培训，确保他们具备未来工作所需的新技能。与煤油行业专业机构建立合作关系，提供最新的煤油行业培训。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2" w:name="_Toc24533"/>
      <w:r>
        <w:rPr>
          <w:rFonts w:ascii="仿宋" w:eastAsia="仿宋" w:hAnsi="仿宋" w:cs="仿宋" w:hint="eastAsia"/>
          <w:sz w:val="28"/>
          <w:lang w:eastAsia="zh-CN"/>
        </w:rPr>
        <w:t>五、第七章员工培训与发展</w:t>
      </w:r>
      <w:bookmarkEnd w:id="22"/>
    </w:p>
    <w:p>
      <w:pPr>
        <w:pStyle w:val="Heading2"/>
        <w:rPr>
          <w:rFonts w:ascii="仿宋" w:eastAsia="仿宋" w:hAnsi="仿宋" w:cs="仿宋" w:hint="eastAsia"/>
          <w:lang w:eastAsia="zh-CN"/>
        </w:rPr>
      </w:pPr>
      <w:bookmarkStart w:id="23" w:name="_Toc14216"/>
      <w:r>
        <w:rPr>
          <w:rFonts w:ascii="仿宋" w:eastAsia="仿宋" w:hAnsi="仿宋" w:cs="仿宋" w:hint="eastAsia"/>
          <w:lang w:eastAsia="zh-CN"/>
        </w:rPr>
        <w:t>(一)、培训需求分析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4" w:name="_Toc10214"/>
      <w:r>
        <w:rPr>
          <w:rFonts w:ascii="仿宋" w:eastAsia="仿宋" w:hAnsi="仿宋" w:cs="仿宋" w:hint="eastAsia"/>
          <w:sz w:val="28"/>
          <w:lang w:eastAsia="zh-CN"/>
        </w:rPr>
        <w:t>(二)、培训计划制定</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5" w:name="_Toc18525"/>
      <w:r>
        <w:rPr>
          <w:rFonts w:ascii="仿宋" w:eastAsia="仿宋" w:hAnsi="仿宋" w:cs="仿宋" w:hint="eastAsia"/>
          <w:sz w:val="28"/>
          <w:lang w:eastAsia="zh-CN"/>
        </w:rPr>
        <w:t>(三)、培训实施与评估</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培训成本效益分析：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https://d.book118.com/166233010233010044</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300FBD"/>
    <w:rsid w:val="14300F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166233010233010044"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2023-12-19T06:42:00Z</dcterms:created>
  <dcterms:modified xsi:type="dcterms:W3CDTF">2023-12-19T06:43:06Z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748EB513AD7A49D39C9E8E19D7247056_11</vt:lpwstr>
  </property>
  <property fmtid="{D5CDD505-2E9C-101B-9397-08002B2CF9AE}" pid="3" name="KSOProductBuildVer">
    <vt:lpwstr>2052-12.1.0.16120</vt:lpwstr>
  </property>
</Properties>
</file>