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678FC" w14:paraId="6BE5E65A" w14:textId="77777777">
      <w:pPr>
        <w:rPr>
          <w:rFonts w:ascii="仿宋" w:eastAsia="仿宋" w:hAnsi="仿宋" w:cs="仿宋"/>
          <w:b/>
          <w:sz w:val="40"/>
        </w:rPr>
      </w:pPr>
    </w:p>
    <w:p w:rsidR="00C678FC" w14:paraId="6DC2F637" w14:textId="77777777">
      <w:pPr>
        <w:rPr>
          <w:rFonts w:ascii="仿宋" w:eastAsia="仿宋" w:hAnsi="仿宋" w:cs="仿宋"/>
          <w:b/>
          <w:sz w:val="40"/>
        </w:rPr>
      </w:pPr>
    </w:p>
    <w:p w:rsidR="00C678FC" w14:paraId="6B6C8EFE" w14:textId="77777777">
      <w:pPr>
        <w:rPr>
          <w:rFonts w:ascii="仿宋" w:eastAsia="仿宋" w:hAnsi="仿宋" w:cs="仿宋"/>
          <w:b/>
          <w:sz w:val="40"/>
        </w:rPr>
      </w:pPr>
    </w:p>
    <w:p w:rsidR="00C678FC" w14:paraId="3EB69F9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无机防腐涂料相关行业投资规划报告</w:t>
      </w:r>
    </w:p>
    <w:p w:rsidR="00C678FC" w14:paraId="7F14F3F6" w14:textId="77777777">
      <w:pPr>
        <w:jc w:val="center"/>
        <w:rPr>
          <w:rFonts w:ascii="仿宋" w:eastAsia="仿宋" w:hAnsi="仿宋" w:cs="仿宋"/>
          <w:b/>
          <w:sz w:val="40"/>
        </w:rPr>
      </w:pPr>
      <w:r>
        <w:rPr>
          <w:rFonts w:ascii="仿宋" w:eastAsia="仿宋" w:hAnsi="仿宋" w:cs="仿宋" w:hint="eastAsia"/>
          <w:b/>
          <w:sz w:val="40"/>
        </w:rPr>
        <w:t>目录</w:t>
      </w:r>
    </w:p>
    <w:p w:rsidR="00C678FC" w14:paraId="61E02697" w14:textId="77777777">
      <w:pPr>
        <w:pStyle w:val="TOC1"/>
        <w:tabs>
          <w:tab w:val="right" w:leader="dot" w:pos="8306"/>
        </w:tabs>
      </w:pPr>
      <w:r>
        <w:fldChar w:fldCharType="begin"/>
      </w:r>
      <w:r>
        <w:instrText>TOC \h \z</w:instrText>
      </w:r>
      <w:r>
        <w:fldChar w:fldCharType="separate"/>
      </w:r>
      <w:hyperlink w:anchor="_Toc15375" w:history="1">
        <w:r>
          <w:rPr>
            <w:rFonts w:ascii="仿宋" w:eastAsia="仿宋" w:hAnsi="仿宋" w:cs="仿宋" w:hint="eastAsia"/>
          </w:rPr>
          <w:t>概论</w:t>
        </w:r>
        <w:r>
          <w:tab/>
        </w:r>
        <w:r>
          <w:fldChar w:fldCharType="begin"/>
        </w:r>
        <w:r>
          <w:instrText xml:space="preserve"> PAGEREF _Toc15375 \h </w:instrText>
        </w:r>
        <w:r>
          <w:fldChar w:fldCharType="separate"/>
        </w:r>
        <w:r>
          <w:t>3</w:t>
        </w:r>
        <w:r>
          <w:fldChar w:fldCharType="end"/>
        </w:r>
      </w:hyperlink>
    </w:p>
    <w:p w:rsidR="00C678FC" w14:paraId="6F35635E" w14:textId="77777777">
      <w:pPr>
        <w:pStyle w:val="TOC1"/>
        <w:tabs>
          <w:tab w:val="right" w:leader="dot" w:pos="8306"/>
        </w:tabs>
      </w:pPr>
      <w:hyperlink w:anchor="_Toc13495" w:history="1">
        <w:r>
          <w:rPr>
            <w:rFonts w:ascii="仿宋" w:eastAsia="仿宋" w:hAnsi="仿宋" w:cs="仿宋" w:hint="eastAsia"/>
          </w:rPr>
          <w:t>一、建筑工程方案</w:t>
        </w:r>
        <w:r>
          <w:tab/>
        </w:r>
        <w:r>
          <w:fldChar w:fldCharType="begin"/>
        </w:r>
        <w:r>
          <w:instrText xml:space="preserve"> PAGEREF _Toc13495 \h </w:instrText>
        </w:r>
        <w:r>
          <w:fldChar w:fldCharType="separate"/>
        </w:r>
        <w:r>
          <w:t>3</w:t>
        </w:r>
        <w:r>
          <w:fldChar w:fldCharType="end"/>
        </w:r>
      </w:hyperlink>
    </w:p>
    <w:p w:rsidR="00C678FC" w14:paraId="6E31F84B" w14:textId="77777777">
      <w:pPr>
        <w:pStyle w:val="TOC2"/>
        <w:tabs>
          <w:tab w:val="right" w:leader="dot" w:pos="8306"/>
        </w:tabs>
      </w:pPr>
      <w:hyperlink w:anchor="_Toc17302" w:history="1">
        <w:r>
          <w:rPr>
            <w:rFonts w:ascii="仿宋" w:eastAsia="仿宋" w:hAnsi="仿宋" w:cs="仿宋" w:hint="eastAsia"/>
          </w:rPr>
          <w:t>（一）无机防腐涂料项目工程设计总体要求</w:t>
        </w:r>
        <w:r>
          <w:tab/>
        </w:r>
        <w:r>
          <w:fldChar w:fldCharType="begin"/>
        </w:r>
        <w:r>
          <w:instrText xml:space="preserve"> PAGEREF _Toc17302 \h </w:instrText>
        </w:r>
        <w:r>
          <w:fldChar w:fldCharType="separate"/>
        </w:r>
        <w:r>
          <w:t>3</w:t>
        </w:r>
        <w:r>
          <w:fldChar w:fldCharType="end"/>
        </w:r>
      </w:hyperlink>
    </w:p>
    <w:p w:rsidR="00C678FC" w14:paraId="0E0F4BDC" w14:textId="77777777">
      <w:pPr>
        <w:pStyle w:val="TOC2"/>
        <w:tabs>
          <w:tab w:val="right" w:leader="dot" w:pos="8306"/>
        </w:tabs>
      </w:pPr>
      <w:hyperlink w:anchor="_Toc8489" w:history="1">
        <w:r>
          <w:rPr>
            <w:rFonts w:ascii="仿宋" w:eastAsia="仿宋" w:hAnsi="仿宋" w:cs="仿宋" w:hint="eastAsia"/>
          </w:rPr>
          <w:t>（二）建设方案</w:t>
        </w:r>
        <w:r>
          <w:tab/>
        </w:r>
        <w:r>
          <w:fldChar w:fldCharType="begin"/>
        </w:r>
        <w:r>
          <w:instrText xml:space="preserve"> PAGEREF _Toc8489 \h </w:instrText>
        </w:r>
        <w:r>
          <w:fldChar w:fldCharType="separate"/>
        </w:r>
        <w:r>
          <w:t>7</w:t>
        </w:r>
        <w:r>
          <w:fldChar w:fldCharType="end"/>
        </w:r>
      </w:hyperlink>
    </w:p>
    <w:p w:rsidR="00C678FC" w14:paraId="7BDDFF13" w14:textId="77777777">
      <w:pPr>
        <w:pStyle w:val="TOC2"/>
        <w:tabs>
          <w:tab w:val="right" w:leader="dot" w:pos="8306"/>
        </w:tabs>
      </w:pPr>
      <w:hyperlink w:anchor="_Toc19409" w:history="1">
        <w:r>
          <w:rPr>
            <w:rFonts w:ascii="仿宋" w:eastAsia="仿宋" w:hAnsi="仿宋" w:cs="仿宋" w:hint="eastAsia"/>
          </w:rPr>
          <w:t>（三）建筑工程建设指标</w:t>
        </w:r>
        <w:r>
          <w:tab/>
        </w:r>
        <w:r>
          <w:fldChar w:fldCharType="begin"/>
        </w:r>
        <w:r>
          <w:instrText xml:space="preserve"> PAGEREF _Toc19409 \h </w:instrText>
        </w:r>
        <w:r>
          <w:fldChar w:fldCharType="separate"/>
        </w:r>
        <w:r>
          <w:t>9</w:t>
        </w:r>
        <w:r>
          <w:fldChar w:fldCharType="end"/>
        </w:r>
      </w:hyperlink>
    </w:p>
    <w:p w:rsidR="00C678FC" w14:paraId="0E8F7909" w14:textId="77777777">
      <w:pPr>
        <w:pStyle w:val="TOC1"/>
        <w:tabs>
          <w:tab w:val="right" w:leader="dot" w:pos="8306"/>
        </w:tabs>
      </w:pPr>
      <w:hyperlink w:anchor="_Toc7142" w:history="1">
        <w:r>
          <w:rPr>
            <w:rFonts w:ascii="仿宋" w:eastAsia="仿宋" w:hAnsi="仿宋" w:cs="仿宋" w:hint="eastAsia"/>
          </w:rPr>
          <w:t>二、技术方案</w:t>
        </w:r>
        <w:r>
          <w:tab/>
        </w:r>
        <w:r>
          <w:fldChar w:fldCharType="begin"/>
        </w:r>
        <w:r>
          <w:instrText xml:space="preserve"> PAGEREF _Toc7142 \h </w:instrText>
        </w:r>
        <w:r>
          <w:fldChar w:fldCharType="separate"/>
        </w:r>
        <w:r>
          <w:t>10</w:t>
        </w:r>
        <w:r>
          <w:fldChar w:fldCharType="end"/>
        </w:r>
      </w:hyperlink>
    </w:p>
    <w:p w:rsidR="00C678FC" w14:paraId="31230EEF" w14:textId="77777777">
      <w:pPr>
        <w:pStyle w:val="TOC2"/>
        <w:tabs>
          <w:tab w:val="right" w:leader="dot" w:pos="8306"/>
        </w:tabs>
      </w:pPr>
      <w:hyperlink w:anchor="_Toc11501" w:history="1">
        <w:r>
          <w:rPr>
            <w:rFonts w:ascii="仿宋" w:eastAsia="仿宋" w:hAnsi="仿宋" w:cs="仿宋" w:hint="eastAsia"/>
          </w:rPr>
          <w:t>（一）企业技术研发分析</w:t>
        </w:r>
        <w:r>
          <w:tab/>
        </w:r>
        <w:r>
          <w:fldChar w:fldCharType="begin"/>
        </w:r>
        <w:r>
          <w:instrText xml:space="preserve"> PAGEREF _Toc11501 \h </w:instrText>
        </w:r>
        <w:r>
          <w:fldChar w:fldCharType="separate"/>
        </w:r>
        <w:r>
          <w:t>10</w:t>
        </w:r>
        <w:r>
          <w:fldChar w:fldCharType="end"/>
        </w:r>
      </w:hyperlink>
    </w:p>
    <w:p w:rsidR="00C678FC" w14:paraId="2900B74D" w14:textId="77777777">
      <w:pPr>
        <w:pStyle w:val="TOC2"/>
        <w:tabs>
          <w:tab w:val="right" w:leader="dot" w:pos="8306"/>
        </w:tabs>
      </w:pPr>
      <w:hyperlink w:anchor="_Toc25011" w:history="1">
        <w:r>
          <w:rPr>
            <w:rFonts w:ascii="仿宋" w:eastAsia="仿宋" w:hAnsi="仿宋" w:cs="仿宋" w:hint="eastAsia"/>
          </w:rPr>
          <w:t>（二）无机防腐涂料项目技术工艺分析</w:t>
        </w:r>
        <w:r>
          <w:tab/>
        </w:r>
        <w:r>
          <w:fldChar w:fldCharType="begin"/>
        </w:r>
        <w:r>
          <w:instrText xml:space="preserve"> PAGEREF _Toc25011 \h </w:instrText>
        </w:r>
        <w:r>
          <w:fldChar w:fldCharType="separate"/>
        </w:r>
        <w:r>
          <w:t>11</w:t>
        </w:r>
        <w:r>
          <w:fldChar w:fldCharType="end"/>
        </w:r>
      </w:hyperlink>
    </w:p>
    <w:p w:rsidR="00C678FC" w14:paraId="1B84BB99" w14:textId="77777777">
      <w:pPr>
        <w:pStyle w:val="TOC2"/>
        <w:tabs>
          <w:tab w:val="right" w:leader="dot" w:pos="8306"/>
        </w:tabs>
      </w:pPr>
      <w:hyperlink w:anchor="_Toc2242" w:history="1">
        <w:r>
          <w:rPr>
            <w:rFonts w:ascii="仿宋" w:eastAsia="仿宋" w:hAnsi="仿宋" w:cs="仿宋" w:hint="eastAsia"/>
          </w:rPr>
          <w:t>（三）无机防腐涂料项目技术流程</w:t>
        </w:r>
        <w:r>
          <w:tab/>
        </w:r>
        <w:r>
          <w:fldChar w:fldCharType="begin"/>
        </w:r>
        <w:r>
          <w:instrText xml:space="preserve"> PAGEREF _Toc2242 \h </w:instrText>
        </w:r>
        <w:r>
          <w:fldChar w:fldCharType="separate"/>
        </w:r>
        <w:r>
          <w:t>13</w:t>
        </w:r>
        <w:r>
          <w:fldChar w:fldCharType="end"/>
        </w:r>
      </w:hyperlink>
    </w:p>
    <w:p w:rsidR="00C678FC" w14:paraId="4E1DA004" w14:textId="77777777">
      <w:pPr>
        <w:pStyle w:val="TOC2"/>
        <w:tabs>
          <w:tab w:val="right" w:leader="dot" w:pos="8306"/>
        </w:tabs>
      </w:pPr>
      <w:hyperlink w:anchor="_Toc3236" w:history="1">
        <w:r>
          <w:rPr>
            <w:rFonts w:ascii="仿宋" w:eastAsia="仿宋" w:hAnsi="仿宋" w:cs="仿宋" w:hint="eastAsia"/>
          </w:rPr>
          <w:t>（四）设备选型方案</w:t>
        </w:r>
        <w:r>
          <w:tab/>
        </w:r>
        <w:r>
          <w:fldChar w:fldCharType="begin"/>
        </w:r>
        <w:r>
          <w:instrText xml:space="preserve"> PAGEREF _Toc3236 \h </w:instrText>
        </w:r>
        <w:r>
          <w:fldChar w:fldCharType="separate"/>
        </w:r>
        <w:r>
          <w:t>14</w:t>
        </w:r>
        <w:r>
          <w:fldChar w:fldCharType="end"/>
        </w:r>
      </w:hyperlink>
    </w:p>
    <w:p w:rsidR="00C678FC" w14:paraId="6190A593" w14:textId="77777777">
      <w:pPr>
        <w:pStyle w:val="TOC1"/>
        <w:tabs>
          <w:tab w:val="right" w:leader="dot" w:pos="8306"/>
        </w:tabs>
      </w:pPr>
      <w:hyperlink w:anchor="_Toc31299" w:history="1">
        <w:r>
          <w:rPr>
            <w:rFonts w:ascii="仿宋" w:eastAsia="仿宋" w:hAnsi="仿宋" w:cs="仿宋" w:hint="eastAsia"/>
          </w:rPr>
          <w:t>三、无机防腐涂料项目概论</w:t>
        </w:r>
        <w:r>
          <w:tab/>
        </w:r>
        <w:r>
          <w:fldChar w:fldCharType="begin"/>
        </w:r>
        <w:r>
          <w:instrText xml:space="preserve"> PAGEREF _Toc31299 \h </w:instrText>
        </w:r>
        <w:r>
          <w:fldChar w:fldCharType="separate"/>
        </w:r>
        <w:r>
          <w:t>15</w:t>
        </w:r>
        <w:r>
          <w:fldChar w:fldCharType="end"/>
        </w:r>
      </w:hyperlink>
    </w:p>
    <w:p w:rsidR="00C678FC" w14:paraId="052CD65E" w14:textId="77777777">
      <w:pPr>
        <w:pStyle w:val="TOC2"/>
        <w:tabs>
          <w:tab w:val="right" w:leader="dot" w:pos="8306"/>
        </w:tabs>
      </w:pPr>
      <w:hyperlink w:anchor="_Toc22598" w:history="1">
        <w:r>
          <w:rPr>
            <w:rFonts w:ascii="仿宋" w:eastAsia="仿宋" w:hAnsi="仿宋" w:cs="仿宋" w:hint="eastAsia"/>
          </w:rPr>
          <w:t>（一）无机防腐涂料项目名称</w:t>
        </w:r>
        <w:r>
          <w:tab/>
        </w:r>
        <w:r>
          <w:fldChar w:fldCharType="begin"/>
        </w:r>
        <w:r>
          <w:instrText xml:space="preserve"> PAGEREF _Toc22598 \h </w:instrText>
        </w:r>
        <w:r>
          <w:fldChar w:fldCharType="separate"/>
        </w:r>
        <w:r>
          <w:t>15</w:t>
        </w:r>
        <w:r>
          <w:fldChar w:fldCharType="end"/>
        </w:r>
      </w:hyperlink>
    </w:p>
    <w:p w:rsidR="00C678FC" w14:paraId="24287F16" w14:textId="77777777">
      <w:pPr>
        <w:pStyle w:val="TOC2"/>
        <w:tabs>
          <w:tab w:val="right" w:leader="dot" w:pos="8306"/>
        </w:tabs>
      </w:pPr>
      <w:hyperlink w:anchor="_Toc20873" w:history="1">
        <w:r>
          <w:rPr>
            <w:rFonts w:ascii="仿宋" w:eastAsia="仿宋" w:hAnsi="仿宋" w:cs="仿宋" w:hint="eastAsia"/>
          </w:rPr>
          <w:t>（二）无机防腐涂料项目投资人</w:t>
        </w:r>
        <w:r>
          <w:tab/>
        </w:r>
        <w:r>
          <w:fldChar w:fldCharType="begin"/>
        </w:r>
        <w:r>
          <w:instrText xml:space="preserve"> PAGEREF _Toc20873 \h </w:instrText>
        </w:r>
        <w:r>
          <w:fldChar w:fldCharType="separate"/>
        </w:r>
        <w:r>
          <w:t>15</w:t>
        </w:r>
        <w:r>
          <w:fldChar w:fldCharType="end"/>
        </w:r>
      </w:hyperlink>
    </w:p>
    <w:p w:rsidR="00C678FC" w14:paraId="40A0258A" w14:textId="77777777">
      <w:pPr>
        <w:pStyle w:val="TOC2"/>
        <w:tabs>
          <w:tab w:val="right" w:leader="dot" w:pos="8306"/>
        </w:tabs>
      </w:pPr>
      <w:hyperlink w:anchor="_Toc21514" w:history="1">
        <w:r>
          <w:rPr>
            <w:rFonts w:ascii="仿宋" w:eastAsia="仿宋" w:hAnsi="仿宋" w:cs="仿宋" w:hint="eastAsia"/>
          </w:rPr>
          <w:t>（三）建设地点</w:t>
        </w:r>
        <w:r>
          <w:tab/>
        </w:r>
        <w:r>
          <w:fldChar w:fldCharType="begin"/>
        </w:r>
        <w:r>
          <w:instrText xml:space="preserve"> PAGEREF _Toc21514 \h </w:instrText>
        </w:r>
        <w:r>
          <w:fldChar w:fldCharType="separate"/>
        </w:r>
        <w:r>
          <w:t>16</w:t>
        </w:r>
        <w:r>
          <w:fldChar w:fldCharType="end"/>
        </w:r>
      </w:hyperlink>
    </w:p>
    <w:p w:rsidR="00C678FC" w14:paraId="5ACD01F6" w14:textId="77777777">
      <w:pPr>
        <w:pStyle w:val="TOC2"/>
        <w:tabs>
          <w:tab w:val="right" w:leader="dot" w:pos="8306"/>
        </w:tabs>
      </w:pPr>
      <w:hyperlink w:anchor="_Toc18711" w:history="1">
        <w:r>
          <w:rPr>
            <w:rFonts w:ascii="仿宋" w:eastAsia="仿宋" w:hAnsi="仿宋" w:cs="仿宋" w:hint="eastAsia"/>
          </w:rPr>
          <w:t>（四）编制原则</w:t>
        </w:r>
        <w:r>
          <w:tab/>
        </w:r>
        <w:r>
          <w:fldChar w:fldCharType="begin"/>
        </w:r>
        <w:r>
          <w:instrText xml:space="preserve"> PAGEREF _Toc18711 \h </w:instrText>
        </w:r>
        <w:r>
          <w:fldChar w:fldCharType="separate"/>
        </w:r>
        <w:r>
          <w:t>16</w:t>
        </w:r>
        <w:r>
          <w:fldChar w:fldCharType="end"/>
        </w:r>
      </w:hyperlink>
    </w:p>
    <w:p w:rsidR="00C678FC" w14:paraId="05D12A9D" w14:textId="77777777">
      <w:pPr>
        <w:pStyle w:val="TOC2"/>
        <w:tabs>
          <w:tab w:val="right" w:leader="dot" w:pos="8306"/>
        </w:tabs>
      </w:pPr>
      <w:hyperlink w:anchor="_Toc24052" w:history="1">
        <w:r>
          <w:rPr>
            <w:rFonts w:ascii="仿宋" w:eastAsia="仿宋" w:hAnsi="仿宋" w:cs="仿宋" w:hint="eastAsia"/>
          </w:rPr>
          <w:t>（五）编制依据</w:t>
        </w:r>
        <w:r>
          <w:tab/>
        </w:r>
        <w:r>
          <w:fldChar w:fldCharType="begin"/>
        </w:r>
        <w:r>
          <w:instrText xml:space="preserve"> PAGEREF _Toc24052 \h </w:instrText>
        </w:r>
        <w:r>
          <w:fldChar w:fldCharType="separate"/>
        </w:r>
        <w:r>
          <w:t>17</w:t>
        </w:r>
        <w:r>
          <w:fldChar w:fldCharType="end"/>
        </w:r>
      </w:hyperlink>
    </w:p>
    <w:p w:rsidR="00C678FC" w14:paraId="445C8042" w14:textId="77777777">
      <w:pPr>
        <w:pStyle w:val="TOC2"/>
        <w:tabs>
          <w:tab w:val="right" w:leader="dot" w:pos="8306"/>
        </w:tabs>
      </w:pPr>
      <w:hyperlink w:anchor="_Toc17984" w:history="1">
        <w:r>
          <w:rPr>
            <w:rFonts w:ascii="仿宋" w:eastAsia="仿宋" w:hAnsi="仿宋" w:cs="仿宋" w:hint="eastAsia"/>
          </w:rPr>
          <w:t>（六）编制范围及内容</w:t>
        </w:r>
        <w:r>
          <w:tab/>
        </w:r>
        <w:r>
          <w:fldChar w:fldCharType="begin"/>
        </w:r>
        <w:r>
          <w:instrText xml:space="preserve"> PAGEREF _Toc17984 \h </w:instrText>
        </w:r>
        <w:r>
          <w:fldChar w:fldCharType="separate"/>
        </w:r>
        <w:r>
          <w:t>18</w:t>
        </w:r>
        <w:r>
          <w:fldChar w:fldCharType="end"/>
        </w:r>
      </w:hyperlink>
    </w:p>
    <w:p w:rsidR="00C678FC" w14:paraId="2BB138CC" w14:textId="77777777">
      <w:pPr>
        <w:pStyle w:val="TOC2"/>
        <w:tabs>
          <w:tab w:val="right" w:leader="dot" w:pos="8306"/>
        </w:tabs>
      </w:pPr>
      <w:hyperlink w:anchor="_Toc20449" w:history="1">
        <w:r>
          <w:rPr>
            <w:rFonts w:ascii="仿宋" w:eastAsia="仿宋" w:hAnsi="仿宋" w:cs="仿宋" w:hint="eastAsia"/>
          </w:rPr>
          <w:t>（七）无机防腐涂料项目建设背景</w:t>
        </w:r>
        <w:r>
          <w:tab/>
        </w:r>
        <w:r>
          <w:fldChar w:fldCharType="begin"/>
        </w:r>
        <w:r>
          <w:instrText xml:space="preserve"> PAGEREF _Toc20449 \h </w:instrText>
        </w:r>
        <w:r>
          <w:fldChar w:fldCharType="separate"/>
        </w:r>
        <w:r>
          <w:t>20</w:t>
        </w:r>
        <w:r>
          <w:fldChar w:fldCharType="end"/>
        </w:r>
      </w:hyperlink>
    </w:p>
    <w:p w:rsidR="00C678FC" w14:paraId="48DCB543" w14:textId="77777777">
      <w:pPr>
        <w:pStyle w:val="TOC2"/>
        <w:tabs>
          <w:tab w:val="right" w:leader="dot" w:pos="8306"/>
        </w:tabs>
      </w:pPr>
      <w:hyperlink w:anchor="_Toc1507" w:history="1">
        <w:r>
          <w:rPr>
            <w:rFonts w:ascii="仿宋" w:eastAsia="仿宋" w:hAnsi="仿宋" w:cs="仿宋" w:hint="eastAsia"/>
          </w:rPr>
          <w:t>（八）结论分析</w:t>
        </w:r>
        <w:r>
          <w:tab/>
        </w:r>
        <w:r>
          <w:fldChar w:fldCharType="begin"/>
        </w:r>
        <w:r>
          <w:instrText xml:space="preserve"> PAGEREF _Toc1507 \h </w:instrText>
        </w:r>
        <w:r>
          <w:fldChar w:fldCharType="separate"/>
        </w:r>
        <w:r>
          <w:t>20</w:t>
        </w:r>
        <w:r>
          <w:fldChar w:fldCharType="end"/>
        </w:r>
      </w:hyperlink>
    </w:p>
    <w:p w:rsidR="00C678FC" w14:paraId="5622AC4C" w14:textId="77777777">
      <w:pPr>
        <w:pStyle w:val="TOC1"/>
        <w:tabs>
          <w:tab w:val="right" w:leader="dot" w:pos="8306"/>
        </w:tabs>
      </w:pPr>
      <w:hyperlink w:anchor="_Toc23519" w:history="1">
        <w:r>
          <w:rPr>
            <w:rFonts w:ascii="仿宋" w:eastAsia="仿宋" w:hAnsi="仿宋" w:cs="仿宋" w:hint="eastAsia"/>
          </w:rPr>
          <w:t>四、原材料及成品管理</w:t>
        </w:r>
        <w:r>
          <w:tab/>
        </w:r>
        <w:r>
          <w:fldChar w:fldCharType="begin"/>
        </w:r>
        <w:r>
          <w:instrText xml:space="preserve"> PAGEREF _Toc23519 \h </w:instrText>
        </w:r>
        <w:r>
          <w:fldChar w:fldCharType="separate"/>
        </w:r>
        <w:r>
          <w:t>22</w:t>
        </w:r>
        <w:r>
          <w:fldChar w:fldCharType="end"/>
        </w:r>
      </w:hyperlink>
    </w:p>
    <w:p w:rsidR="00C678FC" w14:paraId="0B38BB1A" w14:textId="77777777">
      <w:pPr>
        <w:pStyle w:val="TOC2"/>
        <w:tabs>
          <w:tab w:val="right" w:leader="dot" w:pos="8306"/>
        </w:tabs>
      </w:pPr>
      <w:hyperlink w:anchor="_Toc24531" w:history="1">
        <w:r>
          <w:rPr>
            <w:rFonts w:ascii="仿宋" w:eastAsia="仿宋" w:hAnsi="仿宋" w:cs="仿宋" w:hint="eastAsia"/>
          </w:rPr>
          <w:t>（一）无机防腐涂料项目建设期原辅材料供应情况</w:t>
        </w:r>
        <w:r>
          <w:tab/>
        </w:r>
        <w:r>
          <w:fldChar w:fldCharType="begin"/>
        </w:r>
        <w:r>
          <w:instrText xml:space="preserve"> PAGEREF _Toc24531 \h </w:instrText>
        </w:r>
        <w:r>
          <w:fldChar w:fldCharType="separate"/>
        </w:r>
        <w:r>
          <w:t>22</w:t>
        </w:r>
        <w:r>
          <w:fldChar w:fldCharType="end"/>
        </w:r>
      </w:hyperlink>
    </w:p>
    <w:p w:rsidR="00C678FC" w14:paraId="1A6E7F9B" w14:textId="77777777">
      <w:pPr>
        <w:pStyle w:val="TOC2"/>
        <w:tabs>
          <w:tab w:val="right" w:leader="dot" w:pos="8306"/>
        </w:tabs>
      </w:pPr>
      <w:hyperlink w:anchor="_Toc14447" w:history="1">
        <w:r>
          <w:rPr>
            <w:rFonts w:ascii="仿宋" w:eastAsia="仿宋" w:hAnsi="仿宋" w:cs="仿宋" w:hint="eastAsia"/>
          </w:rPr>
          <w:t>（二）无机防腐涂料项目运营期原辅材料供应及质量管理</w:t>
        </w:r>
        <w:r>
          <w:tab/>
        </w:r>
        <w:r>
          <w:fldChar w:fldCharType="begin"/>
        </w:r>
        <w:r>
          <w:instrText xml:space="preserve"> PAGEREF _Toc14447 \h </w:instrText>
        </w:r>
        <w:r>
          <w:fldChar w:fldCharType="separate"/>
        </w:r>
        <w:r>
          <w:t>22</w:t>
        </w:r>
        <w:r>
          <w:fldChar w:fldCharType="end"/>
        </w:r>
      </w:hyperlink>
    </w:p>
    <w:p w:rsidR="00C678FC" w14:paraId="1C2228C4" w14:textId="77777777">
      <w:pPr>
        <w:pStyle w:val="TOC1"/>
        <w:tabs>
          <w:tab w:val="right" w:leader="dot" w:pos="8306"/>
        </w:tabs>
      </w:pPr>
      <w:hyperlink w:anchor="_Toc24225" w:history="1">
        <w:r>
          <w:rPr>
            <w:rFonts w:ascii="仿宋" w:eastAsia="仿宋" w:hAnsi="仿宋" w:cs="仿宋" w:hint="eastAsia"/>
          </w:rPr>
          <w:t>五、无机防腐涂料项目投资背景分析</w:t>
        </w:r>
        <w:r>
          <w:tab/>
        </w:r>
        <w:r>
          <w:fldChar w:fldCharType="begin"/>
        </w:r>
        <w:r>
          <w:instrText xml:space="preserve"> PAGEREF _Toc24225 \h </w:instrText>
        </w:r>
        <w:r>
          <w:fldChar w:fldCharType="separate"/>
        </w:r>
        <w:r>
          <w:t>24</w:t>
        </w:r>
        <w:r>
          <w:fldChar w:fldCharType="end"/>
        </w:r>
      </w:hyperlink>
    </w:p>
    <w:p w:rsidR="00C678FC" w14:paraId="6582974E" w14:textId="77777777">
      <w:pPr>
        <w:pStyle w:val="TOC2"/>
        <w:tabs>
          <w:tab w:val="right" w:leader="dot" w:pos="8306"/>
        </w:tabs>
      </w:pPr>
      <w:hyperlink w:anchor="_Toc937" w:history="1">
        <w:r>
          <w:rPr>
            <w:rFonts w:ascii="仿宋" w:eastAsia="仿宋" w:hAnsi="仿宋" w:cs="仿宋" w:hint="eastAsia"/>
          </w:rPr>
          <w:t>（一）行业背景分析</w:t>
        </w:r>
        <w:r>
          <w:tab/>
        </w:r>
        <w:r>
          <w:fldChar w:fldCharType="begin"/>
        </w:r>
        <w:r>
          <w:instrText xml:space="preserve"> PAGEREF _Toc937 \h </w:instrText>
        </w:r>
        <w:r>
          <w:fldChar w:fldCharType="separate"/>
        </w:r>
        <w:r>
          <w:t>24</w:t>
        </w:r>
        <w:r>
          <w:fldChar w:fldCharType="end"/>
        </w:r>
      </w:hyperlink>
    </w:p>
    <w:p w:rsidR="00C678FC" w14:paraId="5DF37CB3" w14:textId="77777777">
      <w:pPr>
        <w:pStyle w:val="TOC2"/>
        <w:tabs>
          <w:tab w:val="right" w:leader="dot" w:pos="8306"/>
        </w:tabs>
      </w:pPr>
      <w:hyperlink w:anchor="_Toc5801" w:history="1">
        <w:r>
          <w:rPr>
            <w:rFonts w:ascii="仿宋" w:eastAsia="仿宋" w:hAnsi="仿宋" w:cs="仿宋" w:hint="eastAsia"/>
          </w:rPr>
          <w:t>（二）产业发展分析</w:t>
        </w:r>
        <w:r>
          <w:tab/>
        </w:r>
        <w:r>
          <w:fldChar w:fldCharType="begin"/>
        </w:r>
        <w:r>
          <w:instrText xml:space="preserve"> PAGEREF _Toc5801 \h </w:instrText>
        </w:r>
        <w:r>
          <w:fldChar w:fldCharType="separate"/>
        </w:r>
        <w:r>
          <w:t>25</w:t>
        </w:r>
        <w:r>
          <w:fldChar w:fldCharType="end"/>
        </w:r>
      </w:hyperlink>
    </w:p>
    <w:p w:rsidR="00C678FC" w14:paraId="6103D869" w14:textId="77777777">
      <w:pPr>
        <w:pStyle w:val="TOC1"/>
        <w:tabs>
          <w:tab w:val="right" w:leader="dot" w:pos="8306"/>
        </w:tabs>
      </w:pPr>
      <w:hyperlink w:anchor="_Toc15505" w:history="1">
        <w:r>
          <w:rPr>
            <w:rFonts w:ascii="仿宋" w:eastAsia="仿宋" w:hAnsi="仿宋" w:cs="仿宋" w:hint="eastAsia"/>
          </w:rPr>
          <w:t>六、投资估算</w:t>
        </w:r>
        <w:r>
          <w:tab/>
        </w:r>
        <w:r>
          <w:fldChar w:fldCharType="begin"/>
        </w:r>
        <w:r>
          <w:instrText xml:space="preserve"> PAGEREF _Toc15505 \h </w:instrText>
        </w:r>
        <w:r>
          <w:fldChar w:fldCharType="separate"/>
        </w:r>
        <w:r>
          <w:t>26</w:t>
        </w:r>
        <w:r>
          <w:fldChar w:fldCharType="end"/>
        </w:r>
      </w:hyperlink>
    </w:p>
    <w:p w:rsidR="00C678FC" w14:paraId="6B9217DF" w14:textId="77777777">
      <w:pPr>
        <w:pStyle w:val="TOC2"/>
        <w:tabs>
          <w:tab w:val="right" w:leader="dot" w:pos="8306"/>
        </w:tabs>
      </w:pPr>
      <w:hyperlink w:anchor="_Toc16014" w:history="1">
        <w:r>
          <w:rPr>
            <w:rFonts w:ascii="仿宋" w:eastAsia="仿宋" w:hAnsi="仿宋" w:cs="仿宋" w:hint="eastAsia"/>
          </w:rPr>
          <w:t>（一）投资估算的编制说明</w:t>
        </w:r>
        <w:r>
          <w:tab/>
        </w:r>
        <w:r>
          <w:fldChar w:fldCharType="begin"/>
        </w:r>
        <w:r>
          <w:instrText xml:space="preserve"> PAGEREF _Toc16014 \h </w:instrText>
        </w:r>
        <w:r>
          <w:fldChar w:fldCharType="separate"/>
        </w:r>
        <w:r>
          <w:t>26</w:t>
        </w:r>
        <w:r>
          <w:fldChar w:fldCharType="end"/>
        </w:r>
      </w:hyperlink>
    </w:p>
    <w:p w:rsidR="00C678FC" w14:paraId="5EAABD25" w14:textId="77777777">
      <w:pPr>
        <w:pStyle w:val="TOC2"/>
        <w:tabs>
          <w:tab w:val="right" w:leader="dot" w:pos="8306"/>
        </w:tabs>
      </w:pPr>
      <w:hyperlink w:anchor="_Toc27691" w:history="1">
        <w:r>
          <w:rPr>
            <w:rFonts w:ascii="仿宋" w:eastAsia="仿宋" w:hAnsi="仿宋" w:cs="仿宋" w:hint="eastAsia"/>
          </w:rPr>
          <w:t>（二）建设投资估算</w:t>
        </w:r>
        <w:r>
          <w:tab/>
        </w:r>
        <w:r>
          <w:fldChar w:fldCharType="begin"/>
        </w:r>
        <w:r>
          <w:instrText xml:space="preserve"> </w:instrText>
        </w:r>
        <w:r>
          <w:instrText xml:space="preserve">PAGEREF _Toc27691 \h </w:instrText>
        </w:r>
        <w:r>
          <w:fldChar w:fldCharType="separate"/>
        </w:r>
        <w:r>
          <w:t>27</w:t>
        </w:r>
        <w:r>
          <w:fldChar w:fldCharType="end"/>
        </w:r>
      </w:hyperlink>
    </w:p>
    <w:p w:rsidR="00C678FC" w14:paraId="57272D73" w14:textId="77777777">
      <w:pPr>
        <w:pStyle w:val="TOC2"/>
        <w:tabs>
          <w:tab w:val="right" w:leader="dot" w:pos="8306"/>
        </w:tabs>
      </w:pPr>
      <w:hyperlink w:anchor="_Toc23687" w:history="1">
        <w:r>
          <w:rPr>
            <w:rFonts w:ascii="仿宋" w:eastAsia="仿宋" w:hAnsi="仿宋" w:cs="仿宋" w:hint="eastAsia"/>
          </w:rPr>
          <w:t>（三）建设期利息</w:t>
        </w:r>
        <w:r>
          <w:tab/>
        </w:r>
        <w:r>
          <w:fldChar w:fldCharType="begin"/>
        </w:r>
        <w:r>
          <w:instrText xml:space="preserve"> PAGEREF _Toc23687 \h </w:instrText>
        </w:r>
        <w:r>
          <w:fldChar w:fldCharType="separate"/>
        </w:r>
        <w:r>
          <w:t>28</w:t>
        </w:r>
        <w:r>
          <w:fldChar w:fldCharType="end"/>
        </w:r>
      </w:hyperlink>
    </w:p>
    <w:p w:rsidR="00C678FC" w14:paraId="15077C08" w14:textId="77777777">
      <w:pPr>
        <w:pStyle w:val="TOC2"/>
        <w:tabs>
          <w:tab w:val="right" w:leader="dot" w:pos="8306"/>
        </w:tabs>
      </w:pPr>
      <w:hyperlink w:anchor="_Toc9226" w:history="1">
        <w:r>
          <w:rPr>
            <w:rFonts w:ascii="仿宋" w:eastAsia="仿宋" w:hAnsi="仿宋" w:cs="仿宋" w:hint="eastAsia"/>
          </w:rPr>
          <w:t>（四）流动资金</w:t>
        </w:r>
        <w:r>
          <w:tab/>
        </w:r>
        <w:r>
          <w:fldChar w:fldCharType="begin"/>
        </w:r>
        <w:r>
          <w:instrText xml:space="preserve"> PAGEREF _Toc9226 \h </w:instrText>
        </w:r>
        <w:r>
          <w:fldChar w:fldCharType="separate"/>
        </w:r>
        <w:r>
          <w:t>29</w:t>
        </w:r>
        <w:r>
          <w:fldChar w:fldCharType="end"/>
        </w:r>
      </w:hyperlink>
    </w:p>
    <w:p w:rsidR="00C678FC" w14:paraId="5B2DFDEB" w14:textId="77777777">
      <w:pPr>
        <w:pStyle w:val="TOC2"/>
        <w:tabs>
          <w:tab w:val="right" w:leader="dot" w:pos="8306"/>
        </w:tabs>
      </w:pPr>
      <w:hyperlink w:anchor="_Toc14126" w:history="1">
        <w:r>
          <w:rPr>
            <w:rFonts w:ascii="仿宋" w:eastAsia="仿宋" w:hAnsi="仿宋" w:cs="仿宋" w:hint="eastAsia"/>
          </w:rPr>
          <w:t>（五）无机防腐涂料项目总投资</w:t>
        </w:r>
        <w:r>
          <w:tab/>
        </w:r>
        <w:r>
          <w:fldChar w:fldCharType="begin"/>
        </w:r>
        <w:r>
          <w:instrText xml:space="preserve"> PAGEREF _Toc14126 \h </w:instrText>
        </w:r>
        <w:r>
          <w:fldChar w:fldCharType="separate"/>
        </w:r>
        <w:r>
          <w:t>30</w:t>
        </w:r>
        <w:r>
          <w:fldChar w:fldCharType="end"/>
        </w:r>
      </w:hyperlink>
    </w:p>
    <w:p w:rsidR="00C678FC" w14:paraId="0E73175C" w14:textId="77777777">
      <w:pPr>
        <w:pStyle w:val="TOC2"/>
        <w:tabs>
          <w:tab w:val="right" w:leader="dot" w:pos="8306"/>
        </w:tabs>
      </w:pPr>
      <w:hyperlink w:anchor="_Toc26218" w:history="1">
        <w:r>
          <w:rPr>
            <w:rFonts w:ascii="仿宋" w:eastAsia="仿宋" w:hAnsi="仿宋" w:cs="仿宋" w:hint="eastAsia"/>
          </w:rPr>
          <w:t>（六）资金筹措与投资计划</w:t>
        </w:r>
        <w:r>
          <w:tab/>
        </w:r>
        <w:r>
          <w:fldChar w:fldCharType="begin"/>
        </w:r>
        <w:r>
          <w:instrText xml:space="preserve"> PAGEREF _Toc26218 \h </w:instrText>
        </w:r>
        <w:r>
          <w:fldChar w:fldCharType="separate"/>
        </w:r>
        <w:r>
          <w:t>31</w:t>
        </w:r>
        <w:r>
          <w:fldChar w:fldCharType="end"/>
        </w:r>
      </w:hyperlink>
    </w:p>
    <w:p w:rsidR="00C678FC" w14:paraId="7053E8FB" w14:textId="77777777">
      <w:pPr>
        <w:pStyle w:val="TOC1"/>
        <w:tabs>
          <w:tab w:val="right" w:leader="dot" w:pos="8306"/>
        </w:tabs>
      </w:pPr>
      <w:hyperlink w:anchor="_Toc28081" w:history="1">
        <w:r>
          <w:rPr>
            <w:rFonts w:ascii="仿宋" w:eastAsia="仿宋" w:hAnsi="仿宋" w:cs="仿宋" w:hint="eastAsia"/>
          </w:rPr>
          <w:t>七、经济效益分析</w:t>
        </w:r>
        <w:r>
          <w:tab/>
        </w:r>
        <w:r>
          <w:fldChar w:fldCharType="begin"/>
        </w:r>
        <w:r>
          <w:instrText xml:space="preserve"> PAGEREF _Toc28081 \h </w:instrText>
        </w:r>
        <w:r>
          <w:fldChar w:fldCharType="separate"/>
        </w:r>
        <w:r>
          <w:t>31</w:t>
        </w:r>
        <w:r>
          <w:fldChar w:fldCharType="end"/>
        </w:r>
      </w:hyperlink>
    </w:p>
    <w:p w:rsidR="00C678FC" w14:paraId="5E1DC6BD" w14:textId="77777777">
      <w:pPr>
        <w:pStyle w:val="TOC2"/>
        <w:tabs>
          <w:tab w:val="right" w:leader="dot" w:pos="8306"/>
        </w:tabs>
      </w:pPr>
      <w:hyperlink w:anchor="_Toc27675" w:history="1">
        <w:r>
          <w:rPr>
            <w:rFonts w:ascii="仿宋" w:eastAsia="仿宋" w:hAnsi="仿宋" w:cs="仿宋" w:hint="eastAsia"/>
          </w:rPr>
          <w:t>（一）基本假设及基础参数选取</w:t>
        </w:r>
        <w:r>
          <w:tab/>
        </w:r>
        <w:r>
          <w:fldChar w:fldCharType="begin"/>
        </w:r>
        <w:r>
          <w:instrText xml:space="preserve"> PAGEREF _Toc27675 \h </w:instrText>
        </w:r>
        <w:r>
          <w:fldChar w:fldCharType="separate"/>
        </w:r>
        <w:r>
          <w:t>31</w:t>
        </w:r>
        <w:r>
          <w:fldChar w:fldCharType="end"/>
        </w:r>
      </w:hyperlink>
    </w:p>
    <w:p w:rsidR="00C678FC" w14:paraId="375E2DAF" w14:textId="77777777">
      <w:pPr>
        <w:pStyle w:val="TOC2"/>
        <w:tabs>
          <w:tab w:val="right" w:leader="dot" w:pos="8306"/>
        </w:tabs>
      </w:pPr>
      <w:hyperlink w:anchor="_Toc31376" w:history="1">
        <w:r>
          <w:rPr>
            <w:rFonts w:ascii="仿宋" w:eastAsia="仿宋" w:hAnsi="仿宋" w:cs="仿宋" w:hint="eastAsia"/>
          </w:rPr>
          <w:t>（二）经济评价财务测算</w:t>
        </w:r>
        <w:r>
          <w:tab/>
        </w:r>
        <w:r>
          <w:fldChar w:fldCharType="begin"/>
        </w:r>
        <w:r>
          <w:instrText xml:space="preserve"> PAGEREF _Toc31376 \h </w:instrText>
        </w:r>
        <w:r>
          <w:fldChar w:fldCharType="separate"/>
        </w:r>
        <w:r>
          <w:t>32</w:t>
        </w:r>
        <w:r>
          <w:fldChar w:fldCharType="end"/>
        </w:r>
      </w:hyperlink>
    </w:p>
    <w:p w:rsidR="00C678FC" w14:paraId="330B5111" w14:textId="77777777">
      <w:pPr>
        <w:pStyle w:val="TOC2"/>
        <w:tabs>
          <w:tab w:val="right" w:leader="dot" w:pos="8306"/>
        </w:tabs>
      </w:pPr>
      <w:hyperlink w:anchor="_Toc7878" w:history="1">
        <w:r>
          <w:rPr>
            <w:rFonts w:ascii="仿宋" w:eastAsia="仿宋" w:hAnsi="仿宋" w:cs="仿宋" w:hint="eastAsia"/>
          </w:rPr>
          <w:t>（三）无机防腐涂料项目盈利能力分析</w:t>
        </w:r>
        <w:r>
          <w:tab/>
        </w:r>
        <w:r>
          <w:fldChar w:fldCharType="begin"/>
        </w:r>
        <w:r>
          <w:instrText xml:space="preserve"> PAGEREF _Toc7878 \h </w:instrText>
        </w:r>
        <w:r>
          <w:fldChar w:fldCharType="separate"/>
        </w:r>
        <w:r>
          <w:t>34</w:t>
        </w:r>
        <w:r>
          <w:fldChar w:fldCharType="end"/>
        </w:r>
      </w:hyperlink>
    </w:p>
    <w:p w:rsidR="00C678FC" w14:paraId="5431BF62" w14:textId="77777777">
      <w:pPr>
        <w:pStyle w:val="TOC2"/>
        <w:tabs>
          <w:tab w:val="right" w:leader="dot" w:pos="8306"/>
        </w:tabs>
      </w:pPr>
      <w:hyperlink w:anchor="_Toc15698" w:history="1">
        <w:r>
          <w:rPr>
            <w:rFonts w:ascii="仿宋" w:eastAsia="仿宋" w:hAnsi="仿宋" w:cs="仿宋" w:hint="eastAsia"/>
          </w:rPr>
          <w:t>（四）财务生存能力分析</w:t>
        </w:r>
        <w:r>
          <w:tab/>
        </w:r>
        <w:r>
          <w:fldChar w:fldCharType="begin"/>
        </w:r>
        <w:r>
          <w:instrText xml:space="preserve"> PAGEREF _Toc15698 \h </w:instrText>
        </w:r>
        <w:r>
          <w:fldChar w:fldCharType="separate"/>
        </w:r>
        <w:r>
          <w:t>35</w:t>
        </w:r>
        <w:r>
          <w:fldChar w:fldCharType="end"/>
        </w:r>
      </w:hyperlink>
    </w:p>
    <w:p w:rsidR="00C678FC" w14:paraId="1387F403" w14:textId="77777777">
      <w:pPr>
        <w:pStyle w:val="TOC2"/>
        <w:tabs>
          <w:tab w:val="right" w:leader="dot" w:pos="8306"/>
        </w:tabs>
      </w:pPr>
      <w:hyperlink w:anchor="_Toc4692" w:history="1">
        <w:r>
          <w:rPr>
            <w:rFonts w:ascii="仿宋" w:eastAsia="仿宋" w:hAnsi="仿宋" w:cs="仿宋" w:hint="eastAsia"/>
          </w:rPr>
          <w:t>（五）偿债能力分析</w:t>
        </w:r>
        <w:r>
          <w:tab/>
        </w:r>
        <w:r>
          <w:fldChar w:fldCharType="begin"/>
        </w:r>
        <w:r>
          <w:instrText xml:space="preserve"> PAGEREF _Toc4692 \h </w:instrText>
        </w:r>
        <w:r>
          <w:fldChar w:fldCharType="separate"/>
        </w:r>
        <w:r>
          <w:t>36</w:t>
        </w:r>
        <w:r>
          <w:fldChar w:fldCharType="end"/>
        </w:r>
      </w:hyperlink>
    </w:p>
    <w:p w:rsidR="00C678FC" w14:paraId="61A8CFA9" w14:textId="77777777">
      <w:pPr>
        <w:pStyle w:val="TOC2"/>
        <w:tabs>
          <w:tab w:val="right" w:leader="dot" w:pos="8306"/>
        </w:tabs>
      </w:pPr>
      <w:hyperlink w:anchor="_Toc19155" w:history="1">
        <w:r>
          <w:rPr>
            <w:rFonts w:ascii="仿宋" w:eastAsia="仿宋" w:hAnsi="仿宋" w:cs="仿宋" w:hint="eastAsia"/>
          </w:rPr>
          <w:t>（六）经济评价结论</w:t>
        </w:r>
        <w:r>
          <w:tab/>
        </w:r>
        <w:r>
          <w:fldChar w:fldCharType="begin"/>
        </w:r>
        <w:r>
          <w:instrText xml:space="preserve"> PAGEREF _Toc19155 \h </w:instrText>
        </w:r>
        <w:r>
          <w:fldChar w:fldCharType="separate"/>
        </w:r>
        <w:r>
          <w:t>37</w:t>
        </w:r>
        <w:r>
          <w:fldChar w:fldCharType="end"/>
        </w:r>
      </w:hyperlink>
    </w:p>
    <w:p w:rsidR="00C678FC" w14:paraId="2433658E" w14:textId="77777777">
      <w:pPr>
        <w:pStyle w:val="TOC1"/>
        <w:tabs>
          <w:tab w:val="right" w:leader="dot" w:pos="8306"/>
        </w:tabs>
      </w:pPr>
      <w:hyperlink w:anchor="_Toc24181" w:history="1">
        <w:r>
          <w:rPr>
            <w:rFonts w:ascii="仿宋" w:eastAsia="仿宋" w:hAnsi="仿宋" w:cs="仿宋" w:hint="eastAsia"/>
          </w:rPr>
          <w:t>八、无机防腐涂料项目规划进度</w:t>
        </w:r>
        <w:r>
          <w:tab/>
        </w:r>
        <w:r>
          <w:fldChar w:fldCharType="begin"/>
        </w:r>
        <w:r>
          <w:instrText xml:space="preserve"> PAGEREF _Toc24181 \h </w:instrText>
        </w:r>
        <w:r>
          <w:fldChar w:fldCharType="separate"/>
        </w:r>
        <w:r>
          <w:t>38</w:t>
        </w:r>
        <w:r>
          <w:fldChar w:fldCharType="end"/>
        </w:r>
      </w:hyperlink>
    </w:p>
    <w:p w:rsidR="00C678FC" w14:paraId="62CBC649" w14:textId="77777777">
      <w:pPr>
        <w:pStyle w:val="TOC2"/>
        <w:tabs>
          <w:tab w:val="right" w:leader="dot" w:pos="8306"/>
        </w:tabs>
      </w:pPr>
      <w:hyperlink w:anchor="_Toc285" w:history="1">
        <w:r>
          <w:rPr>
            <w:rFonts w:ascii="仿宋" w:eastAsia="仿宋" w:hAnsi="仿宋" w:cs="仿宋" w:hint="eastAsia"/>
          </w:rPr>
          <w:t>（一）无机防腐涂料项目进度安排</w:t>
        </w:r>
        <w:r>
          <w:tab/>
        </w:r>
        <w:r>
          <w:fldChar w:fldCharType="begin"/>
        </w:r>
        <w:r>
          <w:instrText xml:space="preserve"> PAGEREF _Toc285 \h </w:instrText>
        </w:r>
        <w:r>
          <w:fldChar w:fldCharType="separate"/>
        </w:r>
        <w:r>
          <w:t>38</w:t>
        </w:r>
        <w:r>
          <w:fldChar w:fldCharType="end"/>
        </w:r>
      </w:hyperlink>
    </w:p>
    <w:p w:rsidR="00C678FC" w14:paraId="3E82C63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425" w:history="1">
        <w:r>
          <w:rPr>
            <w:rFonts w:ascii="仿宋" w:eastAsia="仿宋" w:hAnsi="仿宋" w:cs="仿宋" w:hint="eastAsia"/>
          </w:rPr>
          <w:t>（二）无机防腐涂料项目实施保障措施</w:t>
        </w:r>
        <w:r>
          <w:tab/>
        </w:r>
        <w:r>
          <w:fldChar w:fldCharType="begin"/>
        </w:r>
        <w:r>
          <w:instrText xml:space="preserve"> PAGEREF _Toc425 \h </w:instrText>
        </w:r>
        <w:r>
          <w:fldChar w:fldCharType="separate"/>
        </w:r>
        <w:r>
          <w:t>38</w:t>
        </w:r>
        <w:r>
          <w:fldChar w:fldCharType="end"/>
        </w:r>
      </w:hyperlink>
    </w:p>
    <w:p w:rsidR="00C678FC" w14:paraId="39FB3B2B" w14:textId="77777777">
      <w:pPr>
        <w:pStyle w:val="TOC1"/>
        <w:tabs>
          <w:tab w:val="right" w:leader="dot" w:pos="8306"/>
        </w:tabs>
      </w:pPr>
      <w:hyperlink w:anchor="_Toc745" w:history="1">
        <w:r>
          <w:rPr>
            <w:rFonts w:ascii="仿宋" w:eastAsia="仿宋" w:hAnsi="仿宋" w:cs="仿宋" w:hint="eastAsia"/>
          </w:rPr>
          <w:t>九、环境保护分析</w:t>
        </w:r>
        <w:r>
          <w:tab/>
        </w:r>
        <w:r>
          <w:fldChar w:fldCharType="begin"/>
        </w:r>
        <w:r>
          <w:instrText xml:space="preserve"> PAGEREF _Toc745 \h </w:instrText>
        </w:r>
        <w:r>
          <w:fldChar w:fldCharType="separate"/>
        </w:r>
        <w:r>
          <w:t>39</w:t>
        </w:r>
        <w:r>
          <w:fldChar w:fldCharType="end"/>
        </w:r>
      </w:hyperlink>
    </w:p>
    <w:p w:rsidR="00C678FC" w14:paraId="7619BEE1" w14:textId="77777777">
      <w:pPr>
        <w:pStyle w:val="TOC2"/>
        <w:tabs>
          <w:tab w:val="right" w:leader="dot" w:pos="8306"/>
        </w:tabs>
      </w:pPr>
      <w:hyperlink w:anchor="_Toc304" w:history="1">
        <w:r>
          <w:rPr>
            <w:rFonts w:ascii="仿宋" w:eastAsia="仿宋" w:hAnsi="仿宋" w:cs="仿宋" w:hint="eastAsia"/>
          </w:rPr>
          <w:t>（一）环境保护综述</w:t>
        </w:r>
        <w:r>
          <w:tab/>
        </w:r>
        <w:r>
          <w:fldChar w:fldCharType="begin"/>
        </w:r>
        <w:r>
          <w:instrText xml:space="preserve"> PAGEREF _Toc304 \h </w:instrText>
        </w:r>
        <w:r>
          <w:fldChar w:fldCharType="separate"/>
        </w:r>
        <w:r>
          <w:t>39</w:t>
        </w:r>
        <w:r>
          <w:fldChar w:fldCharType="end"/>
        </w:r>
      </w:hyperlink>
    </w:p>
    <w:p w:rsidR="00C678FC" w14:paraId="54BCAAE8" w14:textId="77777777">
      <w:pPr>
        <w:pStyle w:val="TOC2"/>
        <w:tabs>
          <w:tab w:val="right" w:leader="dot" w:pos="8306"/>
        </w:tabs>
      </w:pPr>
      <w:hyperlink w:anchor="_Toc8245" w:history="1">
        <w:r>
          <w:rPr>
            <w:rFonts w:ascii="仿宋" w:eastAsia="仿宋" w:hAnsi="仿宋" w:cs="仿宋" w:hint="eastAsia"/>
          </w:rPr>
          <w:t>（二）施工期环境影响分析</w:t>
        </w:r>
        <w:r>
          <w:tab/>
        </w:r>
        <w:r>
          <w:fldChar w:fldCharType="begin"/>
        </w:r>
        <w:r>
          <w:instrText xml:space="preserve"> PAGEREF _Toc8245 \h </w:instrText>
        </w:r>
        <w:r>
          <w:fldChar w:fldCharType="separate"/>
        </w:r>
        <w:r>
          <w:t>39</w:t>
        </w:r>
        <w:r>
          <w:fldChar w:fldCharType="end"/>
        </w:r>
      </w:hyperlink>
    </w:p>
    <w:p w:rsidR="00C678FC" w14:paraId="64F57925" w14:textId="77777777">
      <w:pPr>
        <w:pStyle w:val="TOC2"/>
        <w:tabs>
          <w:tab w:val="right" w:leader="dot" w:pos="8306"/>
        </w:tabs>
      </w:pPr>
      <w:hyperlink w:anchor="_Toc21960" w:history="1">
        <w:r>
          <w:rPr>
            <w:rFonts w:ascii="仿宋" w:eastAsia="仿宋" w:hAnsi="仿宋" w:cs="仿宋" w:hint="eastAsia"/>
          </w:rPr>
          <w:t>（三）营运期环境影响分析</w:t>
        </w:r>
        <w:r>
          <w:tab/>
        </w:r>
        <w:r>
          <w:fldChar w:fldCharType="begin"/>
        </w:r>
        <w:r>
          <w:instrText xml:space="preserve"> P</w:instrText>
        </w:r>
        <w:r>
          <w:instrText xml:space="preserve">AGEREF _Toc21960 \h </w:instrText>
        </w:r>
        <w:r>
          <w:fldChar w:fldCharType="separate"/>
        </w:r>
        <w:r>
          <w:t>42</w:t>
        </w:r>
        <w:r>
          <w:fldChar w:fldCharType="end"/>
        </w:r>
      </w:hyperlink>
    </w:p>
    <w:p w:rsidR="00C678FC" w14:paraId="38356BBD" w14:textId="77777777">
      <w:pPr>
        <w:pStyle w:val="TOC2"/>
        <w:tabs>
          <w:tab w:val="right" w:leader="dot" w:pos="8306"/>
        </w:tabs>
      </w:pPr>
      <w:hyperlink w:anchor="_Toc7323" w:history="1">
        <w:r>
          <w:rPr>
            <w:rFonts w:ascii="仿宋" w:eastAsia="仿宋" w:hAnsi="仿宋" w:cs="仿宋" w:hint="eastAsia"/>
          </w:rPr>
          <w:t>（四）综合评价</w:t>
        </w:r>
        <w:r>
          <w:tab/>
        </w:r>
        <w:r>
          <w:fldChar w:fldCharType="begin"/>
        </w:r>
        <w:r>
          <w:instrText xml:space="preserve"> PAGEREF _Toc7323 \h </w:instrText>
        </w:r>
        <w:r>
          <w:fldChar w:fldCharType="separate"/>
        </w:r>
        <w:r>
          <w:t>43</w:t>
        </w:r>
        <w:r>
          <w:fldChar w:fldCharType="end"/>
        </w:r>
      </w:hyperlink>
    </w:p>
    <w:p w:rsidR="00C678FC" w14:paraId="74730FB1" w14:textId="77777777">
      <w:pPr>
        <w:pStyle w:val="TOC1"/>
        <w:tabs>
          <w:tab w:val="right" w:leader="dot" w:pos="8306"/>
        </w:tabs>
      </w:pPr>
      <w:hyperlink w:anchor="_Toc29484" w:history="1">
        <w:r>
          <w:rPr>
            <w:rFonts w:ascii="仿宋" w:eastAsia="仿宋" w:hAnsi="仿宋" w:cs="仿宋" w:hint="eastAsia"/>
          </w:rPr>
          <w:t>十、组织架构分析</w:t>
        </w:r>
        <w:r>
          <w:tab/>
        </w:r>
        <w:r>
          <w:fldChar w:fldCharType="begin"/>
        </w:r>
        <w:r>
          <w:instrText xml:space="preserve"> PAGEREF _Toc29484 \h </w:instrText>
        </w:r>
        <w:r>
          <w:fldChar w:fldCharType="separate"/>
        </w:r>
        <w:r>
          <w:t>44</w:t>
        </w:r>
        <w:r>
          <w:fldChar w:fldCharType="end"/>
        </w:r>
      </w:hyperlink>
    </w:p>
    <w:p w:rsidR="00C678FC" w14:paraId="7D2DF7ED" w14:textId="77777777">
      <w:pPr>
        <w:pStyle w:val="TOC2"/>
        <w:tabs>
          <w:tab w:val="right" w:leader="dot" w:pos="8306"/>
        </w:tabs>
      </w:pPr>
      <w:hyperlink w:anchor="_Toc2378" w:history="1">
        <w:r>
          <w:rPr>
            <w:rFonts w:ascii="仿宋" w:eastAsia="仿宋" w:hAnsi="仿宋" w:cs="仿宋" w:hint="eastAsia"/>
          </w:rPr>
          <w:t>（一）人力资源配置</w:t>
        </w:r>
        <w:r>
          <w:tab/>
        </w:r>
        <w:r>
          <w:fldChar w:fldCharType="begin"/>
        </w:r>
        <w:r>
          <w:instrText xml:space="preserve"> PAGEREF _Toc2378 \h </w:instrText>
        </w:r>
        <w:r>
          <w:fldChar w:fldCharType="separate"/>
        </w:r>
        <w:r>
          <w:t>44</w:t>
        </w:r>
        <w:r>
          <w:fldChar w:fldCharType="end"/>
        </w:r>
      </w:hyperlink>
    </w:p>
    <w:p w:rsidR="00C678FC" w14:paraId="678D3E66" w14:textId="77777777">
      <w:pPr>
        <w:pStyle w:val="TOC2"/>
        <w:tabs>
          <w:tab w:val="right" w:leader="dot" w:pos="8306"/>
        </w:tabs>
      </w:pPr>
      <w:hyperlink w:anchor="_Toc26794" w:history="1">
        <w:r>
          <w:rPr>
            <w:rFonts w:ascii="仿宋" w:eastAsia="仿宋" w:hAnsi="仿宋" w:cs="仿宋" w:hint="eastAsia"/>
          </w:rPr>
          <w:t>（二）员工技能培训</w:t>
        </w:r>
        <w:r>
          <w:tab/>
        </w:r>
        <w:r>
          <w:fldChar w:fldCharType="begin"/>
        </w:r>
        <w:r>
          <w:instrText xml:space="preserve"> PAGEREF _Toc26794 \h </w:instrText>
        </w:r>
        <w:r>
          <w:fldChar w:fldCharType="separate"/>
        </w:r>
        <w:r>
          <w:t>45</w:t>
        </w:r>
        <w:r>
          <w:fldChar w:fldCharType="end"/>
        </w:r>
      </w:hyperlink>
    </w:p>
    <w:p w:rsidR="00C678FC" w14:paraId="309FC046" w14:textId="77777777">
      <w:pPr>
        <w:pStyle w:val="TOC1"/>
        <w:tabs>
          <w:tab w:val="right" w:leader="dot" w:pos="8306"/>
        </w:tabs>
      </w:pPr>
      <w:hyperlink w:anchor="_Toc22477" w:history="1">
        <w:r>
          <w:rPr>
            <w:rFonts w:ascii="仿宋" w:eastAsia="仿宋" w:hAnsi="仿宋" w:cs="仿宋" w:hint="eastAsia"/>
          </w:rPr>
          <w:t>十一、无机防腐涂料项目建设单位</w:t>
        </w:r>
        <w:r>
          <w:tab/>
        </w:r>
        <w:r>
          <w:fldChar w:fldCharType="begin"/>
        </w:r>
        <w:r>
          <w:instrText xml:space="preserve"> PAGEREF _Toc22477 \h </w:instrText>
        </w:r>
        <w:r>
          <w:fldChar w:fldCharType="separate"/>
        </w:r>
        <w:r>
          <w:t>47</w:t>
        </w:r>
        <w:r>
          <w:fldChar w:fldCharType="end"/>
        </w:r>
      </w:hyperlink>
    </w:p>
    <w:p w:rsidR="00C678FC" w14:paraId="7BA00283" w14:textId="77777777">
      <w:pPr>
        <w:pStyle w:val="TOC2"/>
        <w:tabs>
          <w:tab w:val="right" w:leader="dot" w:pos="8306"/>
        </w:tabs>
      </w:pPr>
      <w:hyperlink w:anchor="_Toc19276" w:history="1">
        <w:r>
          <w:rPr>
            <w:rFonts w:ascii="仿宋" w:eastAsia="仿宋" w:hAnsi="仿宋" w:cs="仿宋" w:hint="eastAsia"/>
          </w:rPr>
          <w:t>（一）无机防腐涂料项目承办单位基本情况</w:t>
        </w:r>
        <w:r>
          <w:tab/>
        </w:r>
        <w:r>
          <w:fldChar w:fldCharType="begin"/>
        </w:r>
        <w:r>
          <w:instrText xml:space="preserve"> PAGEREF _Toc19276 \h </w:instrText>
        </w:r>
        <w:r>
          <w:fldChar w:fldCharType="separate"/>
        </w:r>
        <w:r>
          <w:t>47</w:t>
        </w:r>
        <w:r>
          <w:fldChar w:fldCharType="end"/>
        </w:r>
      </w:hyperlink>
    </w:p>
    <w:p w:rsidR="00C678FC" w14:paraId="448D4790" w14:textId="77777777">
      <w:pPr>
        <w:pStyle w:val="TOC2"/>
        <w:tabs>
          <w:tab w:val="right" w:leader="dot" w:pos="8306"/>
        </w:tabs>
      </w:pPr>
      <w:hyperlink w:anchor="_Toc13317" w:history="1">
        <w:r>
          <w:rPr>
            <w:rFonts w:ascii="仿宋" w:eastAsia="仿宋" w:hAnsi="仿宋" w:cs="仿宋" w:hint="eastAsia"/>
          </w:rPr>
          <w:t>（二）公司经济效益分析</w:t>
        </w:r>
        <w:r>
          <w:tab/>
        </w:r>
        <w:r>
          <w:fldChar w:fldCharType="begin"/>
        </w:r>
        <w:r>
          <w:instrText xml:space="preserve"> PAGEREF _Toc13317 \h </w:instrText>
        </w:r>
        <w:r>
          <w:fldChar w:fldCharType="separate"/>
        </w:r>
        <w:r>
          <w:t>48</w:t>
        </w:r>
        <w:r>
          <w:fldChar w:fldCharType="end"/>
        </w:r>
      </w:hyperlink>
    </w:p>
    <w:p w:rsidR="00C678FC" w14:paraId="7AFF2F68" w14:textId="77777777">
      <w:pPr>
        <w:pStyle w:val="TOC1"/>
        <w:tabs>
          <w:tab w:val="right" w:leader="dot" w:pos="8306"/>
        </w:tabs>
      </w:pPr>
      <w:hyperlink w:anchor="_Toc24168" w:history="1">
        <w:r>
          <w:rPr>
            <w:rFonts w:ascii="仿宋" w:eastAsia="仿宋" w:hAnsi="仿宋" w:cs="仿宋" w:hint="eastAsia"/>
          </w:rPr>
          <w:t>十二、无机防腐涂料项目风险防范分析</w:t>
        </w:r>
        <w:r>
          <w:tab/>
        </w:r>
        <w:r>
          <w:fldChar w:fldCharType="begin"/>
        </w:r>
        <w:r>
          <w:instrText xml:space="preserve"> PAGEREF _Toc24168 \h </w:instrText>
        </w:r>
        <w:r>
          <w:fldChar w:fldCharType="separate"/>
        </w:r>
        <w:r>
          <w:t>49</w:t>
        </w:r>
        <w:r>
          <w:fldChar w:fldCharType="end"/>
        </w:r>
      </w:hyperlink>
    </w:p>
    <w:p w:rsidR="00C678FC" w14:paraId="2ACAAFA7" w14:textId="77777777">
      <w:pPr>
        <w:pStyle w:val="TOC2"/>
        <w:tabs>
          <w:tab w:val="right" w:leader="dot" w:pos="8306"/>
        </w:tabs>
      </w:pPr>
      <w:hyperlink w:anchor="_Toc26372" w:history="1">
        <w:r>
          <w:rPr>
            <w:rFonts w:ascii="仿宋" w:eastAsia="仿宋" w:hAnsi="仿宋" w:cs="仿宋" w:hint="eastAsia"/>
          </w:rPr>
          <w:t>（一）无机防腐涂料项目风险分析</w:t>
        </w:r>
        <w:r>
          <w:tab/>
        </w:r>
        <w:r>
          <w:fldChar w:fldCharType="begin"/>
        </w:r>
        <w:r>
          <w:instrText xml:space="preserve"> PAGEREF _Toc26372 \h </w:instrText>
        </w:r>
        <w:r>
          <w:fldChar w:fldCharType="separate"/>
        </w:r>
        <w:r>
          <w:t>49</w:t>
        </w:r>
        <w:r>
          <w:fldChar w:fldCharType="end"/>
        </w:r>
      </w:hyperlink>
    </w:p>
    <w:p w:rsidR="00C678FC" w14:paraId="3CC171B6" w14:textId="77777777">
      <w:pPr>
        <w:pStyle w:val="TOC2"/>
        <w:tabs>
          <w:tab w:val="right" w:leader="dot" w:pos="8306"/>
        </w:tabs>
      </w:pPr>
      <w:hyperlink w:anchor="_Toc21909" w:history="1">
        <w:r>
          <w:rPr>
            <w:rFonts w:ascii="仿宋" w:eastAsia="仿宋" w:hAnsi="仿宋" w:cs="仿宋" w:hint="eastAsia"/>
          </w:rPr>
          <w:t>（二）无机防腐涂料项目风险对策</w:t>
        </w:r>
        <w:r>
          <w:tab/>
        </w:r>
        <w:r>
          <w:fldChar w:fldCharType="begin"/>
        </w:r>
        <w:r>
          <w:instrText xml:space="preserve"> PAGEREF _Toc21909 \h </w:instrText>
        </w:r>
        <w:r>
          <w:fldChar w:fldCharType="separate"/>
        </w:r>
        <w:r>
          <w:t>51</w:t>
        </w:r>
        <w:r>
          <w:fldChar w:fldCharType="end"/>
        </w:r>
      </w:hyperlink>
    </w:p>
    <w:p w:rsidR="00C678FC" w14:paraId="6434170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678FC" w14:paraId="25308846" w14:textId="77777777">
      <w:pPr>
        <w:pStyle w:val="Heading1"/>
        <w:jc w:val="center"/>
        <w:rPr>
          <w:rFonts w:ascii="仿宋" w:eastAsia="仿宋" w:hAnsi="仿宋" w:cs="仿宋"/>
        </w:rPr>
      </w:pPr>
      <w:bookmarkStart w:id="0" w:name="_Toc15375"/>
      <w:r>
        <w:rPr>
          <w:rFonts w:ascii="仿宋" w:eastAsia="仿宋" w:hAnsi="仿宋" w:cs="仿宋" w:hint="eastAsia"/>
        </w:rPr>
        <w:t>概论</w:t>
      </w:r>
      <w:bookmarkEnd w:id="0"/>
    </w:p>
    <w:p w:rsidR="00C678FC" w14:paraId="51E8B8F9"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C678FC" w14:paraId="680D169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w:t>
      </w:r>
      <w:r>
        <w:rPr>
          <w:rFonts w:ascii="仿宋" w:eastAsia="仿宋" w:hAnsi="仿宋" w:cs="仿宋" w:hint="eastAsia"/>
          <w:sz w:val="28"/>
        </w:rPr>
        <w:t>险管理来寻求稳健的长期收益。同时，为了确保投资者的权益，我们将遵守相关法律法规，并严格按照合规要求进行投资活动。</w:t>
      </w:r>
    </w:p>
    <w:p w:rsidR="00C678FC" w14:paraId="5928EC3C" w14:textId="77777777">
      <w:pPr>
        <w:pStyle w:val="Heading1"/>
        <w:ind w:firstLine="560" w:firstLineChars="200"/>
        <w:rPr>
          <w:rFonts w:ascii="仿宋" w:eastAsia="仿宋" w:hAnsi="仿宋" w:cs="仿宋"/>
          <w:sz w:val="28"/>
        </w:rPr>
      </w:pPr>
      <w:bookmarkStart w:id="1" w:name="_Toc13495"/>
      <w:r>
        <w:rPr>
          <w:rFonts w:ascii="仿宋" w:eastAsia="仿宋" w:hAnsi="仿宋" w:cs="仿宋" w:hint="eastAsia"/>
          <w:sz w:val="28"/>
        </w:rPr>
        <w:t>一、建筑工程方案</w:t>
      </w:r>
      <w:bookmarkEnd w:id="1"/>
    </w:p>
    <w:p w:rsidR="00C678FC" w14:paraId="11FB8EEB" w14:textId="77777777">
      <w:pPr>
        <w:pStyle w:val="Heading2"/>
        <w:rPr>
          <w:rFonts w:ascii="仿宋" w:eastAsia="仿宋" w:hAnsi="仿宋" w:cs="仿宋"/>
        </w:rPr>
      </w:pPr>
      <w:bookmarkStart w:id="2" w:name="_Toc17302"/>
      <w:r>
        <w:rPr>
          <w:rFonts w:ascii="仿宋" w:eastAsia="仿宋" w:hAnsi="仿宋" w:cs="仿宋" w:hint="eastAsia"/>
        </w:rPr>
        <w:t>（一）无机防腐涂料项目工程设计总体要求</w:t>
      </w:r>
      <w:bookmarkEnd w:id="2"/>
    </w:p>
    <w:p w:rsidR="00C678FC" w14:paraId="7AA68E08" w14:textId="2FB237D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C678FC" w14:paraId="62A3BFBE" w14:textId="1AEB93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总图布置必须符合可行性原则，确保工程的可实施性和经济性。同时，总图布置应合理，充分考虑地理、地质、气象、生态等多方面因素，以确保无机防腐涂料项目的持续稳定运行。</w:t>
      </w:r>
    </w:p>
    <w:p w:rsidR="00C678FC" w14:paraId="3EFFB929" w14:textId="022901F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C678FC" w14:paraId="736F2B44" w14:textId="17B81ED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C678FC" w14:textId="17B81ED7">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C678FC" w14:paraId="0ADBB396" w14:textId="16B57FA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w:t>
      </w:r>
      <w:r>
        <w:rPr>
          <w:rFonts w:ascii="仿宋" w:eastAsia="仿宋" w:hAnsi="仿宋" w:cs="仿宋" w:hint="eastAsia"/>
          <w:sz w:val="28"/>
        </w:rPr>
        <w:t>污染物的排放，保护生态系统的完整性。</w:t>
      </w:r>
    </w:p>
    <w:p w:rsidR="00C678FC" w14:paraId="298539EA" w14:textId="376A198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C678FC" w14:paraId="770B973A" w14:textId="51B3161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总图布置需要考虑当地社区和相关利益相关者的意见和需求，以确保无机防腐涂料项目不会引发不必要的争议和抵制。</w:t>
      </w:r>
    </w:p>
    <w:p w:rsidR="00C678FC" w14:paraId="12B58861" w14:textId="5E63A6C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总图布置应尊重当地的文化和历史遗产，确保无机防腐涂料项目与周围环境和社区相协调。这有助于提高无机防腐涂料项目的社会接受度。</w:t>
      </w:r>
    </w:p>
    <w:p w:rsidR="00C678FC" w14:paraId="593DB1E6" w14:textId="300311F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C678FC" w14:paraId="2EDEBB64" w14:textId="2BBDF9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总体规划应考虑无机</w:t>
      </w:r>
      <w:r>
        <w:rPr>
          <w:rFonts w:ascii="仿宋" w:eastAsia="仿宋" w:hAnsi="仿宋" w:cs="仿宋" w:hint="eastAsia"/>
          <w:sz w:val="28"/>
        </w:rPr>
        <w:t>防腐涂料项目的各个方面，包括土地利用、基础设施、建筑布局、生态保护、资源利用、社会影响等多个层面，确保规划是全面的。</w:t>
      </w:r>
    </w:p>
    <w:p w:rsidR="00C678FC" w14:paraId="31C7C851" w14:textId="577B712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总体规划应基于可持续发展原则，促使无机防腐涂料项目在经济、社会和环境方面都具有长期可持续性。这包括资源的合理利用、环境的保护和社会的和谐发展。</w:t>
      </w:r>
    </w:p>
    <w:p w:rsidR="00C678FC" w14:paraId="585C8EDC" w14:textId="5DE214B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总体规划需要协调不同组成部分之间的关系，确保各个部分相互配合，共同实现无机防腐涂料项目的目标。这包括建筑与基础设施、生态保护与资源利用等方面的协调。</w:t>
      </w:r>
    </w:p>
    <w:p w:rsidR="00C678FC" w14:paraId="71E17A0A" w14:textId="0218D2C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C678FC" w14:paraId="7213D5F4" w14:textId="7E7A621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总体规划鼓励创新，包括在设计、建筑材料和技术上的创新。这有助于提高无机防腐涂料项目的效率和可持续性。</w:t>
      </w:r>
    </w:p>
    <w:p w:rsidR="00C678FC" w14:paraId="7E03E973" w14:textId="499DF25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总体规划应鼓励社会参与，包括当地社区和利益相关者的意见和需求。这有助于无机防腐</w:t>
      </w:r>
      <w:r>
        <w:rPr>
          <w:rFonts w:ascii="仿宋" w:eastAsia="仿宋" w:hAnsi="仿宋" w:cs="仿宋" w:hint="eastAsia"/>
          <w:sz w:val="28"/>
        </w:rPr>
        <w:t>涂料项目的社会接受度和可持续性。</w:t>
      </w:r>
    </w:p>
    <w:p w:rsidR="00C678FC" w14:paraId="771FCBB2" w14:textId="43B8EB0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总体规划必须遵循国家和地方的法律法规，确保无机防腐涂料项目的合法性。规划应与法规保持一致，以避免潜在的法律问题。</w:t>
      </w:r>
    </w:p>
    <w:p w:rsidR="00C678FC" w14:paraId="19D673A9" w14:textId="281C719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总体规划应追求无机防腐涂料项目效益的最大化，包括经济效益、社会效益和环境效益。这需要在资源配置和投资决策上进行权衡。</w:t>
      </w:r>
    </w:p>
    <w:p w:rsidR="00C678FC" w14:paraId="531FE7F2" w14:textId="663D5FE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C678FC" w14:paraId="0A1208AF" w14:textId="77777777">
      <w:pPr>
        <w:ind w:firstLine="560" w:firstLineChars="200"/>
        <w:rPr>
          <w:rFonts w:ascii="仿宋" w:eastAsia="仿宋" w:hAnsi="仿宋" w:cs="仿宋"/>
          <w:sz w:val="28"/>
        </w:rPr>
      </w:pPr>
      <w:r>
        <w:rPr>
          <w:rFonts w:ascii="仿宋" w:eastAsia="仿宋" w:hAnsi="仿宋" w:cs="仿宋" w:hint="eastAsia"/>
          <w:sz w:val="28"/>
        </w:rPr>
        <w:t>在无机防腐涂料项目工程设计中，需要高度关注环境与生态方面的考虑，确保设计是环保和可持续的。具体要求如下：</w:t>
      </w:r>
    </w:p>
    <w:p w:rsidR="00C678FC" w14:paraId="70E3C5E9" w14:textId="5900794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w:t>
      </w:r>
      <w:r>
        <w:rPr>
          <w:rFonts w:ascii="仿宋" w:eastAsia="仿宋" w:hAnsi="仿宋" w:cs="仿宋" w:hint="eastAsia"/>
          <w:sz w:val="28"/>
        </w:rPr>
        <w:t>地保护、野生动植物迁徙通道等。如有必要，应采取适当的生态恢复措施，确保工程施工后生态环境能够逐步恢复。</w:t>
      </w:r>
    </w:p>
    <w:p w:rsidR="00C678FC" w14:paraId="6D2C7F84" w14:textId="08C0503A">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C678FC" w14:paraId="5F24DF2A" w14:textId="29A59DD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C678FC" w14:paraId="249243F9" w14:textId="30BD7CC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C678FC" w14:paraId="1A4668A6" w14:textId="0BB7D1E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C678FC" w14:paraId="1A295CD5" w14:textId="25FB98A7">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C678FC" w14:paraId="3FDB1785"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工程设计中的安全与风险管理是确保无机防腐涂料项目安全施工和运营的关键要素。具体要求如下：</w:t>
      </w:r>
    </w:p>
    <w:p w:rsidR="00C678FC" w14:paraId="53220F60" w14:textId="10E2250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在设计中，需要进行风险评估，识别可能的安全风险和应对措施。包括施工安全、设备安全和无机防腐涂料项目运营安全。</w:t>
      </w:r>
    </w:p>
    <w:p w:rsidR="00C678FC" w14:paraId="5CB4A958" w14:textId="51B8F5F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设计需要考虑防火安全措施，包括建筑材料的阻燃性、火警报警系统、消防通道等，以确保无机防腐涂料项目在火灾发生时能够及时应对。</w:t>
      </w:r>
    </w:p>
    <w:p w:rsidR="00C678FC" w14:paraId="19D17C26" w14:textId="3B53DA7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w:t>
      </w:r>
      <w:r>
        <w:rPr>
          <w:rFonts w:ascii="仿宋" w:eastAsia="仿宋" w:hAnsi="仿宋" w:cs="仿宋" w:hint="eastAsia"/>
          <w:sz w:val="28"/>
        </w:rPr>
        <w:t>自然灾害风险：</w:t>
      </w:r>
      <w:r>
        <w:rPr>
          <w:rFonts w:ascii="仿宋" w:eastAsia="仿宋" w:hAnsi="仿宋" w:cs="仿宋" w:hint="eastAsia"/>
          <w:sz w:val="28"/>
        </w:rPr>
        <w:t>针对无机防腐涂料项目所在地的自然灾害，如地震、洪水、飓风等，需要在设计中采取相应的风险管理措施，确保工程能够承受自然灾害的考验。</w:t>
      </w:r>
    </w:p>
    <w:p w:rsidR="00C678FC" w14:paraId="149475DB" w14:textId="0FBEA12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健康与安全：</w:t>
      </w:r>
    </w:p>
    <w:p w:rsidR="00C678FC" w14:textId="0FBEA126">
      <w:pPr>
        <w:ind w:firstLine="560" w:firstLineChars="200"/>
        <w:rPr>
          <w:rFonts w:ascii="仿宋" w:eastAsia="仿宋" w:hAnsi="仿宋" w:cs="仿宋"/>
          <w:sz w:val="28"/>
        </w:rPr>
      </w:pPr>
      <w:r>
        <w:rPr>
          <w:rFonts w:ascii="仿宋" w:eastAsia="仿宋" w:hAnsi="仿宋" w:cs="仿宋" w:hint="eastAsia"/>
          <w:sz w:val="28"/>
        </w:rPr>
        <w:t>在工程设计中需要考虑员工和居民的健康与安全。这包括职业健康与安全措施、员工培训、工程物品使用安全等。</w:t>
      </w:r>
    </w:p>
    <w:p w:rsidR="00C678FC" w14:paraId="1E7A00F1" w14:textId="679DAFA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如果无机防腐涂料项目涉及危险品，需要采取严格的危险品管理措施，确保危险品的存储、运输和使用都符合法规和安全标准。</w:t>
      </w:r>
    </w:p>
    <w:p w:rsidR="00C678FC" w14:paraId="4982E1BC"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这些安全与风险管理原则将有助于确保无机防腐涂料项目的安全施工和运营，减少潜在的风险和安全威胁。</w:t>
      </w:r>
    </w:p>
    <w:p w:rsidR="00C678FC" w14:paraId="3D1ACE60" w14:textId="77777777">
      <w:pPr>
        <w:pStyle w:val="Heading2"/>
        <w:ind w:firstLine="560" w:firstLineChars="200"/>
        <w:rPr>
          <w:rFonts w:ascii="仿宋" w:eastAsia="仿宋" w:hAnsi="仿宋" w:cs="仿宋"/>
          <w:sz w:val="28"/>
        </w:rPr>
      </w:pPr>
      <w:bookmarkStart w:id="3" w:name="_Toc8489"/>
      <w:r>
        <w:rPr>
          <w:rFonts w:ascii="仿宋" w:eastAsia="仿宋" w:hAnsi="仿宋" w:cs="仿宋" w:hint="eastAsia"/>
          <w:sz w:val="28"/>
        </w:rPr>
        <w:t>（二）建设</w:t>
      </w:r>
      <w:r>
        <w:rPr>
          <w:rFonts w:ascii="仿宋" w:eastAsia="仿宋" w:hAnsi="仿宋" w:cs="仿宋" w:hint="eastAsia"/>
          <w:sz w:val="28"/>
        </w:rPr>
        <w:t>方案</w:t>
      </w:r>
      <w:bookmarkEnd w:id="3"/>
    </w:p>
    <w:p w:rsidR="00C678FC" w14:paraId="486C13FD" w14:textId="2769652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无机防腐涂料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C678FC" w14:paraId="7547A5F3" w14:textId="115A52D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w:t>
      </w:r>
      <w:r>
        <w:rPr>
          <w:rFonts w:ascii="仿宋" w:eastAsia="仿宋" w:hAnsi="仿宋" w:cs="仿宋" w:hint="eastAsia"/>
          <w:sz w:val="28"/>
        </w:rPr>
        <w:t>分考虑通风需求，以减少火灾和爆炸的潜在风险。</w:t>
      </w:r>
    </w:p>
    <w:p w:rsidR="00C678FC" w14:paraId="58B661B3" w14:textId="5128315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C678FC" w14:paraId="67CEE4C5" w14:textId="0DF96B10">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p>
    <w:p w:rsidR="00C678FC" w14:textId="0DF96B10">
      <w:pPr>
        <w:ind w:firstLine="560" w:firstLineChars="200"/>
        <w:rPr>
          <w:rFonts w:ascii="仿宋" w:eastAsia="仿宋" w:hAnsi="仿宋" w:cs="仿宋"/>
          <w:sz w:val="28"/>
        </w:rPr>
      </w:pPr>
      <w:r>
        <w:rPr>
          <w:rFonts w:ascii="仿宋" w:eastAsia="仿宋" w:hAnsi="仿宋" w:cs="仿宋" w:hint="eastAsia"/>
          <w:sz w:val="28"/>
        </w:rPr>
        <w:t>根据地质条件和生产需求，本装置的土建结构初步设计方案为生产车间采用钢筋混凝土独立基础。</w:t>
      </w:r>
    </w:p>
    <w:p w:rsidR="00C678FC" w14:paraId="072B441E" w14:textId="348D0ED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无机防腐涂料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C678FC" w14:paraId="21E0F19E" w14:textId="227F39A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为确保建筑安全性，无机防腐涂料项目将充分配备必要的消防设备和紧急疏散通道，以应对突发情况。消防系统将符合国家和当地消防法规的要求，以确保员工和财产的安全。</w:t>
      </w:r>
    </w:p>
    <w:p w:rsidR="00C678FC" w14:paraId="4DA1EF26" w14:textId="05D2A21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C678FC" w14:paraId="586059D9" w14:textId="7CA0321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本无机防腐涂料项目还将重视员工的工作环境和生活条件。将提供宽敞的休息区、舒适的食堂和员工宿舍，以满足员工的基本需求，提高工作满意度。</w:t>
      </w:r>
    </w:p>
    <w:p w:rsidR="00C678FC" w14:paraId="0363B9E5" w14:textId="28AE032E">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w:t>
      </w:r>
      <w:r>
        <w:rPr>
          <w:rFonts w:ascii="仿宋" w:eastAsia="仿宋" w:hAnsi="仿宋" w:cs="仿宋" w:hint="eastAsia"/>
          <w:sz w:val="28"/>
        </w:rPr>
        <w:t>设计将具备可扩展性，以应对未来业务增长和新的技术需求。</w:t>
      </w:r>
    </w:p>
    <w:p w:rsidR="00C678FC" w14:paraId="23DF346D" w14:textId="36BCD45A">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根据无机防腐涂料项目的独特特点和当地建设管理部门对该地区建筑结构的规定，本无机防腐涂料项目的生产车间将采用全钢结构。</w:t>
      </w:r>
    </w:p>
    <w:p w:rsidR="00C678FC" w14:paraId="44EAEFD9" w14:textId="052B55F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本无机防腐涂料项目的抗震设防烈度将设定为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p>
    <w:p w:rsidR="00C678FC" w14:textId="052B55F8">
      <w:pPr>
        <w:ind w:firstLine="560" w:firstLineChars="200"/>
        <w:rPr>
          <w:rFonts w:ascii="仿宋" w:eastAsia="仿宋" w:hAnsi="仿宋" w:cs="仿宋"/>
          <w:sz w:val="28"/>
        </w:rPr>
      </w:pPr>
      <w:r>
        <w:rPr>
          <w:rFonts w:ascii="仿宋" w:eastAsia="仿宋" w:hAnsi="仿宋" w:cs="仿宋" w:hint="eastAsia"/>
          <w:sz w:val="28"/>
        </w:rPr>
        <w:t>，建筑抗震设防类别为丙类，抗震等级为三级。</w:t>
      </w:r>
    </w:p>
    <w:p w:rsidR="00C678FC" w14:paraId="04001ECB" w14:textId="6A8DB354">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C678FC" w14:paraId="13AA05C0" w14:textId="59258C1C">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本无机防腐涂料项目将严格遵守当地法律法规和建设标准</w:t>
      </w:r>
      <w:r>
        <w:rPr>
          <w:rFonts w:ascii="仿宋" w:eastAsia="仿宋" w:hAnsi="仿宋" w:cs="仿宋" w:hint="eastAsia"/>
          <w:sz w:val="28"/>
        </w:rPr>
        <w:t>，以确保建筑的合法性和合规性。所有必要的许可证和批准将按照法规要求获得，以确保无机防腐涂料项目的合法性。</w:t>
      </w:r>
    </w:p>
    <w:p w:rsidR="00C678FC" w14:paraId="7CAB4C78" w14:textId="107CEBE9">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C678FC" w14:paraId="52A1A0DD" w14:textId="2373060A">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C678FC" w14:paraId="1DA50F23" w14:textId="0EBB708C">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C678FC" w14:paraId="604264D0" w14:textId="47D96634">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C678FC" w14:paraId="6E227B1E" w14:textId="77777777">
      <w:pPr>
        <w:pStyle w:val="Heading2"/>
        <w:ind w:firstLine="560" w:firstLineChars="200"/>
        <w:rPr>
          <w:rFonts w:ascii="仿宋" w:eastAsia="仿宋" w:hAnsi="仿宋" w:cs="仿宋"/>
          <w:sz w:val="28"/>
        </w:rPr>
      </w:pPr>
      <w:bookmarkStart w:id="4" w:name="_Toc19409"/>
      <w:r>
        <w:rPr>
          <w:rFonts w:ascii="仿宋" w:eastAsia="仿宋" w:hAnsi="仿宋" w:cs="仿宋" w:hint="eastAsia"/>
          <w:sz w:val="28"/>
        </w:rPr>
        <w:t>（三）建筑工程建设指标</w:t>
      </w:r>
      <w:bookmarkEnd w:id="4"/>
    </w:p>
    <w:p w:rsidR="00C678FC" w14:paraId="3BDA1BE5"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本期无机防腐涂料项目总建筑面积达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C678FC" w14:paraId="396CEC8B" w14:textId="77777777">
      <w:pPr>
        <w:pStyle w:val="Heading1"/>
        <w:ind w:firstLine="560" w:firstLineChars="200"/>
        <w:rPr>
          <w:rFonts w:ascii="仿宋" w:eastAsia="仿宋" w:hAnsi="仿宋" w:cs="仿宋"/>
          <w:sz w:val="28"/>
        </w:rPr>
      </w:pPr>
      <w:bookmarkStart w:id="5" w:name="_Toc7142"/>
      <w:r>
        <w:rPr>
          <w:rFonts w:ascii="仿宋" w:eastAsia="仿宋" w:hAnsi="仿宋" w:cs="仿宋" w:hint="eastAsia"/>
          <w:sz w:val="28"/>
        </w:rPr>
        <w:t>二、技术方案</w:t>
      </w:r>
      <w:bookmarkEnd w:id="5"/>
    </w:p>
    <w:p w:rsidR="00C678FC" w14:paraId="22BB6DDC" w14:textId="77777777">
      <w:pPr>
        <w:pStyle w:val="Heading2"/>
        <w:rPr>
          <w:rFonts w:ascii="仿宋" w:eastAsia="仿宋" w:hAnsi="仿宋" w:cs="仿宋"/>
        </w:rPr>
      </w:pPr>
      <w:bookmarkStart w:id="6" w:name="_Toc11501"/>
      <w:r>
        <w:rPr>
          <w:rFonts w:ascii="仿宋" w:eastAsia="仿宋" w:hAnsi="仿宋" w:cs="仿宋" w:hint="eastAsia"/>
        </w:rPr>
        <w:t>（一）企业技术研发分析</w:t>
      </w:r>
      <w:bookmarkEnd w:id="6"/>
    </w:p>
    <w:p w:rsidR="00C678FC" w14:paraId="0B7250D7"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C678FC" w14:paraId="3B93F942"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w:t>
      </w:r>
      <w:r>
        <w:rPr>
          <w:rFonts w:ascii="仿宋" w:eastAsia="仿宋" w:hAnsi="仿宋" w:cs="仿宋" w:hint="eastAsia"/>
          <w:sz w:val="28"/>
        </w:rPr>
        <w:t>大化和加速核心业务跨越式发展方面起着至关重要的作用。为了成功实施这一企业发展战略，我们将重点关注以下几个关键领域的技术创新和管理实践：技术创新战略、市场营销战略、人才战略和品牌战略。</w:t>
      </w:r>
    </w:p>
    <w:p w:rsidR="00C678FC" w14:paraId="36CE38D0" w14:textId="05308AE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w:t>
      </w:r>
      <w:r>
        <w:rPr>
          <w:rFonts w:ascii="仿宋" w:eastAsia="仿宋" w:hAnsi="仿宋" w:cs="仿宋" w:hint="eastAsia"/>
          <w:sz w:val="28"/>
        </w:rPr>
        <w:t>连贯性和高效性。</w:t>
      </w:r>
    </w:p>
    <w:p w:rsidR="00C678FC" w14:paraId="20664341" w14:textId="7B7D026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C678FC" w14:paraId="0E2ED73A" w14:textId="597C8F5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C678FC" w14:paraId="360391E8" w14:textId="386AD8FD">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品牌战略：</w:t>
      </w:r>
    </w:p>
    <w:p w:rsidR="00C678FC" w14:textId="386AD8FD">
      <w:pPr>
        <w:ind w:firstLine="560" w:firstLineChars="200"/>
        <w:rPr>
          <w:rFonts w:ascii="仿宋" w:eastAsia="仿宋" w:hAnsi="仿宋" w:cs="仿宋"/>
          <w:sz w:val="28"/>
        </w:rPr>
      </w:pPr>
      <w:r>
        <w:rPr>
          <w:rFonts w:ascii="仿宋" w:eastAsia="仿宋" w:hAnsi="仿宋" w:cs="仿宋" w:hint="eastAsia"/>
          <w:sz w:val="28"/>
        </w:rPr>
        <w:t>企业的品牌价值在市场中至关重要。新产品的开发应该强调与企业</w:t>
      </w:r>
      <w:r>
        <w:rPr>
          <w:rFonts w:ascii="仿宋" w:eastAsia="仿宋" w:hAnsi="仿宋" w:cs="仿宋" w:hint="eastAsia"/>
          <w:sz w:val="28"/>
        </w:rPr>
        <w:t>品牌的一致性，确保产品符合企业的核心价值观和市场定位。品牌战略应该贯穿整个研发过程，以提高产品的市场认可度和竞争力。</w:t>
      </w:r>
    </w:p>
    <w:p w:rsidR="00C678FC" w14:paraId="42012FD9"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C678FC" w14:paraId="42956502" w14:textId="77777777">
      <w:pPr>
        <w:ind w:firstLine="560" w:firstLineChars="200"/>
        <w:rPr>
          <w:rFonts w:ascii="仿宋" w:eastAsia="仿宋" w:hAnsi="仿宋" w:cs="仿宋"/>
          <w:sz w:val="28"/>
        </w:rPr>
      </w:pPr>
    </w:p>
    <w:p w:rsidR="00C678FC" w14:paraId="7850DB02" w14:textId="77777777">
      <w:pPr>
        <w:pStyle w:val="Heading2"/>
        <w:ind w:firstLine="560" w:firstLineChars="200"/>
        <w:rPr>
          <w:rFonts w:ascii="仿宋" w:eastAsia="仿宋" w:hAnsi="仿宋" w:cs="仿宋"/>
          <w:sz w:val="28"/>
        </w:rPr>
      </w:pPr>
      <w:bookmarkStart w:id="7" w:name="_Toc25011"/>
      <w:r>
        <w:rPr>
          <w:rFonts w:ascii="仿宋" w:eastAsia="仿宋" w:hAnsi="仿宋" w:cs="仿宋" w:hint="eastAsia"/>
          <w:sz w:val="28"/>
        </w:rPr>
        <w:t>（二）无机防腐涂料项目技术工艺分析</w:t>
      </w:r>
      <w:bookmarkEnd w:id="7"/>
    </w:p>
    <w:p w:rsidR="00C678FC" w14:paraId="50EEE166" w14:textId="7613231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C678FC" w14:paraId="7749E1B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C678FC" w14:paraId="686422C2" w14:textId="59CD20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C678FC" w14:paraId="64965633" w14:textId="04A3F7F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C678FC" w14:paraId="7675C7AD" w14:textId="37F5C28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C678FC" w14:paraId="1F7A404B" w14:textId="1BFEC4D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https://d.book118.com/166240004033010100</w:t>
        </w:r>
      </w:hyperlink>
    </w:p>
    <w:p w:rsidR="00C678FC">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paraId="3C1ED498"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78FC" w14:textId="77777777">
    <w:pPr>
      <w:pStyle w:val="Header"/>
      <w:jc w:val="center"/>
      <w:rPr>
        <w:rFonts w:ascii="仿宋" w:eastAsia="仿宋" w:hAnsi="仿宋" w:cs="仿宋"/>
      </w:rPr>
    </w:pPr>
    <w:r>
      <w:rPr>
        <w:rFonts w:ascii="仿宋" w:eastAsia="仿宋" w:hAnsi="仿宋" w:cs="仿宋" w:hint="eastAsia"/>
      </w:rPr>
      <w:t>无机防腐涂料相关行业投资规划报告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D35E4A"/>
    <w:rsid w:val="00201B2E"/>
    <w:rsid w:val="00C678FC"/>
    <w:rsid w:val="23D35E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E88458"/>
  <w15:docId w15:val="{6EFFA062-9168-4FF8-B2D2-8A551FB4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166240004033010100"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4327</Words>
  <Characters>24666</Characters>
  <Application>Microsoft Office Word</Application>
  <DocSecurity>0</DocSecurity>
  <Lines>205</Lines>
  <Paragraphs>57</Paragraphs>
  <ScaleCrop>false</ScaleCrop>
  <Company/>
  <LinksUpToDate>false</LinksUpToDate>
  <CharactersWithSpaces>28936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2023-12-05T16:02:00Z</dcterms:created>
  <dcterms:modified xsi:type="dcterms:W3CDTF">2023-12-26T11:08:00Z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808F6EE58AED49FCA7576C79B22FE5BB_11</vt:lpwstr>
  </property>
  <property fmtid="{D5CDD505-2E9C-101B-9397-08002B2CF9AE}" pid="3" name="KSOProductBuildVer">
    <vt:lpwstr>2052-12.1.0.15990</vt:lpwstr>
  </property>
</Properties>
</file>