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网络分析仪项目规划设计蓝图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66" w:history="1">
        <w:r>
          <w:rPr>
            <w:rFonts w:ascii="仿宋" w:eastAsia="仿宋" w:hAnsi="仿宋" w:cs="仿宋" w:hint="eastAsia"/>
            <w:lang w:eastAsia="zh-CN"/>
          </w:rPr>
          <w:t>概论</w:t>
        </w:r>
        <w:r>
          <w:tab/>
        </w:r>
        <w:r>
          <w:fldChar w:fldCharType="begin"/>
        </w:r>
        <w:r>
          <w:instrText xml:space="preserve"> PAGEREF _Toc29966 \h </w:instrText>
        </w:r>
        <w:r>
          <w:fldChar w:fldCharType="separate"/>
        </w:r>
        <w:r>
          <w:t>3</w:t>
        </w:r>
        <w:r>
          <w:fldChar w:fldCharType="end"/>
        </w:r>
      </w:hyperlink>
    </w:p>
    <w:p>
      <w:pPr>
        <w:pStyle w:val="TOC1"/>
        <w:tabs>
          <w:tab w:val="right" w:leader="dot" w:pos="8306"/>
        </w:tabs>
      </w:pPr>
      <w:hyperlink w:anchor="_Toc18370" w:history="1">
        <w:r>
          <w:rPr>
            <w:rFonts w:ascii="仿宋" w:eastAsia="仿宋" w:hAnsi="仿宋" w:cs="仿宋" w:hint="eastAsia"/>
            <w:lang w:eastAsia="zh-CN"/>
          </w:rPr>
          <w:t>一、网络分析仪项目绩效评估</w:t>
        </w:r>
        <w:r>
          <w:tab/>
        </w:r>
        <w:r>
          <w:fldChar w:fldCharType="begin"/>
        </w:r>
        <w:r>
          <w:instrText xml:space="preserve"> PAGEREF _Toc18370 \h </w:instrText>
        </w:r>
        <w:r>
          <w:fldChar w:fldCharType="separate"/>
        </w:r>
        <w:r>
          <w:t>3</w:t>
        </w:r>
        <w:r>
          <w:fldChar w:fldCharType="end"/>
        </w:r>
      </w:hyperlink>
    </w:p>
    <w:p>
      <w:pPr>
        <w:pStyle w:val="TOC2"/>
        <w:tabs>
          <w:tab w:val="right" w:leader="dot" w:pos="8306"/>
        </w:tabs>
      </w:pPr>
      <w:hyperlink w:anchor="_Toc18732" w:history="1">
        <w:r>
          <w:rPr>
            <w:rFonts w:ascii="仿宋" w:eastAsia="仿宋" w:hAnsi="仿宋" w:cs="仿宋" w:hint="eastAsia"/>
            <w:lang w:eastAsia="zh-CN"/>
          </w:rPr>
          <w:t>(一)、绩效评估指标</w:t>
        </w:r>
        <w:r>
          <w:tab/>
        </w:r>
        <w:r>
          <w:fldChar w:fldCharType="begin"/>
        </w:r>
        <w:r>
          <w:instrText xml:space="preserve"> PAGEREF _Toc18732 \h </w:instrText>
        </w:r>
        <w:r>
          <w:fldChar w:fldCharType="separate"/>
        </w:r>
        <w:r>
          <w:t>3</w:t>
        </w:r>
        <w:r>
          <w:fldChar w:fldCharType="end"/>
        </w:r>
      </w:hyperlink>
    </w:p>
    <w:p>
      <w:pPr>
        <w:pStyle w:val="TOC2"/>
        <w:tabs>
          <w:tab w:val="right" w:leader="dot" w:pos="8306"/>
        </w:tabs>
      </w:pPr>
      <w:hyperlink w:anchor="_Toc10702" w:history="1">
        <w:r>
          <w:rPr>
            <w:rFonts w:ascii="仿宋" w:eastAsia="仿宋" w:hAnsi="仿宋" w:cs="仿宋" w:hint="eastAsia"/>
            <w:lang w:eastAsia="zh-CN"/>
          </w:rPr>
          <w:t>(二)、绩效评估方法</w:t>
        </w:r>
        <w:r>
          <w:tab/>
        </w:r>
        <w:r>
          <w:fldChar w:fldCharType="begin"/>
        </w:r>
        <w:r>
          <w:instrText xml:space="preserve"> PAGEREF _Toc10702 \h </w:instrText>
        </w:r>
        <w:r>
          <w:fldChar w:fldCharType="separate"/>
        </w:r>
        <w:r>
          <w:t>4</w:t>
        </w:r>
        <w:r>
          <w:fldChar w:fldCharType="end"/>
        </w:r>
      </w:hyperlink>
    </w:p>
    <w:p>
      <w:pPr>
        <w:pStyle w:val="TOC2"/>
        <w:tabs>
          <w:tab w:val="right" w:leader="dot" w:pos="8306"/>
        </w:tabs>
      </w:pPr>
      <w:hyperlink w:anchor="_Toc9465" w:history="1">
        <w:r>
          <w:rPr>
            <w:rFonts w:ascii="仿宋" w:eastAsia="仿宋" w:hAnsi="仿宋" w:cs="仿宋" w:hint="eastAsia"/>
            <w:lang w:eastAsia="zh-CN"/>
          </w:rPr>
          <w:t>(三)、绩效评估周期</w:t>
        </w:r>
        <w:r>
          <w:tab/>
        </w:r>
        <w:r>
          <w:fldChar w:fldCharType="begin"/>
        </w:r>
        <w:r>
          <w:instrText xml:space="preserve"> PAGEREF _Toc9465 \h </w:instrText>
        </w:r>
        <w:r>
          <w:fldChar w:fldCharType="separate"/>
        </w:r>
        <w:r>
          <w:t>5</w:t>
        </w:r>
        <w:r>
          <w:fldChar w:fldCharType="end"/>
        </w:r>
      </w:hyperlink>
    </w:p>
    <w:p>
      <w:pPr>
        <w:pStyle w:val="TOC1"/>
        <w:tabs>
          <w:tab w:val="right" w:leader="dot" w:pos="8306"/>
        </w:tabs>
      </w:pPr>
      <w:hyperlink w:anchor="_Toc14643" w:history="1">
        <w:r>
          <w:rPr>
            <w:rFonts w:ascii="仿宋" w:eastAsia="仿宋" w:hAnsi="仿宋" w:cs="仿宋" w:hint="eastAsia"/>
            <w:lang w:eastAsia="zh-CN"/>
          </w:rPr>
          <w:t>二、网络分析仪项目土建工程</w:t>
        </w:r>
        <w:r>
          <w:tab/>
        </w:r>
        <w:r>
          <w:fldChar w:fldCharType="begin"/>
        </w:r>
        <w:r>
          <w:instrText xml:space="preserve"> PAGEREF _Toc14643 \h </w:instrText>
        </w:r>
        <w:r>
          <w:fldChar w:fldCharType="separate"/>
        </w:r>
        <w:r>
          <w:t>6</w:t>
        </w:r>
        <w:r>
          <w:fldChar w:fldCharType="end"/>
        </w:r>
      </w:hyperlink>
    </w:p>
    <w:p>
      <w:pPr>
        <w:pStyle w:val="TOC2"/>
        <w:tabs>
          <w:tab w:val="right" w:leader="dot" w:pos="8306"/>
        </w:tabs>
      </w:pPr>
      <w:hyperlink w:anchor="_Toc5258" w:history="1">
        <w:r>
          <w:rPr>
            <w:rFonts w:ascii="仿宋" w:eastAsia="仿宋" w:hAnsi="仿宋" w:cs="仿宋" w:hint="eastAsia"/>
            <w:lang w:eastAsia="zh-CN"/>
          </w:rPr>
          <w:t>(一)、建筑工程设计原则</w:t>
        </w:r>
        <w:r>
          <w:tab/>
        </w:r>
        <w:r>
          <w:fldChar w:fldCharType="begin"/>
        </w:r>
        <w:r>
          <w:instrText xml:space="preserve"> PAGEREF _Toc5258 \h </w:instrText>
        </w:r>
        <w:r>
          <w:fldChar w:fldCharType="separate"/>
        </w:r>
        <w:r>
          <w:t>6</w:t>
        </w:r>
        <w:r>
          <w:fldChar w:fldCharType="end"/>
        </w:r>
      </w:hyperlink>
    </w:p>
    <w:p>
      <w:pPr>
        <w:pStyle w:val="TOC2"/>
        <w:tabs>
          <w:tab w:val="right" w:leader="dot" w:pos="8306"/>
        </w:tabs>
      </w:pPr>
      <w:hyperlink w:anchor="_Toc32480" w:history="1">
        <w:r>
          <w:rPr>
            <w:rFonts w:ascii="仿宋" w:eastAsia="仿宋" w:hAnsi="仿宋" w:cs="仿宋" w:hint="eastAsia"/>
            <w:lang w:eastAsia="zh-CN"/>
          </w:rPr>
          <w:t>(二)、土建工程设计年限及安全等级</w:t>
        </w:r>
        <w:r>
          <w:tab/>
        </w:r>
        <w:r>
          <w:fldChar w:fldCharType="begin"/>
        </w:r>
        <w:r>
          <w:instrText xml:space="preserve"> PAGEREF _Toc32480 \h </w:instrText>
        </w:r>
        <w:r>
          <w:fldChar w:fldCharType="separate"/>
        </w:r>
        <w:r>
          <w:t>7</w:t>
        </w:r>
        <w:r>
          <w:fldChar w:fldCharType="end"/>
        </w:r>
      </w:hyperlink>
    </w:p>
    <w:p>
      <w:pPr>
        <w:pStyle w:val="TOC2"/>
        <w:tabs>
          <w:tab w:val="right" w:leader="dot" w:pos="8306"/>
        </w:tabs>
      </w:pPr>
      <w:hyperlink w:anchor="_Toc15736" w:history="1">
        <w:r>
          <w:rPr>
            <w:rFonts w:ascii="仿宋" w:eastAsia="仿宋" w:hAnsi="仿宋" w:cs="仿宋" w:hint="eastAsia"/>
            <w:lang w:eastAsia="zh-CN"/>
          </w:rPr>
          <w:t>(三)、建筑工程设计总体要求</w:t>
        </w:r>
        <w:r>
          <w:tab/>
        </w:r>
        <w:r>
          <w:fldChar w:fldCharType="begin"/>
        </w:r>
        <w:r>
          <w:instrText xml:space="preserve"> PAGEREF _Toc15736 \h </w:instrText>
        </w:r>
        <w:r>
          <w:fldChar w:fldCharType="separate"/>
        </w:r>
        <w:r>
          <w:t>9</w:t>
        </w:r>
        <w:r>
          <w:fldChar w:fldCharType="end"/>
        </w:r>
      </w:hyperlink>
    </w:p>
    <w:p>
      <w:pPr>
        <w:pStyle w:val="TOC2"/>
        <w:tabs>
          <w:tab w:val="right" w:leader="dot" w:pos="8306"/>
        </w:tabs>
      </w:pPr>
      <w:hyperlink w:anchor="_Toc28884" w:history="1">
        <w:r>
          <w:rPr>
            <w:rFonts w:ascii="仿宋" w:eastAsia="仿宋" w:hAnsi="仿宋" w:cs="仿宋" w:hint="eastAsia"/>
            <w:lang w:eastAsia="zh-CN"/>
          </w:rPr>
          <w:t>(四)、土建工程建设指标</w:t>
        </w:r>
        <w:r>
          <w:tab/>
        </w:r>
        <w:r>
          <w:fldChar w:fldCharType="begin"/>
        </w:r>
        <w:r>
          <w:instrText xml:space="preserve"> PAGEREF _Toc28884 \h </w:instrText>
        </w:r>
        <w:r>
          <w:fldChar w:fldCharType="separate"/>
        </w:r>
        <w:r>
          <w:t>9</w:t>
        </w:r>
        <w:r>
          <w:fldChar w:fldCharType="end"/>
        </w:r>
      </w:hyperlink>
    </w:p>
    <w:p>
      <w:pPr>
        <w:pStyle w:val="TOC1"/>
        <w:tabs>
          <w:tab w:val="right" w:leader="dot" w:pos="8306"/>
        </w:tabs>
      </w:pPr>
      <w:hyperlink w:anchor="_Toc4483" w:history="1">
        <w:r>
          <w:rPr>
            <w:rFonts w:ascii="仿宋" w:eastAsia="仿宋" w:hAnsi="仿宋" w:cs="仿宋" w:hint="eastAsia"/>
            <w:lang w:eastAsia="zh-CN"/>
          </w:rPr>
          <w:t>三、网络分析仪项目概论</w:t>
        </w:r>
        <w:r>
          <w:tab/>
        </w:r>
        <w:r>
          <w:fldChar w:fldCharType="begin"/>
        </w:r>
        <w:r>
          <w:instrText xml:space="preserve"> PAGEREF _Toc4483 \h </w:instrText>
        </w:r>
        <w:r>
          <w:fldChar w:fldCharType="separate"/>
        </w:r>
        <w:r>
          <w:t>9</w:t>
        </w:r>
        <w:r>
          <w:fldChar w:fldCharType="end"/>
        </w:r>
      </w:hyperlink>
    </w:p>
    <w:p>
      <w:pPr>
        <w:pStyle w:val="TOC2"/>
        <w:tabs>
          <w:tab w:val="right" w:leader="dot" w:pos="8306"/>
        </w:tabs>
      </w:pPr>
      <w:hyperlink w:anchor="_Toc9886" w:history="1">
        <w:r>
          <w:rPr>
            <w:rFonts w:ascii="仿宋" w:eastAsia="仿宋" w:hAnsi="仿宋" w:cs="仿宋" w:hint="eastAsia"/>
            <w:lang w:eastAsia="zh-CN"/>
          </w:rPr>
          <w:t>(一)、网络分析仪项目概况</w:t>
        </w:r>
        <w:r>
          <w:tab/>
        </w:r>
        <w:r>
          <w:fldChar w:fldCharType="begin"/>
        </w:r>
        <w:r>
          <w:instrText xml:space="preserve"> PAGEREF _Toc9886 \h </w:instrText>
        </w:r>
        <w:r>
          <w:fldChar w:fldCharType="separate"/>
        </w:r>
        <w:r>
          <w:t>9</w:t>
        </w:r>
        <w:r>
          <w:fldChar w:fldCharType="end"/>
        </w:r>
      </w:hyperlink>
    </w:p>
    <w:p>
      <w:pPr>
        <w:pStyle w:val="TOC2"/>
        <w:tabs>
          <w:tab w:val="right" w:leader="dot" w:pos="8306"/>
        </w:tabs>
      </w:pPr>
      <w:hyperlink w:anchor="_Toc19336" w:history="1">
        <w:r>
          <w:rPr>
            <w:rFonts w:ascii="仿宋" w:eastAsia="仿宋" w:hAnsi="仿宋" w:cs="仿宋" w:hint="eastAsia"/>
            <w:lang w:eastAsia="zh-CN"/>
          </w:rPr>
          <w:t>(二)、网络分析仪项目目标</w:t>
        </w:r>
        <w:r>
          <w:tab/>
        </w:r>
        <w:r>
          <w:fldChar w:fldCharType="begin"/>
        </w:r>
        <w:r>
          <w:instrText xml:space="preserve"> PAGEREF _Toc19336 \h </w:instrText>
        </w:r>
        <w:r>
          <w:fldChar w:fldCharType="separate"/>
        </w:r>
        <w:r>
          <w:t>12</w:t>
        </w:r>
        <w:r>
          <w:fldChar w:fldCharType="end"/>
        </w:r>
      </w:hyperlink>
    </w:p>
    <w:p>
      <w:pPr>
        <w:pStyle w:val="TOC2"/>
        <w:tabs>
          <w:tab w:val="right" w:leader="dot" w:pos="8306"/>
        </w:tabs>
      </w:pPr>
      <w:hyperlink w:anchor="_Toc4872" w:history="1">
        <w:r>
          <w:rPr>
            <w:rFonts w:ascii="仿宋" w:eastAsia="仿宋" w:hAnsi="仿宋" w:cs="仿宋" w:hint="eastAsia"/>
            <w:lang w:eastAsia="zh-CN"/>
          </w:rPr>
          <w:t>(三)、网络分析仪项目提出的理由</w:t>
        </w:r>
        <w:r>
          <w:tab/>
        </w:r>
        <w:r>
          <w:fldChar w:fldCharType="begin"/>
        </w:r>
        <w:r>
          <w:instrText xml:space="preserve"> PAGEREF _Toc4872 \h </w:instrText>
        </w:r>
        <w:r>
          <w:fldChar w:fldCharType="separate"/>
        </w:r>
        <w:r>
          <w:t>13</w:t>
        </w:r>
        <w:r>
          <w:fldChar w:fldCharType="end"/>
        </w:r>
      </w:hyperlink>
    </w:p>
    <w:p>
      <w:pPr>
        <w:pStyle w:val="TOC2"/>
        <w:tabs>
          <w:tab w:val="right" w:leader="dot" w:pos="8306"/>
        </w:tabs>
      </w:pPr>
      <w:hyperlink w:anchor="_Toc12548" w:history="1">
        <w:r>
          <w:rPr>
            <w:rFonts w:ascii="仿宋" w:eastAsia="仿宋" w:hAnsi="仿宋" w:cs="仿宋" w:hint="eastAsia"/>
            <w:lang w:eastAsia="zh-CN"/>
          </w:rPr>
          <w:t>(四)、网络分析仪项目意义</w:t>
        </w:r>
        <w:r>
          <w:tab/>
        </w:r>
        <w:r>
          <w:fldChar w:fldCharType="begin"/>
        </w:r>
        <w:r>
          <w:instrText xml:space="preserve"> PAGEREF _Toc12548 \h </w:instrText>
        </w:r>
        <w:r>
          <w:fldChar w:fldCharType="separate"/>
        </w:r>
        <w:r>
          <w:t>14</w:t>
        </w:r>
        <w:r>
          <w:fldChar w:fldCharType="end"/>
        </w:r>
      </w:hyperlink>
    </w:p>
    <w:p>
      <w:pPr>
        <w:pStyle w:val="TOC2"/>
        <w:tabs>
          <w:tab w:val="right" w:leader="dot" w:pos="8306"/>
        </w:tabs>
      </w:pPr>
      <w:hyperlink w:anchor="_Toc29707" w:history="1">
        <w:r>
          <w:rPr>
            <w:rFonts w:ascii="仿宋" w:eastAsia="仿宋" w:hAnsi="仿宋" w:cs="仿宋" w:hint="eastAsia"/>
            <w:lang w:eastAsia="zh-CN"/>
          </w:rPr>
          <w:t>(五)、网络分析仪项目背景</w:t>
        </w:r>
        <w:r>
          <w:tab/>
        </w:r>
        <w:r>
          <w:fldChar w:fldCharType="begin"/>
        </w:r>
        <w:r>
          <w:instrText xml:space="preserve"> PAGEREF _Toc29707 \h </w:instrText>
        </w:r>
        <w:r>
          <w:fldChar w:fldCharType="separate"/>
        </w:r>
        <w:r>
          <w:t>15</w:t>
        </w:r>
        <w:r>
          <w:fldChar w:fldCharType="end"/>
        </w:r>
      </w:hyperlink>
    </w:p>
    <w:p>
      <w:pPr>
        <w:pStyle w:val="TOC1"/>
        <w:tabs>
          <w:tab w:val="right" w:leader="dot" w:pos="8306"/>
        </w:tabs>
      </w:pPr>
      <w:hyperlink w:anchor="_Toc9392" w:history="1">
        <w:r>
          <w:rPr>
            <w:rFonts w:ascii="仿宋" w:eastAsia="仿宋" w:hAnsi="仿宋" w:cs="仿宋" w:hint="eastAsia"/>
            <w:lang w:eastAsia="zh-CN"/>
          </w:rPr>
          <w:t>四、产品规划分析</w:t>
        </w:r>
        <w:r>
          <w:tab/>
        </w:r>
        <w:r>
          <w:fldChar w:fldCharType="begin"/>
        </w:r>
        <w:r>
          <w:instrText xml:space="preserve"> PAGEREF _Toc9392 \h </w:instrText>
        </w:r>
        <w:r>
          <w:fldChar w:fldCharType="separate"/>
        </w:r>
        <w:r>
          <w:t>16</w:t>
        </w:r>
        <w:r>
          <w:fldChar w:fldCharType="end"/>
        </w:r>
      </w:hyperlink>
    </w:p>
    <w:p>
      <w:pPr>
        <w:pStyle w:val="TOC2"/>
        <w:tabs>
          <w:tab w:val="right" w:leader="dot" w:pos="8306"/>
        </w:tabs>
      </w:pPr>
      <w:hyperlink w:anchor="_Toc29570" w:history="1">
        <w:r>
          <w:rPr>
            <w:rFonts w:ascii="仿宋" w:eastAsia="仿宋" w:hAnsi="仿宋" w:cs="仿宋" w:hint="eastAsia"/>
            <w:lang w:eastAsia="zh-CN"/>
          </w:rPr>
          <w:t>(一)、产品规划</w:t>
        </w:r>
        <w:r>
          <w:tab/>
        </w:r>
        <w:r>
          <w:fldChar w:fldCharType="begin"/>
        </w:r>
        <w:r>
          <w:instrText xml:space="preserve"> PAGEREF _Toc29570 \h </w:instrText>
        </w:r>
        <w:r>
          <w:fldChar w:fldCharType="separate"/>
        </w:r>
        <w:r>
          <w:t>16</w:t>
        </w:r>
        <w:r>
          <w:fldChar w:fldCharType="end"/>
        </w:r>
      </w:hyperlink>
    </w:p>
    <w:p>
      <w:pPr>
        <w:pStyle w:val="TOC2"/>
        <w:tabs>
          <w:tab w:val="right" w:leader="dot" w:pos="8306"/>
        </w:tabs>
      </w:pPr>
      <w:hyperlink w:anchor="_Toc15101" w:history="1">
        <w:r>
          <w:rPr>
            <w:rFonts w:ascii="仿宋" w:eastAsia="仿宋" w:hAnsi="仿宋" w:cs="仿宋" w:hint="eastAsia"/>
            <w:lang w:eastAsia="zh-CN"/>
          </w:rPr>
          <w:t>(二)、建设规模</w:t>
        </w:r>
        <w:r>
          <w:tab/>
        </w:r>
        <w:r>
          <w:fldChar w:fldCharType="begin"/>
        </w:r>
        <w:r>
          <w:instrText xml:space="preserve"> PAGEREF _Toc15101 \h </w:instrText>
        </w:r>
        <w:r>
          <w:fldChar w:fldCharType="separate"/>
        </w:r>
        <w:r>
          <w:t>17</w:t>
        </w:r>
        <w:r>
          <w:fldChar w:fldCharType="end"/>
        </w:r>
      </w:hyperlink>
    </w:p>
    <w:p>
      <w:pPr>
        <w:pStyle w:val="TOC1"/>
        <w:tabs>
          <w:tab w:val="right" w:leader="dot" w:pos="8306"/>
        </w:tabs>
      </w:pPr>
      <w:hyperlink w:anchor="_Toc1577" w:history="1">
        <w:r>
          <w:rPr>
            <w:rFonts w:ascii="仿宋" w:eastAsia="仿宋" w:hAnsi="仿宋" w:cs="仿宋" w:hint="eastAsia"/>
            <w:lang w:eastAsia="zh-CN"/>
          </w:rPr>
          <w:t>五、市场分析、调研</w:t>
        </w:r>
        <w:r>
          <w:tab/>
        </w:r>
        <w:r>
          <w:fldChar w:fldCharType="begin"/>
        </w:r>
        <w:r>
          <w:instrText xml:space="preserve"> PAGEREF _Toc1577 \h </w:instrText>
        </w:r>
        <w:r>
          <w:fldChar w:fldCharType="separate"/>
        </w:r>
        <w:r>
          <w:t>18</w:t>
        </w:r>
        <w:r>
          <w:fldChar w:fldCharType="end"/>
        </w:r>
      </w:hyperlink>
    </w:p>
    <w:p>
      <w:pPr>
        <w:pStyle w:val="TOC2"/>
        <w:tabs>
          <w:tab w:val="right" w:leader="dot" w:pos="8306"/>
        </w:tabs>
      </w:pPr>
      <w:hyperlink w:anchor="_Toc18300" w:history="1">
        <w:r>
          <w:rPr>
            <w:rFonts w:ascii="仿宋" w:eastAsia="仿宋" w:hAnsi="仿宋" w:cs="仿宋" w:hint="eastAsia"/>
            <w:lang w:eastAsia="zh-CN"/>
          </w:rPr>
          <w:t>(一)、网络分析仪行业分析</w:t>
        </w:r>
        <w:r>
          <w:tab/>
        </w:r>
        <w:r>
          <w:fldChar w:fldCharType="begin"/>
        </w:r>
        <w:r>
          <w:instrText xml:space="preserve"> PAGEREF _Toc18300 \h </w:instrText>
        </w:r>
        <w:r>
          <w:fldChar w:fldCharType="separate"/>
        </w:r>
        <w:r>
          <w:t>18</w:t>
        </w:r>
        <w:r>
          <w:fldChar w:fldCharType="end"/>
        </w:r>
      </w:hyperlink>
    </w:p>
    <w:p>
      <w:pPr>
        <w:pStyle w:val="TOC2"/>
        <w:tabs>
          <w:tab w:val="right" w:leader="dot" w:pos="8306"/>
        </w:tabs>
      </w:pPr>
      <w:hyperlink w:anchor="_Toc17393" w:history="1">
        <w:r>
          <w:rPr>
            <w:rFonts w:ascii="仿宋" w:eastAsia="仿宋" w:hAnsi="仿宋" w:cs="仿宋" w:hint="eastAsia"/>
            <w:lang w:eastAsia="zh-CN"/>
          </w:rPr>
          <w:t>(二)、网络分析仪市场分析预测</w:t>
        </w:r>
        <w:r>
          <w:tab/>
        </w:r>
        <w:r>
          <w:fldChar w:fldCharType="begin"/>
        </w:r>
        <w:r>
          <w:instrText xml:space="preserve"> PAGEREF _Toc17393 \h </w:instrText>
        </w:r>
        <w:r>
          <w:fldChar w:fldCharType="separate"/>
        </w:r>
        <w:r>
          <w:t>19</w:t>
        </w:r>
        <w:r>
          <w:fldChar w:fldCharType="end"/>
        </w:r>
      </w:hyperlink>
    </w:p>
    <w:p>
      <w:pPr>
        <w:pStyle w:val="TOC1"/>
        <w:tabs>
          <w:tab w:val="right" w:leader="dot" w:pos="8306"/>
        </w:tabs>
      </w:pPr>
      <w:hyperlink w:anchor="_Toc21106" w:history="1">
        <w:r>
          <w:rPr>
            <w:rFonts w:ascii="仿宋" w:eastAsia="仿宋" w:hAnsi="仿宋" w:cs="仿宋" w:hint="eastAsia"/>
            <w:lang w:eastAsia="zh-CN"/>
          </w:rPr>
          <w:t>六、工艺说明</w:t>
        </w:r>
        <w:r>
          <w:tab/>
        </w:r>
        <w:r>
          <w:fldChar w:fldCharType="begin"/>
        </w:r>
        <w:r>
          <w:instrText xml:space="preserve"> PAGEREF _Toc21106 \h </w:instrText>
        </w:r>
        <w:r>
          <w:fldChar w:fldCharType="separate"/>
        </w:r>
        <w:r>
          <w:t>20</w:t>
        </w:r>
        <w:r>
          <w:fldChar w:fldCharType="end"/>
        </w:r>
      </w:hyperlink>
    </w:p>
    <w:p>
      <w:pPr>
        <w:pStyle w:val="TOC2"/>
        <w:tabs>
          <w:tab w:val="right" w:leader="dot" w:pos="8306"/>
        </w:tabs>
      </w:pPr>
      <w:hyperlink w:anchor="_Toc3003" w:history="1">
        <w:r>
          <w:rPr>
            <w:rFonts w:ascii="仿宋" w:eastAsia="仿宋" w:hAnsi="仿宋" w:cs="仿宋" w:hint="eastAsia"/>
            <w:lang w:eastAsia="zh-CN"/>
          </w:rPr>
          <w:t>(一)、技术管理特点</w:t>
        </w:r>
        <w:r>
          <w:tab/>
        </w:r>
        <w:r>
          <w:fldChar w:fldCharType="begin"/>
        </w:r>
        <w:r>
          <w:instrText xml:space="preserve"> PAGEREF _Toc3003 \h </w:instrText>
        </w:r>
        <w:r>
          <w:fldChar w:fldCharType="separate"/>
        </w:r>
        <w:r>
          <w:t>20</w:t>
        </w:r>
        <w:r>
          <w:fldChar w:fldCharType="end"/>
        </w:r>
      </w:hyperlink>
    </w:p>
    <w:p>
      <w:pPr>
        <w:pStyle w:val="TOC2"/>
        <w:tabs>
          <w:tab w:val="right" w:leader="dot" w:pos="8306"/>
        </w:tabs>
      </w:pPr>
      <w:hyperlink w:anchor="_Toc8237" w:history="1">
        <w:r>
          <w:rPr>
            <w:rFonts w:ascii="仿宋" w:eastAsia="仿宋" w:hAnsi="仿宋" w:cs="仿宋" w:hint="eastAsia"/>
            <w:lang w:eastAsia="zh-CN"/>
          </w:rPr>
          <w:t>(二)、网络分析仪项目工艺技术设计方案</w:t>
        </w:r>
        <w:r>
          <w:tab/>
        </w:r>
        <w:r>
          <w:fldChar w:fldCharType="begin"/>
        </w:r>
        <w:r>
          <w:instrText xml:space="preserve"> PAGEREF _Toc8237 \h </w:instrText>
        </w:r>
        <w:r>
          <w:fldChar w:fldCharType="separate"/>
        </w:r>
        <w:r>
          <w:t>21</w:t>
        </w:r>
        <w:r>
          <w:fldChar w:fldCharType="end"/>
        </w:r>
      </w:hyperlink>
    </w:p>
    <w:p>
      <w:pPr>
        <w:pStyle w:val="TOC2"/>
        <w:tabs>
          <w:tab w:val="right" w:leader="dot" w:pos="8306"/>
        </w:tabs>
      </w:pPr>
      <w:hyperlink w:anchor="_Toc5603" w:history="1">
        <w:r>
          <w:rPr>
            <w:rFonts w:ascii="仿宋" w:eastAsia="仿宋" w:hAnsi="仿宋" w:cs="仿宋" w:hint="eastAsia"/>
            <w:lang w:eastAsia="zh-CN"/>
          </w:rPr>
          <w:t>(三)、设备选型方案</w:t>
        </w:r>
        <w:r>
          <w:tab/>
        </w:r>
        <w:r>
          <w:fldChar w:fldCharType="begin"/>
        </w:r>
        <w:r>
          <w:instrText xml:space="preserve"> PAGEREF _Toc5603 \h </w:instrText>
        </w:r>
        <w:r>
          <w:fldChar w:fldCharType="separate"/>
        </w:r>
        <w:r>
          <w:t>22</w:t>
        </w:r>
        <w:r>
          <w:fldChar w:fldCharType="end"/>
        </w:r>
      </w:hyperlink>
    </w:p>
    <w:p>
      <w:pPr>
        <w:pStyle w:val="TOC1"/>
        <w:tabs>
          <w:tab w:val="right" w:leader="dot" w:pos="8306"/>
        </w:tabs>
      </w:pPr>
      <w:hyperlink w:anchor="_Toc32720" w:history="1">
        <w:r>
          <w:rPr>
            <w:rFonts w:ascii="仿宋" w:eastAsia="仿宋" w:hAnsi="仿宋" w:cs="仿宋" w:hint="eastAsia"/>
            <w:lang w:eastAsia="zh-CN"/>
          </w:rPr>
          <w:t>七、网络分析仪项目人力资源管理</w:t>
        </w:r>
        <w:r>
          <w:tab/>
        </w:r>
        <w:r>
          <w:fldChar w:fldCharType="begin"/>
        </w:r>
        <w:r>
          <w:instrText xml:space="preserve"> PAGEREF _Toc32720 \h </w:instrText>
        </w:r>
        <w:r>
          <w:fldChar w:fldCharType="separate"/>
        </w:r>
        <w:r>
          <w:t>23</w:t>
        </w:r>
        <w:r>
          <w:fldChar w:fldCharType="end"/>
        </w:r>
      </w:hyperlink>
    </w:p>
    <w:p>
      <w:pPr>
        <w:pStyle w:val="TOC2"/>
        <w:tabs>
          <w:tab w:val="right" w:leader="dot" w:pos="8306"/>
        </w:tabs>
      </w:pPr>
      <w:hyperlink w:anchor="_Toc29775" w:history="1">
        <w:r>
          <w:rPr>
            <w:rFonts w:ascii="仿宋" w:eastAsia="仿宋" w:hAnsi="仿宋" w:cs="仿宋" w:hint="eastAsia"/>
            <w:lang w:eastAsia="zh-CN"/>
          </w:rPr>
          <w:t>(一)、建立健全的预算管理制度</w:t>
        </w:r>
        <w:r>
          <w:tab/>
        </w:r>
        <w:r>
          <w:fldChar w:fldCharType="begin"/>
        </w:r>
        <w:r>
          <w:instrText xml:space="preserve"> PAGEREF _Toc29775 \h </w:instrText>
        </w:r>
        <w:r>
          <w:fldChar w:fldCharType="separate"/>
        </w:r>
        <w:r>
          <w:t>23</w:t>
        </w:r>
        <w:r>
          <w:fldChar w:fldCharType="end"/>
        </w:r>
      </w:hyperlink>
    </w:p>
    <w:p>
      <w:pPr>
        <w:pStyle w:val="TOC2"/>
        <w:tabs>
          <w:tab w:val="right" w:leader="dot" w:pos="8306"/>
        </w:tabs>
      </w:pPr>
      <w:hyperlink w:anchor="_Toc1455" w:history="1">
        <w:r>
          <w:rPr>
            <w:rFonts w:ascii="仿宋" w:eastAsia="仿宋" w:hAnsi="仿宋" w:cs="仿宋" w:hint="eastAsia"/>
            <w:lang w:eastAsia="zh-CN"/>
          </w:rPr>
          <w:t>(二)、加强资金流动监控</w:t>
        </w:r>
        <w:r>
          <w:tab/>
        </w:r>
        <w:r>
          <w:fldChar w:fldCharType="begin"/>
        </w:r>
        <w:r>
          <w:instrText xml:space="preserve"> PAGEREF _Toc1455 \h </w:instrText>
        </w:r>
        <w:r>
          <w:fldChar w:fldCharType="separate"/>
        </w:r>
        <w:r>
          <w:t>25</w:t>
        </w:r>
        <w:r>
          <w:fldChar w:fldCharType="end"/>
        </w:r>
      </w:hyperlink>
    </w:p>
    <w:p>
      <w:pPr>
        <w:pStyle w:val="TOC2"/>
        <w:tabs>
          <w:tab w:val="right" w:leader="dot" w:pos="8306"/>
        </w:tabs>
      </w:pPr>
      <w:hyperlink w:anchor="_Toc13283" w:history="1">
        <w:r>
          <w:rPr>
            <w:rFonts w:ascii="仿宋" w:eastAsia="仿宋" w:hAnsi="仿宋" w:cs="仿宋" w:hint="eastAsia"/>
            <w:lang w:eastAsia="zh-CN"/>
          </w:rPr>
          <w:t>(三)、制定完善的风险控制机制</w:t>
        </w:r>
        <w:r>
          <w:tab/>
        </w:r>
        <w:r>
          <w:fldChar w:fldCharType="begin"/>
        </w:r>
        <w:r>
          <w:instrText xml:space="preserve"> PAGEREF _Toc13283 \h </w:instrText>
        </w:r>
        <w:r>
          <w:fldChar w:fldCharType="separate"/>
        </w:r>
        <w:r>
          <w:t>26</w:t>
        </w:r>
        <w:r>
          <w:fldChar w:fldCharType="end"/>
        </w:r>
      </w:hyperlink>
    </w:p>
    <w:p>
      <w:pPr>
        <w:pStyle w:val="TOC2"/>
        <w:tabs>
          <w:tab w:val="right" w:leader="dot" w:pos="8306"/>
        </w:tabs>
      </w:pPr>
      <w:hyperlink w:anchor="_Toc13693" w:history="1">
        <w:r>
          <w:rPr>
            <w:rFonts w:ascii="仿宋" w:eastAsia="仿宋" w:hAnsi="仿宋" w:cs="仿宋" w:hint="eastAsia"/>
            <w:lang w:eastAsia="zh-CN"/>
          </w:rPr>
          <w:t>(四)、优化成本管理</w:t>
        </w:r>
        <w:r>
          <w:tab/>
        </w:r>
        <w:r>
          <w:fldChar w:fldCharType="begin"/>
        </w:r>
        <w:r>
          <w:instrText xml:space="preserve"> PAGEREF _Toc13693 \h </w:instrText>
        </w:r>
        <w:r>
          <w:fldChar w:fldCharType="separate"/>
        </w:r>
        <w:r>
          <w:t>27</w:t>
        </w:r>
        <w:r>
          <w:fldChar w:fldCharType="end"/>
        </w:r>
      </w:hyperlink>
    </w:p>
    <w:p>
      <w:pPr>
        <w:pStyle w:val="TOC1"/>
        <w:tabs>
          <w:tab w:val="right" w:leader="dot" w:pos="8306"/>
        </w:tabs>
      </w:pPr>
      <w:hyperlink w:anchor="_Toc12924" w:history="1">
        <w:r>
          <w:rPr>
            <w:rFonts w:ascii="仿宋" w:eastAsia="仿宋" w:hAnsi="仿宋" w:cs="仿宋" w:hint="eastAsia"/>
            <w:lang w:eastAsia="zh-CN"/>
          </w:rPr>
          <w:t>八、网络分析仪项目环境影响分析</w:t>
        </w:r>
        <w:r>
          <w:tab/>
        </w:r>
        <w:r>
          <w:fldChar w:fldCharType="begin"/>
        </w:r>
        <w:r>
          <w:instrText xml:space="preserve"> PAGEREF _Toc12924 \h </w:instrText>
        </w:r>
        <w:r>
          <w:fldChar w:fldCharType="separate"/>
        </w:r>
        <w:r>
          <w:t>29</w:t>
        </w:r>
        <w:r>
          <w:fldChar w:fldCharType="end"/>
        </w:r>
      </w:hyperlink>
    </w:p>
    <w:p>
      <w:pPr>
        <w:pStyle w:val="TOC2"/>
        <w:tabs>
          <w:tab w:val="right" w:leader="dot" w:pos="8306"/>
        </w:tabs>
      </w:pPr>
      <w:hyperlink w:anchor="_Toc715" w:history="1">
        <w:r>
          <w:rPr>
            <w:rFonts w:ascii="仿宋" w:eastAsia="仿宋" w:hAnsi="仿宋" w:cs="仿宋" w:hint="eastAsia"/>
            <w:lang w:eastAsia="zh-CN"/>
          </w:rPr>
          <w:t>(一)、建设区域环境质量现状</w:t>
        </w:r>
        <w:r>
          <w:tab/>
        </w:r>
        <w:r>
          <w:fldChar w:fldCharType="begin"/>
        </w:r>
        <w:r>
          <w:instrText xml:space="preserve"> PAGEREF _Toc715 \h </w:instrText>
        </w:r>
        <w:r>
          <w:fldChar w:fldCharType="separate"/>
        </w:r>
        <w:r>
          <w:t>29</w:t>
        </w:r>
        <w:r>
          <w:fldChar w:fldCharType="end"/>
        </w:r>
      </w:hyperlink>
    </w:p>
    <w:p>
      <w:pPr>
        <w:pStyle w:val="TOC2"/>
        <w:tabs>
          <w:tab w:val="right" w:leader="dot" w:pos="8306"/>
        </w:tabs>
      </w:pPr>
      <w:hyperlink w:anchor="_Toc5605" w:history="1">
        <w:r>
          <w:rPr>
            <w:rFonts w:ascii="仿宋" w:eastAsia="仿宋" w:hAnsi="仿宋" w:cs="仿宋" w:hint="eastAsia"/>
            <w:lang w:eastAsia="zh-CN"/>
          </w:rPr>
          <w:t>(二)、建设期环境保护</w:t>
        </w:r>
        <w:r>
          <w:tab/>
        </w:r>
        <w:r>
          <w:fldChar w:fldCharType="begin"/>
        </w:r>
        <w:r>
          <w:instrText xml:space="preserve"> PAGEREF _Toc5605 \h </w:instrText>
        </w:r>
        <w:r>
          <w:fldChar w:fldCharType="separate"/>
        </w:r>
        <w:r>
          <w:t>30</w:t>
        </w:r>
        <w:r>
          <w:fldChar w:fldCharType="end"/>
        </w:r>
      </w:hyperlink>
    </w:p>
    <w:p>
      <w:pPr>
        <w:pStyle w:val="TOC2"/>
        <w:tabs>
          <w:tab w:val="right" w:leader="dot" w:pos="8306"/>
        </w:tabs>
      </w:pPr>
      <w:hyperlink w:anchor="_Toc690" w:history="1">
        <w:r>
          <w:rPr>
            <w:rFonts w:ascii="仿宋" w:eastAsia="仿宋" w:hAnsi="仿宋" w:cs="仿宋" w:hint="eastAsia"/>
            <w:lang w:eastAsia="zh-CN"/>
          </w:rPr>
          <w:t>(三)、运营期环境保护</w:t>
        </w:r>
        <w:r>
          <w:tab/>
        </w:r>
        <w:r>
          <w:fldChar w:fldCharType="begin"/>
        </w:r>
        <w:r>
          <w:instrText xml:space="preserve"> PAGEREF _Toc690 \h </w:instrText>
        </w:r>
        <w:r>
          <w:fldChar w:fldCharType="separate"/>
        </w:r>
        <w:r>
          <w:t>32</w:t>
        </w:r>
        <w:r>
          <w:fldChar w:fldCharType="end"/>
        </w:r>
      </w:hyperlink>
    </w:p>
    <w:p>
      <w:pPr>
        <w:pStyle w:val="TOC2"/>
        <w:tabs>
          <w:tab w:val="right" w:leader="dot" w:pos="8306"/>
        </w:tabs>
      </w:pPr>
      <w:hyperlink w:anchor="_Toc29545" w:history="1">
        <w:r>
          <w:rPr>
            <w:rFonts w:ascii="仿宋" w:eastAsia="仿宋" w:hAnsi="仿宋" w:cs="仿宋" w:hint="eastAsia"/>
            <w:lang w:eastAsia="zh-CN"/>
          </w:rPr>
          <w:t>(四)、网络分析仪项目建设对区域经济的影响</w:t>
        </w:r>
        <w:r>
          <w:tab/>
        </w:r>
        <w:r>
          <w:fldChar w:fldCharType="begin"/>
        </w:r>
        <w:r>
          <w:instrText xml:space="preserve"> PAGEREF _Toc29545 \h </w:instrText>
        </w:r>
        <w:r>
          <w:fldChar w:fldCharType="separate"/>
        </w:r>
        <w:r>
          <w:t>33</w:t>
        </w:r>
        <w:r>
          <w:fldChar w:fldCharType="end"/>
        </w:r>
      </w:hyperlink>
    </w:p>
    <w:p>
      <w:pPr>
        <w:pStyle w:val="TOC2"/>
        <w:tabs>
          <w:tab w:val="right" w:leader="dot" w:pos="8306"/>
        </w:tabs>
      </w:pPr>
      <w:hyperlink w:anchor="_Toc16286" w:history="1">
        <w:r>
          <w:rPr>
            <w:rFonts w:ascii="仿宋" w:eastAsia="仿宋" w:hAnsi="仿宋" w:cs="仿宋" w:hint="eastAsia"/>
            <w:lang w:eastAsia="zh-CN"/>
          </w:rPr>
          <w:t>(五)、废弃物处理</w:t>
        </w:r>
        <w:r>
          <w:tab/>
        </w:r>
        <w:r>
          <w:fldChar w:fldCharType="begin"/>
        </w:r>
        <w:r>
          <w:instrText xml:space="preserve"> PAGEREF _Toc16286 \h </w:instrText>
        </w:r>
        <w:r>
          <w:fldChar w:fldCharType="separate"/>
        </w:r>
        <w:r>
          <w:t>35</w:t>
        </w:r>
        <w:r>
          <w:fldChar w:fldCharType="end"/>
        </w:r>
      </w:hyperlink>
    </w:p>
    <w:p>
      <w:pPr>
        <w:pStyle w:val="TOC2"/>
        <w:tabs>
          <w:tab w:val="right" w:leader="dot" w:pos="8306"/>
        </w:tabs>
      </w:pPr>
      <w:hyperlink w:anchor="_Toc29925" w:history="1">
        <w:r>
          <w:rPr>
            <w:rFonts w:ascii="仿宋" w:eastAsia="仿宋" w:hAnsi="仿宋" w:cs="仿宋" w:hint="eastAsia"/>
            <w:lang w:eastAsia="zh-CN"/>
          </w:rPr>
          <w:t>(六)、特殊环境影响分析</w:t>
        </w:r>
        <w:r>
          <w:tab/>
        </w:r>
        <w:r>
          <w:fldChar w:fldCharType="begin"/>
        </w:r>
        <w:r>
          <w:instrText xml:space="preserve"> PAGEREF _Toc29925 \h </w:instrText>
        </w:r>
        <w:r>
          <w:fldChar w:fldCharType="separate"/>
        </w:r>
        <w:r>
          <w:t>36</w:t>
        </w:r>
        <w:r>
          <w:fldChar w:fldCharType="end"/>
        </w:r>
      </w:hyperlink>
    </w:p>
    <w:p>
      <w:pPr>
        <w:pStyle w:val="TOC2"/>
        <w:tabs>
          <w:tab w:val="right" w:leader="dot" w:pos="8306"/>
        </w:tabs>
      </w:pPr>
      <w:hyperlink w:anchor="_Toc26765" w:history="1">
        <w:r>
          <w:rPr>
            <w:rFonts w:ascii="仿宋" w:eastAsia="仿宋" w:hAnsi="仿宋" w:cs="仿宋" w:hint="eastAsia"/>
            <w:lang w:eastAsia="zh-CN"/>
          </w:rPr>
          <w:t>(七)、清洁生产</w:t>
        </w:r>
        <w:r>
          <w:tab/>
        </w:r>
        <w:r>
          <w:fldChar w:fldCharType="begin"/>
        </w:r>
        <w:r>
          <w:instrText xml:space="preserve"> PAGEREF _Toc26765 \h </w:instrText>
        </w:r>
        <w:r>
          <w:fldChar w:fldCharType="separate"/>
        </w:r>
        <w:r>
          <w:t>37</w:t>
        </w:r>
        <w:r>
          <w:fldChar w:fldCharType="end"/>
        </w:r>
      </w:hyperlink>
    </w:p>
    <w:p>
      <w:pPr>
        <w:pStyle w:val="TOC2"/>
        <w:tabs>
          <w:tab w:val="right" w:leader="dot" w:pos="8306"/>
        </w:tabs>
      </w:pPr>
      <w:hyperlink w:anchor="_Toc28558" w:history="1">
        <w:r>
          <w:rPr>
            <w:rFonts w:ascii="仿宋" w:eastAsia="仿宋" w:hAnsi="仿宋" w:cs="仿宋" w:hint="eastAsia"/>
            <w:lang w:eastAsia="zh-CN"/>
          </w:rPr>
          <w:t>(八)、环境保护综合评价</w:t>
        </w:r>
        <w:r>
          <w:tab/>
        </w:r>
        <w:r>
          <w:fldChar w:fldCharType="begin"/>
        </w:r>
        <w:r>
          <w:instrText xml:space="preserve"> PAGEREF _Toc28558 \h </w:instrText>
        </w:r>
        <w:r>
          <w:fldChar w:fldCharType="separate"/>
        </w:r>
        <w:r>
          <w:t>38</w:t>
        </w:r>
        <w:r>
          <w:fldChar w:fldCharType="end"/>
        </w:r>
      </w:hyperlink>
    </w:p>
    <w:p>
      <w:pPr>
        <w:pStyle w:val="TOC1"/>
        <w:tabs>
          <w:tab w:val="right" w:leader="dot" w:pos="8306"/>
        </w:tabs>
      </w:pPr>
      <w:hyperlink w:anchor="_Toc8010" w:history="1">
        <w:r>
          <w:rPr>
            <w:rFonts w:ascii="仿宋" w:eastAsia="仿宋" w:hAnsi="仿宋" w:cs="仿宋" w:hint="eastAsia"/>
            <w:lang w:eastAsia="zh-CN"/>
          </w:rPr>
          <w:t>九、网络分析仪项目风险管理</w:t>
        </w:r>
        <w:r>
          <w:tab/>
        </w:r>
        <w:r>
          <w:fldChar w:fldCharType="begin"/>
        </w:r>
        <w:r>
          <w:instrText xml:space="preserve"> PAGEREF _Toc8010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42" w:history="1">
        <w:r>
          <w:rPr>
            <w:rFonts w:ascii="仿宋" w:eastAsia="仿宋" w:hAnsi="仿宋" w:cs="仿宋" w:hint="eastAsia"/>
            <w:lang w:eastAsia="zh-CN"/>
          </w:rPr>
          <w:t>(一)、风险识别与评估</w:t>
        </w:r>
        <w:r>
          <w:tab/>
        </w:r>
        <w:r>
          <w:fldChar w:fldCharType="begin"/>
        </w:r>
        <w:r>
          <w:instrText xml:space="preserve"> PAGEREF _Toc16842 \h </w:instrText>
        </w:r>
        <w:r>
          <w:fldChar w:fldCharType="separate"/>
        </w:r>
        <w:r>
          <w:t>39</w:t>
        </w:r>
        <w:r>
          <w:fldChar w:fldCharType="end"/>
        </w:r>
      </w:hyperlink>
    </w:p>
    <w:p>
      <w:pPr>
        <w:pStyle w:val="TOC2"/>
        <w:tabs>
          <w:tab w:val="right" w:leader="dot" w:pos="8306"/>
        </w:tabs>
      </w:pPr>
      <w:hyperlink w:anchor="_Toc1378" w:history="1">
        <w:r>
          <w:rPr>
            <w:rFonts w:ascii="仿宋" w:eastAsia="仿宋" w:hAnsi="仿宋" w:cs="仿宋" w:hint="eastAsia"/>
            <w:lang w:eastAsia="zh-CN"/>
          </w:rPr>
          <w:t>(二)、风险应对策略</w:t>
        </w:r>
        <w:r>
          <w:tab/>
        </w:r>
        <w:r>
          <w:fldChar w:fldCharType="begin"/>
        </w:r>
        <w:r>
          <w:instrText xml:space="preserve"> PAGEREF _Toc1378 \h </w:instrText>
        </w:r>
        <w:r>
          <w:fldChar w:fldCharType="separate"/>
        </w:r>
        <w:r>
          <w:t>41</w:t>
        </w:r>
        <w:r>
          <w:fldChar w:fldCharType="end"/>
        </w:r>
      </w:hyperlink>
    </w:p>
    <w:p>
      <w:pPr>
        <w:pStyle w:val="TOC2"/>
        <w:tabs>
          <w:tab w:val="right" w:leader="dot" w:pos="8306"/>
        </w:tabs>
      </w:pPr>
      <w:hyperlink w:anchor="_Toc14527" w:history="1">
        <w:r>
          <w:rPr>
            <w:rFonts w:ascii="仿宋" w:eastAsia="仿宋" w:hAnsi="仿宋" w:cs="仿宋" w:hint="eastAsia"/>
            <w:lang w:eastAsia="zh-CN"/>
          </w:rPr>
          <w:t>(三)、风险监控与控制</w:t>
        </w:r>
        <w:r>
          <w:tab/>
        </w:r>
        <w:r>
          <w:fldChar w:fldCharType="begin"/>
        </w:r>
        <w:r>
          <w:instrText xml:space="preserve"> PAGEREF _Toc14527 \h </w:instrText>
        </w:r>
        <w:r>
          <w:fldChar w:fldCharType="separate"/>
        </w:r>
        <w:r>
          <w:t>42</w:t>
        </w:r>
        <w:r>
          <w:fldChar w:fldCharType="end"/>
        </w:r>
      </w:hyperlink>
    </w:p>
    <w:p>
      <w:pPr>
        <w:pStyle w:val="TOC1"/>
        <w:tabs>
          <w:tab w:val="right" w:leader="dot" w:pos="8306"/>
        </w:tabs>
      </w:pPr>
      <w:hyperlink w:anchor="_Toc26091" w:history="1">
        <w:r>
          <w:rPr>
            <w:rFonts w:ascii="仿宋" w:eastAsia="仿宋" w:hAnsi="仿宋" w:cs="仿宋" w:hint="eastAsia"/>
            <w:lang w:eastAsia="zh-CN"/>
          </w:rPr>
          <w:t>十、网络分析仪项目人力资源培养与发展</w:t>
        </w:r>
        <w:r>
          <w:tab/>
        </w:r>
        <w:r>
          <w:fldChar w:fldCharType="begin"/>
        </w:r>
        <w:r>
          <w:instrText xml:space="preserve"> PAGEREF _Toc26091 \h </w:instrText>
        </w:r>
        <w:r>
          <w:fldChar w:fldCharType="separate"/>
        </w:r>
        <w:r>
          <w:t>43</w:t>
        </w:r>
        <w:r>
          <w:fldChar w:fldCharType="end"/>
        </w:r>
      </w:hyperlink>
    </w:p>
    <w:p>
      <w:pPr>
        <w:pStyle w:val="TOC2"/>
        <w:tabs>
          <w:tab w:val="right" w:leader="dot" w:pos="8306"/>
        </w:tabs>
      </w:pPr>
      <w:hyperlink w:anchor="_Toc912" w:history="1">
        <w:r>
          <w:rPr>
            <w:rFonts w:ascii="仿宋" w:eastAsia="仿宋" w:hAnsi="仿宋" w:cs="仿宋" w:hint="eastAsia"/>
            <w:lang w:eastAsia="zh-CN"/>
          </w:rPr>
          <w:t>(一)、人才需求与规划</w:t>
        </w:r>
        <w:r>
          <w:tab/>
        </w:r>
        <w:r>
          <w:fldChar w:fldCharType="begin"/>
        </w:r>
        <w:r>
          <w:instrText xml:space="preserve"> PAGEREF _Toc912 \h </w:instrText>
        </w:r>
        <w:r>
          <w:fldChar w:fldCharType="separate"/>
        </w:r>
        <w:r>
          <w:t>43</w:t>
        </w:r>
        <w:r>
          <w:fldChar w:fldCharType="end"/>
        </w:r>
      </w:hyperlink>
    </w:p>
    <w:p>
      <w:pPr>
        <w:pStyle w:val="TOC2"/>
        <w:tabs>
          <w:tab w:val="right" w:leader="dot" w:pos="8306"/>
        </w:tabs>
      </w:pPr>
      <w:hyperlink w:anchor="_Toc2643" w:history="1">
        <w:r>
          <w:rPr>
            <w:rFonts w:ascii="仿宋" w:eastAsia="仿宋" w:hAnsi="仿宋" w:cs="仿宋" w:hint="eastAsia"/>
            <w:lang w:eastAsia="zh-CN"/>
          </w:rPr>
          <w:t>(二)、培训与发展计划</w:t>
        </w:r>
        <w:r>
          <w:tab/>
        </w:r>
        <w:r>
          <w:fldChar w:fldCharType="begin"/>
        </w:r>
        <w:r>
          <w:instrText xml:space="preserve"> PAGEREF _Toc2643 \h </w:instrText>
        </w:r>
        <w:r>
          <w:fldChar w:fldCharType="separate"/>
        </w:r>
        <w:r>
          <w:t>44</w:t>
        </w:r>
        <w:r>
          <w:fldChar w:fldCharType="end"/>
        </w:r>
      </w:hyperlink>
    </w:p>
    <w:p>
      <w:pPr>
        <w:pStyle w:val="TOC1"/>
        <w:tabs>
          <w:tab w:val="right" w:leader="dot" w:pos="8306"/>
        </w:tabs>
      </w:pPr>
      <w:hyperlink w:anchor="_Toc10598" w:history="1">
        <w:r>
          <w:rPr>
            <w:rFonts w:ascii="仿宋" w:eastAsia="仿宋" w:hAnsi="仿宋" w:cs="仿宋" w:hint="eastAsia"/>
            <w:lang w:eastAsia="zh-CN"/>
          </w:rPr>
          <w:t>十一、网络分析仪项目经营效益</w:t>
        </w:r>
        <w:r>
          <w:tab/>
        </w:r>
        <w:r>
          <w:fldChar w:fldCharType="begin"/>
        </w:r>
        <w:r>
          <w:instrText xml:space="preserve"> PAGEREF _Toc10598 \h </w:instrText>
        </w:r>
        <w:r>
          <w:fldChar w:fldCharType="separate"/>
        </w:r>
        <w:r>
          <w:t>44</w:t>
        </w:r>
        <w:r>
          <w:fldChar w:fldCharType="end"/>
        </w:r>
      </w:hyperlink>
    </w:p>
    <w:p>
      <w:pPr>
        <w:pStyle w:val="TOC2"/>
        <w:tabs>
          <w:tab w:val="right" w:leader="dot" w:pos="8306"/>
        </w:tabs>
      </w:pPr>
      <w:hyperlink w:anchor="_Toc31437" w:history="1">
        <w:r>
          <w:rPr>
            <w:rFonts w:ascii="仿宋" w:eastAsia="仿宋" w:hAnsi="仿宋" w:cs="仿宋" w:hint="eastAsia"/>
            <w:lang w:eastAsia="zh-CN"/>
          </w:rPr>
          <w:t>(一)、经济评价财务测算</w:t>
        </w:r>
        <w:r>
          <w:tab/>
        </w:r>
        <w:r>
          <w:fldChar w:fldCharType="begin"/>
        </w:r>
        <w:r>
          <w:instrText xml:space="preserve"> PAGEREF _Toc31437 \h </w:instrText>
        </w:r>
        <w:r>
          <w:fldChar w:fldCharType="separate"/>
        </w:r>
        <w:r>
          <w:t>44</w:t>
        </w:r>
        <w:r>
          <w:fldChar w:fldCharType="end"/>
        </w:r>
      </w:hyperlink>
    </w:p>
    <w:p>
      <w:pPr>
        <w:pStyle w:val="TOC2"/>
        <w:tabs>
          <w:tab w:val="right" w:leader="dot" w:pos="8306"/>
        </w:tabs>
      </w:pPr>
      <w:hyperlink w:anchor="_Toc24742" w:history="1">
        <w:r>
          <w:rPr>
            <w:rFonts w:ascii="仿宋" w:eastAsia="仿宋" w:hAnsi="仿宋" w:cs="仿宋" w:hint="eastAsia"/>
            <w:lang w:eastAsia="zh-CN"/>
          </w:rPr>
          <w:t>(二)、网络分析仪项目盈利能力分析</w:t>
        </w:r>
        <w:r>
          <w:tab/>
        </w:r>
        <w:r>
          <w:fldChar w:fldCharType="begin"/>
        </w:r>
        <w:r>
          <w:instrText xml:space="preserve"> PAGEREF _Toc24742 \h </w:instrText>
        </w:r>
        <w:r>
          <w:fldChar w:fldCharType="separate"/>
        </w:r>
        <w:r>
          <w:t>46</w:t>
        </w:r>
        <w:r>
          <w:fldChar w:fldCharType="end"/>
        </w:r>
      </w:hyperlink>
    </w:p>
    <w:p>
      <w:pPr>
        <w:pStyle w:val="TOC1"/>
        <w:tabs>
          <w:tab w:val="right" w:leader="dot" w:pos="8306"/>
        </w:tabs>
      </w:pPr>
      <w:hyperlink w:anchor="_Toc12064" w:history="1">
        <w:r>
          <w:rPr>
            <w:rFonts w:ascii="仿宋" w:eastAsia="仿宋" w:hAnsi="仿宋" w:cs="仿宋" w:hint="eastAsia"/>
            <w:lang w:eastAsia="zh-CN"/>
          </w:rPr>
          <w:t>十二、网络分析仪项目技术管理</w:t>
        </w:r>
        <w:r>
          <w:tab/>
        </w:r>
        <w:r>
          <w:fldChar w:fldCharType="begin"/>
        </w:r>
        <w:r>
          <w:instrText xml:space="preserve"> PAGEREF _Toc12064 \h </w:instrText>
        </w:r>
        <w:r>
          <w:fldChar w:fldCharType="separate"/>
        </w:r>
        <w:r>
          <w:t>46</w:t>
        </w:r>
        <w:r>
          <w:fldChar w:fldCharType="end"/>
        </w:r>
      </w:hyperlink>
    </w:p>
    <w:p>
      <w:pPr>
        <w:pStyle w:val="TOC2"/>
        <w:tabs>
          <w:tab w:val="right" w:leader="dot" w:pos="8306"/>
        </w:tabs>
      </w:pPr>
      <w:hyperlink w:anchor="_Toc22800" w:history="1">
        <w:r>
          <w:rPr>
            <w:rFonts w:ascii="仿宋" w:eastAsia="仿宋" w:hAnsi="仿宋" w:cs="仿宋" w:hint="eastAsia"/>
            <w:lang w:eastAsia="zh-CN"/>
          </w:rPr>
          <w:t>(一)、技术方案选用方向</w:t>
        </w:r>
        <w:r>
          <w:tab/>
        </w:r>
        <w:r>
          <w:fldChar w:fldCharType="begin"/>
        </w:r>
        <w:r>
          <w:instrText xml:space="preserve"> PAGEREF _Toc22800 \h </w:instrText>
        </w:r>
        <w:r>
          <w:fldChar w:fldCharType="separate"/>
        </w:r>
        <w:r>
          <w:t>46</w:t>
        </w:r>
        <w:r>
          <w:fldChar w:fldCharType="end"/>
        </w:r>
      </w:hyperlink>
    </w:p>
    <w:p>
      <w:pPr>
        <w:pStyle w:val="TOC2"/>
        <w:tabs>
          <w:tab w:val="right" w:leader="dot" w:pos="8306"/>
        </w:tabs>
      </w:pPr>
      <w:hyperlink w:anchor="_Toc6876" w:history="1">
        <w:r>
          <w:rPr>
            <w:rFonts w:ascii="仿宋" w:eastAsia="仿宋" w:hAnsi="仿宋" w:cs="仿宋" w:hint="eastAsia"/>
            <w:lang w:eastAsia="zh-CN"/>
          </w:rPr>
          <w:t>(二)、工艺技术方案选用原则</w:t>
        </w:r>
        <w:r>
          <w:tab/>
        </w:r>
        <w:r>
          <w:fldChar w:fldCharType="begin"/>
        </w:r>
        <w:r>
          <w:instrText xml:space="preserve"> PAGEREF _Toc6876 \h </w:instrText>
        </w:r>
        <w:r>
          <w:fldChar w:fldCharType="separate"/>
        </w:r>
        <w:r>
          <w:t>48</w:t>
        </w:r>
        <w:r>
          <w:fldChar w:fldCharType="end"/>
        </w:r>
      </w:hyperlink>
    </w:p>
    <w:p>
      <w:pPr>
        <w:pStyle w:val="TOC2"/>
        <w:tabs>
          <w:tab w:val="right" w:leader="dot" w:pos="8306"/>
        </w:tabs>
      </w:pPr>
      <w:hyperlink w:anchor="_Toc22421" w:history="1">
        <w:r>
          <w:rPr>
            <w:rFonts w:ascii="仿宋" w:eastAsia="仿宋" w:hAnsi="仿宋" w:cs="仿宋" w:hint="eastAsia"/>
            <w:lang w:eastAsia="zh-CN"/>
          </w:rPr>
          <w:t>(三)、工艺技术方案要求</w:t>
        </w:r>
        <w:r>
          <w:tab/>
        </w:r>
        <w:r>
          <w:fldChar w:fldCharType="begin"/>
        </w:r>
        <w:r>
          <w:instrText xml:space="preserve"> PAGEREF _Toc22421 \h </w:instrText>
        </w:r>
        <w:r>
          <w:fldChar w:fldCharType="separate"/>
        </w:r>
        <w:r>
          <w:t>50</w:t>
        </w:r>
        <w:r>
          <w:fldChar w:fldCharType="end"/>
        </w:r>
      </w:hyperlink>
    </w:p>
    <w:p>
      <w:pPr>
        <w:pStyle w:val="TOC1"/>
        <w:tabs>
          <w:tab w:val="right" w:leader="dot" w:pos="8306"/>
        </w:tabs>
      </w:pPr>
      <w:hyperlink w:anchor="_Toc6208" w:history="1">
        <w:r>
          <w:rPr>
            <w:rFonts w:ascii="仿宋" w:eastAsia="仿宋" w:hAnsi="仿宋" w:cs="仿宋" w:hint="eastAsia"/>
            <w:lang w:eastAsia="zh-CN"/>
          </w:rPr>
          <w:t>十三、网络分析仪项目治理与监督</w:t>
        </w:r>
        <w:r>
          <w:tab/>
        </w:r>
        <w:r>
          <w:fldChar w:fldCharType="begin"/>
        </w:r>
        <w:r>
          <w:instrText xml:space="preserve"> PAGEREF _Toc6208 \h </w:instrText>
        </w:r>
        <w:r>
          <w:fldChar w:fldCharType="separate"/>
        </w:r>
        <w:r>
          <w:t>53</w:t>
        </w:r>
        <w:r>
          <w:fldChar w:fldCharType="end"/>
        </w:r>
      </w:hyperlink>
    </w:p>
    <w:p>
      <w:pPr>
        <w:pStyle w:val="TOC2"/>
        <w:tabs>
          <w:tab w:val="right" w:leader="dot" w:pos="8306"/>
        </w:tabs>
      </w:pPr>
      <w:hyperlink w:anchor="_Toc14891" w:history="1">
        <w:r>
          <w:rPr>
            <w:rFonts w:ascii="仿宋" w:eastAsia="仿宋" w:hAnsi="仿宋" w:cs="仿宋" w:hint="eastAsia"/>
            <w:lang w:eastAsia="zh-CN"/>
          </w:rPr>
          <w:t>(一)、网络分析仪项目治理结构</w:t>
        </w:r>
        <w:r>
          <w:tab/>
        </w:r>
        <w:r>
          <w:fldChar w:fldCharType="begin"/>
        </w:r>
        <w:r>
          <w:instrText xml:space="preserve"> PAGEREF _Toc14891 \h </w:instrText>
        </w:r>
        <w:r>
          <w:fldChar w:fldCharType="separate"/>
        </w:r>
        <w:r>
          <w:t>53</w:t>
        </w:r>
        <w:r>
          <w:fldChar w:fldCharType="end"/>
        </w:r>
      </w:hyperlink>
    </w:p>
    <w:p>
      <w:pPr>
        <w:pStyle w:val="TOC2"/>
        <w:tabs>
          <w:tab w:val="right" w:leader="dot" w:pos="8306"/>
        </w:tabs>
      </w:pPr>
      <w:hyperlink w:anchor="_Toc3931" w:history="1">
        <w:r>
          <w:rPr>
            <w:rFonts w:ascii="仿宋" w:eastAsia="仿宋" w:hAnsi="仿宋" w:cs="仿宋" w:hint="eastAsia"/>
            <w:lang w:eastAsia="zh-CN"/>
          </w:rPr>
          <w:t>(二)、监督与审计</w:t>
        </w:r>
        <w:r>
          <w:tab/>
        </w:r>
        <w:r>
          <w:fldChar w:fldCharType="begin"/>
        </w:r>
        <w:r>
          <w:instrText xml:space="preserve"> PAGEREF _Toc3931 \h </w:instrText>
        </w:r>
        <w:r>
          <w:fldChar w:fldCharType="separate"/>
        </w:r>
        <w:r>
          <w:t>54</w:t>
        </w:r>
        <w:r>
          <w:fldChar w:fldCharType="end"/>
        </w:r>
      </w:hyperlink>
    </w:p>
    <w:p>
      <w:pPr>
        <w:pStyle w:val="TOC1"/>
        <w:tabs>
          <w:tab w:val="right" w:leader="dot" w:pos="8306"/>
        </w:tabs>
      </w:pPr>
      <w:hyperlink w:anchor="_Toc27363" w:history="1">
        <w:r>
          <w:rPr>
            <w:rFonts w:ascii="仿宋" w:eastAsia="仿宋" w:hAnsi="仿宋" w:cs="仿宋" w:hint="eastAsia"/>
            <w:lang w:eastAsia="zh-CN"/>
          </w:rPr>
          <w:t>十四、网络分析仪项目工程方案分析</w:t>
        </w:r>
        <w:r>
          <w:tab/>
        </w:r>
        <w:r>
          <w:fldChar w:fldCharType="begin"/>
        </w:r>
        <w:r>
          <w:instrText xml:space="preserve"> PAGEREF _Toc27363 \h </w:instrText>
        </w:r>
        <w:r>
          <w:fldChar w:fldCharType="separate"/>
        </w:r>
        <w:r>
          <w:t>56</w:t>
        </w:r>
        <w:r>
          <w:fldChar w:fldCharType="end"/>
        </w:r>
      </w:hyperlink>
    </w:p>
    <w:p>
      <w:pPr>
        <w:pStyle w:val="TOC2"/>
        <w:tabs>
          <w:tab w:val="right" w:leader="dot" w:pos="8306"/>
        </w:tabs>
      </w:pPr>
      <w:hyperlink w:anchor="_Toc25392" w:history="1">
        <w:r>
          <w:rPr>
            <w:rFonts w:ascii="仿宋" w:eastAsia="仿宋" w:hAnsi="仿宋" w:cs="仿宋" w:hint="eastAsia"/>
            <w:lang w:eastAsia="zh-CN"/>
          </w:rPr>
          <w:t>(一)、建筑工程设计原则</w:t>
        </w:r>
        <w:r>
          <w:tab/>
        </w:r>
        <w:r>
          <w:fldChar w:fldCharType="begin"/>
        </w:r>
        <w:r>
          <w:instrText xml:space="preserve"> PAGEREF _Toc25392 \h </w:instrText>
        </w:r>
        <w:r>
          <w:fldChar w:fldCharType="separate"/>
        </w:r>
        <w:r>
          <w:t>56</w:t>
        </w:r>
        <w:r>
          <w:fldChar w:fldCharType="end"/>
        </w:r>
      </w:hyperlink>
    </w:p>
    <w:p>
      <w:pPr>
        <w:pStyle w:val="TOC2"/>
        <w:tabs>
          <w:tab w:val="right" w:leader="dot" w:pos="8306"/>
        </w:tabs>
      </w:pPr>
      <w:hyperlink w:anchor="_Toc17677" w:history="1">
        <w:r>
          <w:rPr>
            <w:rFonts w:ascii="仿宋" w:eastAsia="仿宋" w:hAnsi="仿宋" w:cs="仿宋" w:hint="eastAsia"/>
            <w:lang w:eastAsia="zh-CN"/>
          </w:rPr>
          <w:t>(二)、土建工程建设指标</w:t>
        </w:r>
        <w:r>
          <w:tab/>
        </w:r>
        <w:r>
          <w:fldChar w:fldCharType="begin"/>
        </w:r>
        <w:r>
          <w:instrText xml:space="preserve"> PAGEREF _Toc17677 \h </w:instrText>
        </w:r>
        <w:r>
          <w:fldChar w:fldCharType="separate"/>
        </w:r>
        <w:r>
          <w:t>59</w:t>
        </w:r>
        <w:r>
          <w:fldChar w:fldCharType="end"/>
        </w:r>
      </w:hyperlink>
    </w:p>
    <w:p>
      <w:pPr>
        <w:pStyle w:val="TOC1"/>
        <w:tabs>
          <w:tab w:val="right" w:leader="dot" w:pos="8306"/>
        </w:tabs>
      </w:pPr>
      <w:hyperlink w:anchor="_Toc15577" w:history="1">
        <w:r>
          <w:rPr>
            <w:rFonts w:ascii="仿宋" w:eastAsia="仿宋" w:hAnsi="仿宋" w:cs="仿宋" w:hint="eastAsia"/>
            <w:lang w:eastAsia="zh-CN"/>
          </w:rPr>
          <w:t>十五、营销与推广策略</w:t>
        </w:r>
        <w:r>
          <w:tab/>
        </w:r>
        <w:r>
          <w:fldChar w:fldCharType="begin"/>
        </w:r>
        <w:r>
          <w:instrText xml:space="preserve"> PAGEREF _Toc15577 \h </w:instrText>
        </w:r>
        <w:r>
          <w:fldChar w:fldCharType="separate"/>
        </w:r>
        <w:r>
          <w:t>61</w:t>
        </w:r>
        <w:r>
          <w:fldChar w:fldCharType="end"/>
        </w:r>
      </w:hyperlink>
    </w:p>
    <w:p>
      <w:pPr>
        <w:pStyle w:val="TOC2"/>
        <w:tabs>
          <w:tab w:val="right" w:leader="dot" w:pos="8306"/>
        </w:tabs>
      </w:pPr>
      <w:hyperlink w:anchor="_Toc17463" w:history="1">
        <w:r>
          <w:rPr>
            <w:rFonts w:ascii="仿宋" w:eastAsia="仿宋" w:hAnsi="仿宋" w:cs="仿宋" w:hint="eastAsia"/>
            <w:lang w:eastAsia="zh-CN"/>
          </w:rPr>
          <w:t>(一)、产品/服务定位与特点</w:t>
        </w:r>
        <w:r>
          <w:tab/>
        </w:r>
        <w:r>
          <w:fldChar w:fldCharType="begin"/>
        </w:r>
        <w:r>
          <w:instrText xml:space="preserve"> PAGEREF _Toc17463 \h </w:instrText>
        </w:r>
        <w:r>
          <w:fldChar w:fldCharType="separate"/>
        </w:r>
        <w:r>
          <w:t>61</w:t>
        </w:r>
        <w:r>
          <w:fldChar w:fldCharType="end"/>
        </w:r>
      </w:hyperlink>
    </w:p>
    <w:p>
      <w:pPr>
        <w:pStyle w:val="TOC2"/>
        <w:tabs>
          <w:tab w:val="right" w:leader="dot" w:pos="8306"/>
        </w:tabs>
      </w:pPr>
      <w:hyperlink w:anchor="_Toc19723" w:history="1">
        <w:r>
          <w:rPr>
            <w:rFonts w:ascii="仿宋" w:eastAsia="仿宋" w:hAnsi="仿宋" w:cs="仿宋" w:hint="eastAsia"/>
            <w:lang w:eastAsia="zh-CN"/>
          </w:rPr>
          <w:t>(二)、市场定位与竞争分析</w:t>
        </w:r>
        <w:r>
          <w:tab/>
        </w:r>
        <w:r>
          <w:fldChar w:fldCharType="begin"/>
        </w:r>
        <w:r>
          <w:instrText xml:space="preserve"> PAGEREF _Toc19723 \h </w:instrText>
        </w:r>
        <w:r>
          <w:fldChar w:fldCharType="separate"/>
        </w:r>
        <w:r>
          <w:t>62</w:t>
        </w:r>
        <w:r>
          <w:fldChar w:fldCharType="end"/>
        </w:r>
      </w:hyperlink>
    </w:p>
    <w:p>
      <w:pPr>
        <w:pStyle w:val="TOC2"/>
        <w:tabs>
          <w:tab w:val="right" w:leader="dot" w:pos="8306"/>
        </w:tabs>
      </w:pPr>
      <w:hyperlink w:anchor="_Toc21561" w:history="1">
        <w:r>
          <w:rPr>
            <w:rFonts w:ascii="仿宋" w:eastAsia="仿宋" w:hAnsi="仿宋" w:cs="仿宋" w:hint="eastAsia"/>
            <w:lang w:eastAsia="zh-CN"/>
          </w:rPr>
          <w:t>(三)、营销渠道与策略</w:t>
        </w:r>
        <w:r>
          <w:tab/>
        </w:r>
        <w:r>
          <w:fldChar w:fldCharType="begin"/>
        </w:r>
        <w:r>
          <w:instrText xml:space="preserve"> PAGEREF _Toc21561 \h </w:instrText>
        </w:r>
        <w:r>
          <w:fldChar w:fldCharType="separate"/>
        </w:r>
        <w:r>
          <w:t>63</w:t>
        </w:r>
        <w:r>
          <w:fldChar w:fldCharType="end"/>
        </w:r>
      </w:hyperlink>
    </w:p>
    <w:p>
      <w:pPr>
        <w:pStyle w:val="TOC2"/>
        <w:tabs>
          <w:tab w:val="right" w:leader="dot" w:pos="8306"/>
        </w:tabs>
      </w:pPr>
      <w:hyperlink w:anchor="_Toc7777" w:history="1">
        <w:r>
          <w:rPr>
            <w:rFonts w:ascii="仿宋" w:eastAsia="仿宋" w:hAnsi="仿宋" w:cs="仿宋" w:hint="eastAsia"/>
            <w:lang w:eastAsia="zh-CN"/>
          </w:rPr>
          <w:t>(四)、推广与宣传活动</w:t>
        </w:r>
        <w:r>
          <w:tab/>
        </w:r>
        <w:r>
          <w:fldChar w:fldCharType="begin"/>
        </w:r>
        <w:r>
          <w:instrText xml:space="preserve"> PAGEREF _Toc7777 \h </w:instrText>
        </w:r>
        <w:r>
          <w:fldChar w:fldCharType="separate"/>
        </w:r>
        <w:r>
          <w:t>64</w:t>
        </w:r>
        <w:r>
          <w:fldChar w:fldCharType="end"/>
        </w:r>
      </w:hyperlink>
    </w:p>
    <w:p>
      <w:pPr>
        <w:pStyle w:val="TOC1"/>
        <w:tabs>
          <w:tab w:val="right" w:leader="dot" w:pos="8306"/>
        </w:tabs>
      </w:pPr>
      <w:hyperlink w:anchor="_Toc4797" w:history="1">
        <w:r>
          <w:rPr>
            <w:rFonts w:ascii="仿宋" w:eastAsia="仿宋" w:hAnsi="仿宋" w:cs="仿宋" w:hint="eastAsia"/>
            <w:lang w:eastAsia="zh-CN"/>
          </w:rPr>
          <w:t>十六、供应链管理</w:t>
        </w:r>
        <w:r>
          <w:tab/>
        </w:r>
        <w:r>
          <w:fldChar w:fldCharType="begin"/>
        </w:r>
        <w:r>
          <w:instrText xml:space="preserve"> PAGEREF _Toc4797 \h </w:instrText>
        </w:r>
        <w:r>
          <w:fldChar w:fldCharType="separate"/>
        </w:r>
        <w:r>
          <w:t>70</w:t>
        </w:r>
        <w:r>
          <w:fldChar w:fldCharType="end"/>
        </w:r>
      </w:hyperlink>
    </w:p>
    <w:p>
      <w:pPr>
        <w:pStyle w:val="TOC2"/>
        <w:tabs>
          <w:tab w:val="right" w:leader="dot" w:pos="8306"/>
        </w:tabs>
      </w:pPr>
      <w:hyperlink w:anchor="_Toc10075" w:history="1">
        <w:r>
          <w:rPr>
            <w:rFonts w:ascii="仿宋" w:eastAsia="仿宋" w:hAnsi="仿宋" w:cs="仿宋" w:hint="eastAsia"/>
            <w:lang w:eastAsia="zh-CN"/>
          </w:rPr>
          <w:t>(一)、供应链战略规划</w:t>
        </w:r>
        <w:r>
          <w:tab/>
        </w:r>
        <w:r>
          <w:fldChar w:fldCharType="begin"/>
        </w:r>
        <w:r>
          <w:instrText xml:space="preserve"> PAGEREF _Toc10075 \h </w:instrText>
        </w:r>
        <w:r>
          <w:fldChar w:fldCharType="separate"/>
        </w:r>
        <w:r>
          <w:t>70</w:t>
        </w:r>
        <w:r>
          <w:fldChar w:fldCharType="end"/>
        </w:r>
      </w:hyperlink>
    </w:p>
    <w:p>
      <w:pPr>
        <w:pStyle w:val="TOC2"/>
        <w:tabs>
          <w:tab w:val="right" w:leader="dot" w:pos="8306"/>
        </w:tabs>
      </w:pPr>
      <w:hyperlink w:anchor="_Toc5598" w:history="1">
        <w:r>
          <w:rPr>
            <w:rFonts w:ascii="仿宋" w:eastAsia="仿宋" w:hAnsi="仿宋" w:cs="仿宋" w:hint="eastAsia"/>
            <w:lang w:eastAsia="zh-CN"/>
          </w:rPr>
          <w:t>(二)、供应商选择与合作</w:t>
        </w:r>
        <w:r>
          <w:tab/>
        </w:r>
        <w:r>
          <w:fldChar w:fldCharType="begin"/>
        </w:r>
        <w:r>
          <w:instrText xml:space="preserve"> PAGEREF _Toc5598 \h </w:instrText>
        </w:r>
        <w:r>
          <w:fldChar w:fldCharType="separate"/>
        </w:r>
        <w:r>
          <w:t>71</w:t>
        </w:r>
        <w:r>
          <w:fldChar w:fldCharType="end"/>
        </w:r>
      </w:hyperlink>
    </w:p>
    <w:p>
      <w:pPr>
        <w:pStyle w:val="TOC2"/>
        <w:tabs>
          <w:tab w:val="right" w:leader="dot" w:pos="8306"/>
        </w:tabs>
      </w:pPr>
      <w:hyperlink w:anchor="_Toc242" w:history="1">
        <w:r>
          <w:rPr>
            <w:rFonts w:ascii="仿宋" w:eastAsia="仿宋" w:hAnsi="仿宋" w:cs="仿宋" w:hint="eastAsia"/>
            <w:lang w:eastAsia="zh-CN"/>
          </w:rPr>
          <w:t>(三)、物流与库存管理</w:t>
        </w:r>
        <w:r>
          <w:tab/>
        </w:r>
        <w:r>
          <w:fldChar w:fldCharType="begin"/>
        </w:r>
        <w:r>
          <w:instrText xml:space="preserve"> PAGEREF _Toc242 \h </w:instrText>
        </w:r>
        <w:r>
          <w:fldChar w:fldCharType="separate"/>
        </w:r>
        <w:r>
          <w:t>72</w:t>
        </w:r>
        <w:r>
          <w:fldChar w:fldCharType="end"/>
        </w:r>
      </w:hyperlink>
    </w:p>
    <w:p>
      <w:pPr>
        <w:pStyle w:val="TOC1"/>
        <w:tabs>
          <w:tab w:val="right" w:leader="dot" w:pos="8306"/>
        </w:tabs>
      </w:pPr>
      <w:hyperlink w:anchor="_Toc10444" w:history="1">
        <w:r>
          <w:rPr>
            <w:rFonts w:ascii="仿宋" w:eastAsia="仿宋" w:hAnsi="仿宋" w:cs="仿宋" w:hint="eastAsia"/>
            <w:lang w:eastAsia="zh-CN"/>
          </w:rPr>
          <w:t>十七、质量管理体系</w:t>
        </w:r>
        <w:r>
          <w:tab/>
        </w:r>
        <w:r>
          <w:fldChar w:fldCharType="begin"/>
        </w:r>
        <w:r>
          <w:instrText xml:space="preserve"> PAGEREF _Toc10444 \h </w:instrText>
        </w:r>
        <w:r>
          <w:fldChar w:fldCharType="separate"/>
        </w:r>
        <w:r>
          <w:t>74</w:t>
        </w:r>
        <w:r>
          <w:fldChar w:fldCharType="end"/>
        </w:r>
      </w:hyperlink>
    </w:p>
    <w:p>
      <w:pPr>
        <w:pStyle w:val="TOC2"/>
        <w:tabs>
          <w:tab w:val="right" w:leader="dot" w:pos="8306"/>
        </w:tabs>
      </w:pPr>
      <w:hyperlink w:anchor="_Toc3886" w:history="1">
        <w:r>
          <w:rPr>
            <w:rFonts w:ascii="仿宋" w:eastAsia="仿宋" w:hAnsi="仿宋" w:cs="仿宋" w:hint="eastAsia"/>
            <w:lang w:eastAsia="zh-CN"/>
          </w:rPr>
          <w:t>(一)、质量目标与方针</w:t>
        </w:r>
        <w:r>
          <w:tab/>
        </w:r>
        <w:r>
          <w:fldChar w:fldCharType="begin"/>
        </w:r>
        <w:r>
          <w:instrText xml:space="preserve"> PAGEREF _Toc3886 \h </w:instrText>
        </w:r>
        <w:r>
          <w:fldChar w:fldCharType="separate"/>
        </w:r>
        <w:r>
          <w:t>74</w:t>
        </w:r>
        <w:r>
          <w:fldChar w:fldCharType="end"/>
        </w:r>
      </w:hyperlink>
    </w:p>
    <w:p>
      <w:pPr>
        <w:pStyle w:val="TOC2"/>
        <w:tabs>
          <w:tab w:val="right" w:leader="dot" w:pos="8306"/>
        </w:tabs>
      </w:pPr>
      <w:hyperlink w:anchor="_Toc13985" w:history="1">
        <w:r>
          <w:rPr>
            <w:rFonts w:ascii="仿宋" w:eastAsia="仿宋" w:hAnsi="仿宋" w:cs="仿宋" w:hint="eastAsia"/>
            <w:lang w:eastAsia="zh-CN"/>
          </w:rPr>
          <w:t>(二)、质量管理责任</w:t>
        </w:r>
        <w:r>
          <w:tab/>
        </w:r>
        <w:r>
          <w:fldChar w:fldCharType="begin"/>
        </w:r>
        <w:r>
          <w:instrText xml:space="preserve"> PAGEREF _Toc13985 \h </w:instrText>
        </w:r>
        <w:r>
          <w:fldChar w:fldCharType="separate"/>
        </w:r>
        <w:r>
          <w:t>75</w:t>
        </w:r>
        <w:r>
          <w:fldChar w:fldCharType="end"/>
        </w:r>
      </w:hyperlink>
    </w:p>
    <w:p>
      <w:pPr>
        <w:pStyle w:val="TOC2"/>
        <w:tabs>
          <w:tab w:val="right" w:leader="dot" w:pos="8306"/>
        </w:tabs>
      </w:pPr>
      <w:hyperlink w:anchor="_Toc4910" w:history="1">
        <w:r>
          <w:rPr>
            <w:rFonts w:ascii="仿宋" w:eastAsia="仿宋" w:hAnsi="仿宋" w:cs="仿宋" w:hint="eastAsia"/>
            <w:lang w:eastAsia="zh-CN"/>
          </w:rPr>
          <w:t>(三)、质量管理体系文件</w:t>
        </w:r>
        <w:r>
          <w:tab/>
        </w:r>
        <w:r>
          <w:fldChar w:fldCharType="begin"/>
        </w:r>
        <w:r>
          <w:instrText xml:space="preserve"> PAGEREF _Toc4910 \h </w:instrText>
        </w:r>
        <w:r>
          <w:fldChar w:fldCharType="separate"/>
        </w:r>
        <w:r>
          <w:t>76</w:t>
        </w:r>
        <w:r>
          <w:fldChar w:fldCharType="end"/>
        </w:r>
      </w:hyperlink>
    </w:p>
    <w:p>
      <w:pPr>
        <w:pStyle w:val="TOC2"/>
        <w:tabs>
          <w:tab w:val="right" w:leader="dot" w:pos="8306"/>
        </w:tabs>
      </w:pPr>
      <w:hyperlink w:anchor="_Toc7367" w:history="1">
        <w:r>
          <w:rPr>
            <w:rFonts w:ascii="仿宋" w:eastAsia="仿宋" w:hAnsi="仿宋" w:cs="仿宋" w:hint="eastAsia"/>
            <w:lang w:eastAsia="zh-CN"/>
          </w:rPr>
          <w:t>(四)、质量培训与教育</w:t>
        </w:r>
        <w:r>
          <w:tab/>
        </w:r>
        <w:r>
          <w:fldChar w:fldCharType="begin"/>
        </w:r>
        <w:r>
          <w:instrText xml:space="preserve"> PAGEREF _Toc7367 \h </w:instrText>
        </w:r>
        <w:r>
          <w:fldChar w:fldCharType="separate"/>
        </w:r>
        <w:r>
          <w:t>78</w:t>
        </w:r>
        <w:r>
          <w:fldChar w:fldCharType="end"/>
        </w:r>
      </w:hyperlink>
    </w:p>
    <w:p>
      <w:pPr>
        <w:pStyle w:val="TOC2"/>
        <w:tabs>
          <w:tab w:val="right" w:leader="dot" w:pos="8306"/>
        </w:tabs>
      </w:pPr>
      <w:hyperlink w:anchor="_Toc6765" w:history="1">
        <w:r>
          <w:rPr>
            <w:rFonts w:ascii="仿宋" w:eastAsia="仿宋" w:hAnsi="仿宋" w:cs="仿宋" w:hint="eastAsia"/>
            <w:lang w:eastAsia="zh-CN"/>
          </w:rPr>
          <w:t>(五)、质量审核与评价</w:t>
        </w:r>
        <w:r>
          <w:tab/>
        </w:r>
        <w:r>
          <w:fldChar w:fldCharType="begin"/>
        </w:r>
        <w:r>
          <w:instrText xml:space="preserve"> PAGEREF _Toc6765 \h </w:instrText>
        </w:r>
        <w:r>
          <w:fldChar w:fldCharType="separate"/>
        </w:r>
        <w:r>
          <w:t>79</w:t>
        </w:r>
        <w:r>
          <w:fldChar w:fldCharType="end"/>
        </w:r>
      </w:hyperlink>
    </w:p>
    <w:p>
      <w:pPr>
        <w:pStyle w:val="TOC2"/>
        <w:tabs>
          <w:tab w:val="right" w:leader="dot" w:pos="8306"/>
        </w:tabs>
      </w:pPr>
      <w:hyperlink w:anchor="_Toc10652" w:history="1">
        <w:r>
          <w:rPr>
            <w:rFonts w:ascii="仿宋" w:eastAsia="仿宋" w:hAnsi="仿宋" w:cs="仿宋" w:hint="eastAsia"/>
            <w:lang w:eastAsia="zh-CN"/>
          </w:rPr>
          <w:t>(六)、不符合与纠正措施</w:t>
        </w:r>
        <w:r>
          <w:tab/>
        </w:r>
        <w:r>
          <w:fldChar w:fldCharType="begin"/>
        </w:r>
        <w:r>
          <w:instrText xml:space="preserve"> PAGEREF _Toc10652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70"/>
      <w:r>
        <w:rPr>
          <w:rFonts w:ascii="仿宋" w:eastAsia="仿宋" w:hAnsi="仿宋" w:cs="仿宋" w:hint="eastAsia"/>
          <w:sz w:val="28"/>
          <w:lang w:eastAsia="zh-CN"/>
        </w:rPr>
        <w:t>一、网络分析仪项目绩效评估</w:t>
      </w:r>
      <w:bookmarkEnd w:id="2"/>
    </w:p>
    <w:p>
      <w:pPr>
        <w:pStyle w:val="Heading2"/>
        <w:rPr>
          <w:rFonts w:ascii="仿宋" w:eastAsia="仿宋" w:hAnsi="仿宋" w:cs="仿宋" w:hint="eastAsia"/>
          <w:lang w:eastAsia="zh-CN"/>
        </w:rPr>
      </w:pPr>
      <w:bookmarkStart w:id="3" w:name="_Toc1873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分析仪项目中，我们设计了一套全面的绩效评估指标，以确保网络分析仪项目的可控和成功交付。这些指标跨足网络分析仪项目目标、成本、进度和质量等多个维度，为我们提供了全面洞察网络分析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目标达成率是我们关注的首要指标。我们设定了明确的目标，并通过定期监测和评估，迅速发现并应对潜在的目标偏差。这为网络分析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成本绩效是另一个核心关注点。通过实际成本与预算成本的对比分析，我们深入了解成本差异的原因，及时调整资源分配，保持网络分析仪项目在经济效益方面的合理水平。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进度作为关键的绩效指标之一，得到了精心的关注。我们制定了详细的网络分析仪项目进度计划，并设立了进度符合度指标，确保实际进度与计划进度保持一致。这使我们能够快速发现和解决潜在的进度问题，保持网络分析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网络分析仪项目绩效的不可或缺的一环。我们引入了一系列的质量标准和客户满意度指标，以确保网络分析仪项目交付的成果在质量上达到或超越预期水平。通过持续监测这些指标，我们努力提升网络分析仪项目整体质量水平，为网络分析仪项目的成功交付提供有力保障。通过这些科学且全面的绩效评估，我们能够更好地引导网络分析仪项目的持续改进，确保网络分析仪项目目标的顺利达成。</w:t>
      </w:r>
    </w:p>
    <w:p>
      <w:pPr>
        <w:pStyle w:val="Heading2"/>
        <w:ind w:firstLine="560" w:firstLineChars="200"/>
        <w:rPr>
          <w:rFonts w:ascii="仿宋" w:eastAsia="仿宋" w:hAnsi="仿宋" w:cs="仿宋" w:hint="eastAsia"/>
          <w:sz w:val="28"/>
          <w:lang w:eastAsia="zh-CN"/>
        </w:rPr>
      </w:pPr>
      <w:bookmarkStart w:id="4" w:name="_Toc1070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绩效评估是网络分析仪项目中的关键环节，为确保网络分析仪项目达到预期目标，我们采用了多层次、多维度的绩效评估方法。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网络分析仪项目的战略目标对齐，确保每个决策和行动都与网络分析仪项目整体目标保持一致。团队会定期召开战略对齐会议，审视当前工作与网络分析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网络分析仪项目进度、质量、成本和风险等方面。这些指标通过数据收集和分析，为网络分析仪项目管理团队提供了客观的评估依据。例如，我们通过网络分析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绩效评估不仅仅停留在网络分析仪项目内部，还考虑了网络分析仪项目对外部环境的影响。我们定期进行干系人满意度调查，以了解各利益相关方对网络分析仪项目的期望和满意度，并及时做出调整。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这种多层次、多角度的绩效评估方法，使得我们能够全面了解网络分析仪项目的运行状态，及时做出调整，确保网络分析仪项目在不断变化的环境中保持稳健前行。</w:t>
      </w:r>
    </w:p>
    <w:p>
      <w:pPr>
        <w:pStyle w:val="Heading2"/>
        <w:ind w:firstLine="560" w:firstLineChars="200"/>
        <w:rPr>
          <w:rFonts w:ascii="仿宋" w:eastAsia="仿宋" w:hAnsi="仿宋" w:cs="仿宋" w:hint="eastAsia"/>
          <w:sz w:val="28"/>
          <w:lang w:eastAsia="zh-CN"/>
        </w:rPr>
      </w:pPr>
      <w:bookmarkStart w:id="5" w:name="_Toc946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为了确保网络分析仪项目的有效管理和不断优化，我们采用了精心设计的绩效评估周期。这个周期旨在实现灵活、实时和全面的评估，以适应网络分析仪项目执行中的各种挑战。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网络分析仪项目的不同需求，分为短期、中期和长期。短期评估关注每个迭代或工作周期，以及时发现和解决当前任务中的问题。中期评估涵盖几个迭代，深入了解整体网络分析仪项目的趋势和性能。长期评估则着眼于整个网络分析仪项目阶段，确保网络分析仪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网络分析仪项目管理工具和协作平台，团队成员能够随时更新和分享网络分析仪项目数据。这种实时性的反馈机制使我们能够及时察觉潜在问题，快速调整，保持网络分析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网络分析仪项目的决策制定密不可分。每个周期的网络分析仪项目回顾会议成为集体总结经验、识别问题深层次原因并找到创新解决方案的平台。这种定期的反思与调整机制使网络分析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643"/>
      <w:r>
        <w:rPr>
          <w:rFonts w:ascii="仿宋" w:eastAsia="仿宋" w:hAnsi="仿宋" w:cs="仿宋" w:hint="eastAsia"/>
          <w:sz w:val="28"/>
          <w:lang w:eastAsia="zh-CN"/>
        </w:rPr>
        <w:t>二、网络分析仪项目土建工程</w:t>
      </w:r>
      <w:bookmarkEnd w:id="6"/>
    </w:p>
    <w:p>
      <w:pPr>
        <w:pStyle w:val="Heading2"/>
        <w:rPr>
          <w:rFonts w:ascii="仿宋" w:eastAsia="仿宋" w:hAnsi="仿宋" w:cs="仿宋" w:hint="eastAsia"/>
          <w:lang w:eastAsia="zh-CN"/>
        </w:rPr>
      </w:pPr>
      <w:bookmarkStart w:id="7" w:name="_Toc525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在网络分析仪项目的建筑工程设计中，我们将秉承一系列重要的设计原则，以确保网络分析仪项目建筑在功能、美观、可持续性等方面达到最佳效果。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首要原则是确保建筑的功能性得到最大化的发挥。我们将充分理解网络分析仪项目的实际需求，合理布局各个功能区域，保证建筑在满足业务需求的同时，提供高效的工作环境。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在建筑设计中，我们将综合考虑建设和运营成本。通过精细的经济效益分析，确保设计方案在高效利用资源的同时，对网络分析仪项目的长期盈利能力有积极的贡献。</w:t>
      </w:r>
    </w:p>
    <w:p>
      <w:pPr>
        <w:pStyle w:val="Heading2"/>
        <w:ind w:firstLine="560" w:firstLineChars="200"/>
        <w:rPr>
          <w:rFonts w:ascii="仿宋" w:eastAsia="仿宋" w:hAnsi="仿宋" w:cs="仿宋" w:hint="eastAsia"/>
          <w:sz w:val="28"/>
          <w:lang w:eastAsia="zh-CN"/>
        </w:rPr>
      </w:pPr>
      <w:bookmarkStart w:id="8" w:name="_Toc3248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分析仪项目的土建工程设计中，我们将精准设定设计年限，结合网络分析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网络分析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573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网络分析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网络分析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网络分析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888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本期工程网络分析仪项目预计总建筑面积XXX平方米，其中：计容建筑面积XXX平方米，计划建筑工程投资XX万元，占网络分析仪项目总投资的XX%。</w:t>
      </w:r>
    </w:p>
    <w:p>
      <w:pPr>
        <w:pStyle w:val="Heading1"/>
        <w:ind w:firstLine="560" w:firstLineChars="200"/>
        <w:rPr>
          <w:rFonts w:ascii="仿宋" w:eastAsia="仿宋" w:hAnsi="仿宋" w:cs="仿宋" w:hint="eastAsia"/>
          <w:sz w:val="28"/>
          <w:lang w:eastAsia="zh-CN"/>
        </w:rPr>
      </w:pPr>
      <w:bookmarkStart w:id="11" w:name="_Toc4483"/>
      <w:r>
        <w:rPr>
          <w:rFonts w:ascii="仿宋" w:eastAsia="仿宋" w:hAnsi="仿宋" w:cs="仿宋" w:hint="eastAsia"/>
          <w:sz w:val="28"/>
          <w:lang w:eastAsia="zh-CN"/>
        </w:rPr>
        <w:t>三、网络分析仪项目概论</w:t>
      </w:r>
      <w:bookmarkEnd w:id="11"/>
    </w:p>
    <w:p>
      <w:pPr>
        <w:pStyle w:val="Heading2"/>
        <w:rPr>
          <w:rFonts w:ascii="仿宋" w:eastAsia="仿宋" w:hAnsi="仿宋" w:cs="仿宋" w:hint="eastAsia"/>
          <w:lang w:eastAsia="zh-CN"/>
        </w:rPr>
      </w:pPr>
      <w:bookmarkStart w:id="12" w:name="_Toc9886"/>
      <w:r>
        <w:rPr>
          <w:rFonts w:ascii="仿宋" w:eastAsia="仿宋" w:hAnsi="仿宋" w:cs="仿宋" w:hint="eastAsia"/>
          <w:lang w:eastAsia="zh-CN"/>
        </w:rPr>
        <w:t>(一)、网络分析仪项目概况</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起源追溯至对市场的深入洞察。市场的不断演变与变革为网络分析仪项目提供了难得的机遇。当前市场存在的需求缺口和变革的大环境共同构成了网络分析仪项目的背景。这个网络分析仪项目旨在充分利用市场机遇，填补行业中尚未满足的需求，为客户提供全新的解决方案。市场的变革和需求的增长使得这个网络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网络分析仪项目名称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正式命名为网络分析仪。这个名称不仅仅是一个标识，更代表了网络分析仪项目的核心理念和愿景。它蕴含着网络分析仪项目所要解决问题的关键字，具有强烈的表达和辨识度，为网络分析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网络分析仪项目目标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核心目标是提供一种全新、高效的解决方案，满足客户日益增长的需求。网络分析仪项目追求的不仅仅是满足市场需求，更是在市场中获得卓越的竞争优势。通过不断提升产品或服务的质量和创新水平，网络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网络分析仪项目范围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全面涵盖了产品研发、制造、市场推广和售后服务，确保从产品设计到最终用户体验的全方位关注。这一全面的网络分析仪项目范围是为了确保网络分析仪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1.5 网络分析仪项目时间表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网络分析仪项目计划在未来18个月内完成，包括研发、测试、市场试点和正式推出等不同阶段。这个时间表的合理设计是为了确保网络分析仪项目各个阶段的顺利推进，以便按时交付高质量的成果。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网络分析仪项目预算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网络分析仪项目总预算估算为XX百万美元，主要分配在研发、市场推广、人员培训和运营等方面。这一充足的预算为网络分析仪项目提供了充足的资源，确保网络分析仪项目在各个方面都能取得优异的表现。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网络分析仪项目风险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可能面临的风险包括市场接受度低、技术难题、竞争激烈等。网络分析仪项目团队已经制定了相应的风险应对计划，通过前瞻性的风险管理，确保网络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网络分析仪项目团队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网络分析仪项目汇聚了一支经验丰富、多领域专业素养的核心团队，确保网络分析仪项目在各个方面都能拥有高水平的执行力。团队的协同作战是网络分析仪项目成功的关键因素之一。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网络分析仪项目背景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网络分析仪项目的背景根植于市场对更高效、创新产品的渴望，同时也受到科技发展对行业格局的深刻改变的影响。这为网络分析仪项目提供了广阔的发展空间和市场需求。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网络分析仪项目现状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截至目前，网络分析仪项目已完成市场调研和技术验证，取得了初步的成功。这为网络分析仪项目在未来的发展奠定了坚实的基础，为更远大的目标打下了坚实的基石。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9336"/>
      <w:r>
        <w:rPr>
          <w:rFonts w:ascii="仿宋" w:eastAsia="仿宋" w:hAnsi="仿宋" w:cs="仿宋" w:hint="eastAsia"/>
          <w:sz w:val="28"/>
          <w:lang w:eastAsia="zh-CN"/>
        </w:rPr>
        <w:t>(二)、网络分析仪项目目标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keyword》网络分析仪项目首要业务目标是在市场中占据有利地位，实现产品/服务的成功推广和销售。通过不断提升产品质量、创新性，网络分析仪项目追求成为行业中的领导者，赢得更多客户的青睐。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在科技迅速发展的时代，网络分析仪项目着眼于技术创新。通过持续的研发和技术升级，网络分析仪项目旨在推出更具创新性的产品或服务，以满足市场对新鲜、先进解决方案的需求。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为了建立可持续的客户关系，网络分析仪项目设定了客户满意度目标。通过提供卓越的产品质量和优质的客户服务，网络分析仪项目追求赢得客户的信任和忠诚度，确保他们的满意度达到行业领先水平。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网络分析仪项目注重社会责任和可持续发展。通过实施环保、社会责任网络分析仪项目，网络分析仪项目致力于在经济发展的同时保护环境，促进社会公平，实现可持续经营。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网络分析仪项目的团队是实现目标的核心驱动力。因此，网络分析仪项目设定了团队发展目标，包括提升团队成员的专业技能、培养领导力，以及搭建协同高效的团队工作氛围。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4872"/>
      <w:r>
        <w:rPr>
          <w:rFonts w:ascii="仿宋" w:eastAsia="仿宋" w:hAnsi="仿宋" w:cs="仿宋" w:hint="eastAsia"/>
          <w:sz w:val="28"/>
          <w:lang w:eastAsia="zh-CN"/>
        </w:rPr>
        <w:t>(三)、网络分析仪项目提出的理由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网络分析仪项目提出的理由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提出源于对市场机遇的深刻洞察。当前市场中存在的需求缺口和行业发展趋势表明，有巨大的商业机会等待被开发。通过准确捕捉市场机遇，网络分析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理念基于对技术创新的信仰。通过持续的研发和技术投入，网络分析仪项目有望推出更具创新性的产品或服务。在科技飞速发展的当下，网络分析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提出是为了增强企业的行业竞争力。通过提升产品或服务的质量和独特性，网络分析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网络分析仪项目响应了消费者需求的变化。随着社会和科技的不断发展，消费者对产品和服务的需求也在发生变化。通过深入了解并及时回应消费者的新需求，网络分析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网络分析仪项目的提出是企业战略发展规划的一部分。在面对日益激烈的市场竞争和不断变化的商业环境中，网络分析仪项目作为企业战略的一环，旨在为企业开辟新的增长领域，巩固企业在行业中的地位。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提出不仅仅是基于商业考量，还注重社会责任。通过推出环保、社会责任等方面的网络分析仪项目，网络分析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网络分析仪项目的提出反映了对利益相关者期望的关注。包括客户、员工、投资者等利益相关者在企业发展中都有着各自的期望，网络分析仪项目力求在满足这些期望的同时，取得更大的共赢。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548"/>
      <w:r>
        <w:rPr>
          <w:rFonts w:ascii="仿宋" w:eastAsia="仿宋" w:hAnsi="仿宋" w:cs="仿宋" w:hint="eastAsia"/>
          <w:sz w:val="28"/>
          <w:lang w:eastAsia="zh-CN"/>
        </w:rPr>
        <w:t>(四)、网络分析仪项目意义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在实施网络分析仪项目的过程中，我们不仅仅是在追逐商业成功，更是为企业和社会的多个层面创造了深远的意义。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首要意义在于提升企业的市场竞争力。通过持续的创新和对产品质量的高标准要求，网络分析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网络分析仪项目的推进将促使行业技术水平的提升。通过引入先进技术和创新性解决方案，网络分析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网络分析仪项目不仅创造了大量就业机会，提高了就业水平，还注重社会责任和环保。通过参与社会公益事业和推动环保网络分析仪项目，网络分析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综合而言，网络分析仪项目意义重大，不仅推动了企业的发展，也为行业和社会的进步贡献了积极力量。这是一个全面而深刻的影响，将在未来产生可持续的正面效应。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9707"/>
      <w:r>
        <w:rPr>
          <w:rFonts w:ascii="仿宋" w:eastAsia="仿宋" w:hAnsi="仿宋" w:cs="仿宋" w:hint="eastAsia"/>
          <w:sz w:val="28"/>
          <w:lang w:eastAsia="zh-CN"/>
        </w:rPr>
        <w:t>(五)、网络分析仪项目背景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在当今迅猛发展的商业环境中，网络分析仪项目的动因根植于对多方面因素的审慎考量。这个网络分析仪项目的提出并非孤立的决策，而是对企业所处背景深入思考的产物。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网络分析仪项目背后的首要原因。科技的迅速发展和全球市场的快速变化使得企业必须灵活应对。网络分析仪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竞争的激烈程度也是网络分析仪项目背景中不可忽视的一环。企业需要在激烈竞争中脱颖而出，为此，网络分析仪项目致力于打破常规，提供独特的价值主张，以吸引客户并确保市场份额的增长。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技术的迅速发展为企业带来了机遇与挑战。作为网络分析仪项目启动的背景之一，对新兴技术的应用将有助于提升企业的技术水平，使其在不断演进的商业环境中保持竞争优势。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此外，社会对企业责任的期望也在逐渐升高。网络分析仪项目充分融入了社会责任的理念，通过可持续经营和社会公益网络分析仪项目，企图为社会贡献一份力量，在商业成功的同时关注社会价值。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9392"/>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957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网络分析仪项目的主要产品是XXXX，预计年产值为XXX万元。这一产品在市场中占据着重要的地位，其广泛的应用范围使得该网络分析仪项目的市场前景非常广阔。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https://d.book118.com/166241154155010100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32E43"/>
    <w:rsid w:val="7DE32E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241154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2024-03-01T22:33:00Z</dcterms:created>
  <dcterms:modified xsi:type="dcterms:W3CDTF">2024-03-01T22:33:55Z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353F6E40D6F7411BB30F2413C7A2BE6F_11</vt:lpwstr>
  </property>
  <property fmtid="{D5CDD505-2E9C-101B-9397-08002B2CF9AE}" pid="3" name="KSOProductBuildVer">
    <vt:lpwstr>2052-12.1.0.16388</vt:lpwstr>
  </property>
</Properties>
</file>