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新疆喀什区第二中学物理八年级下册期末考试重点解析</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如图所示，浸没在水中一定深度的木块，从开始上浮到最后漂浮静止在水面上一段时间。这一过程浮力的变化是（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51255"/>
            <wp:effectExtent l="0" t="0" r="0" b="10795"/>
            <wp:docPr id="43" name="图片 43" descr="图片_x0020_1794227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图片_x0020_1794227809"/>
                    <pic:cNvPicPr>
                      <a:picLocks noChangeAspect="1"/>
                    </pic:cNvPicPr>
                  </pic:nvPicPr>
                  <pic:blipFill>
                    <a:blip xmlns:r="http://schemas.openxmlformats.org/officeDocument/2006/relationships" r:embed="rId4"/>
                    <a:stretch>
                      <a:fillRect/>
                    </a:stretch>
                  </pic:blipFill>
                  <pic:spPr>
                    <a:xfrm>
                      <a:off x="0" y="0"/>
                      <a:ext cx="1066800" cy="1151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A．先减少，后不变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B．先不变，后减少</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C．先不变，后减少，再保持不变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D．先不变，后增大，再保持不变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如图吊灯静止挂在天花板下，下列哪一对力是平衡力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829310"/>
            <wp:effectExtent l="0" t="0" r="12700" b="8890"/>
            <wp:docPr id="101" name="图片 101" descr="图片_x0020_789238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descr="图片_x0020_789238843"/>
                    <pic:cNvPicPr>
                      <a:picLocks noChangeAspect="1"/>
                    </pic:cNvPicPr>
                  </pic:nvPicPr>
                  <pic:blipFill>
                    <a:blip xmlns:r="http://schemas.openxmlformats.org/officeDocument/2006/relationships" r:embed="rId5"/>
                    <a:stretch>
                      <a:fillRect/>
                    </a:stretch>
                  </pic:blipFill>
                  <pic:spPr>
                    <a:xfrm>
                      <a:off x="0" y="0"/>
                      <a:ext cx="4064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A．线对灯的拉力和灯对线的拉力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B．线对灯的拉力和灯受到的重力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C．灯对线的拉力和灯受到的重力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D．线对天花板拉力和灯对线拉力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如图所示，不计质量的硬杆处于水平静止状态，以下说法正确的是（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70455" cy="930910"/>
            <wp:effectExtent l="0" t="0" r="10795" b="2540"/>
            <wp:docPr id="84" name="图片 84" descr="图片_x0020_873265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873265606"/>
                    <pic:cNvPicPr>
                      <a:picLocks noChangeAspect="1"/>
                    </pic:cNvPicPr>
                  </pic:nvPicPr>
                  <pic:blipFill>
                    <a:blip xmlns:r="http://schemas.openxmlformats.org/officeDocument/2006/relationships" r:embed="rId6"/>
                    <a:stretch>
                      <a:fillRect/>
                    </a:stretch>
                  </pic:blipFill>
                  <pic:spPr>
                    <a:xfrm>
                      <a:off x="0" y="0"/>
                      <a:ext cx="2370667"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有可能等于G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的大小有可能不变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硬杆会因为受到物体的重力G而绕O点顺时针转动起来</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同时在B点施加一个大小与F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相同的力，硬杆不可能保持水平静止</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如图所示，将实心铁块（ρ</w:t>
      </w:r>
      <w:r>
        <w:rPr>
          <w:rFonts w:ascii="宋体" w:eastAsia="宋体" w:hAnsi="宋体" w:cs="宋体" w:hint="eastAsia"/>
          <w:color w:val="000000" w:themeColor="text1"/>
          <w:sz w:val="22"/>
          <w:vertAlign w:val="subscript"/>
          <w14:textFill>
            <w14:solidFill>
              <w14:schemeClr w14:val="tx1"/>
            </w14:solidFill>
          </w14:textFill>
        </w:rPr>
        <w:t>铁</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）挂在弹簧测力计下，当铁块下表面与水面相平时，铁块开始缓慢下降。若容器中水足够深，在铁块接触容器底前，能正确反映弹簧测力计示数F和铁块下表面到水面距离h关系的图像是（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879600"/>
            <wp:effectExtent l="0" t="0" r="8890" b="635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pic:cNvPicPr>
                  </pic:nvPicPr>
                  <pic:blipFill>
                    <a:blip xmlns:r="http://schemas.openxmlformats.org/officeDocument/2006/relationships" r:embed="rId7"/>
                    <a:stretch>
                      <a:fillRect/>
                    </a:stretch>
                  </pic:blipFill>
                  <pic:spPr>
                    <a:xfrm>
                      <a:off x="0" y="0"/>
                      <a:ext cx="982133" cy="18796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117600" cy="1252855"/>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xmlns:r="http://schemas.openxmlformats.org/officeDocument/2006/relationships" r:embed="rId8"/>
                    <a:stretch>
                      <a:fillRect/>
                    </a:stretch>
                  </pic:blipFill>
                  <pic:spPr>
                    <a:xfrm>
                      <a:off x="0" y="0"/>
                      <a:ext cx="1117600" cy="1253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270000"/>
            <wp:effectExtent l="0" t="0" r="17145"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pic:cNvPicPr>
                      <a:picLocks noChangeAspect="1"/>
                    </pic:cNvPicPr>
                  </pic:nvPicPr>
                  <pic:blipFill>
                    <a:blip xmlns:r="http://schemas.openxmlformats.org/officeDocument/2006/relationships" r:embed="rId9"/>
                    <a:stretch>
                      <a:fillRect/>
                    </a:stretch>
                  </pic:blipFill>
                  <pic:spPr>
                    <a:xfrm>
                      <a:off x="0" y="0"/>
                      <a:ext cx="1202267" cy="1270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52855" cy="1270000"/>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10"/>
                    <a:stretch>
                      <a:fillRect/>
                    </a:stretch>
                  </pic:blipFill>
                  <pic:spPr>
                    <a:xfrm>
                      <a:off x="0" y="0"/>
                      <a:ext cx="1253067"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51255" cy="1219200"/>
            <wp:effectExtent l="0" t="0" r="10795"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xmlns:r="http://schemas.openxmlformats.org/officeDocument/2006/relationships" r:embed="rId11"/>
                    <a:stretch>
                      <a:fillRect/>
                    </a:stretch>
                  </pic:blipFill>
                  <pic:spPr>
                    <a:xfrm>
                      <a:off x="0" y="0"/>
                      <a:ext cx="1151467" cy="1219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如图所示，水平桌面上放有底面积相同的甲、乙两平底容器，分别装有深度相同、质量相等的不同液体，液体对容器底的压力分别为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18pt" o:ole="" coordsize="21600,21600" o:preferrelative="t" filled="f" stroked="f">
            <v:stroke joinstyle="miter"/>
            <v:imagedata r:id="rId12" o:title=""/>
            <o:lock v:ext="edit" aspectratio="f"/>
            <w10:anchorlock/>
          </v:shape>
          <o:OLEObject Type="Embed" ProgID="Equation.DSMT4" ShapeID="_x0000_i1025" DrawAspect="Content" ObjectID="_1468075725" r:id="rId13"/>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6" type="#_x0000_t75" style="width:17pt;height:18pt" o:ole="" coordsize="21600,21600" o:preferrelative="t" filled="f" stroked="f">
            <v:stroke joinstyle="miter"/>
            <v:imagedata r:id="rId14" o:title=""/>
            <o:lock v:ext="edit" aspectratio="f"/>
            <w10:anchorlock/>
          </v:shape>
          <o:OLEObject Type="Embed" ProgID="Equation.DSMT4" ShapeID="_x0000_i1026" DrawAspect="Content" ObjectID="_1468075726" r:id="rId15"/>
        </w:object>
      </w:r>
      <w:r>
        <w:rPr>
          <w:rFonts w:ascii="宋体" w:eastAsia="宋体" w:hAnsi="宋体" w:cs="宋体" w:hint="eastAsia"/>
          <w:color w:val="000000" w:themeColor="text1"/>
          <w:sz w:val="22"/>
          <w14:textFill>
            <w14:solidFill>
              <w14:schemeClr w14:val="tx1"/>
            </w14:solidFill>
          </w14:textFill>
        </w:rPr>
        <w:t xml:space="preserve"> ，液体对容器底部的压强分别为 </w:t>
      </w:r>
      <w:r>
        <w:rPr>
          <w:rFonts w:ascii="宋体" w:eastAsia="宋体" w:hAnsi="宋体" w:cs="宋体" w:hint="eastAsia"/>
          <w:color w:val="000000" w:themeColor="text1"/>
          <w:sz w:val="22"/>
          <w14:textFill>
            <w14:solidFill>
              <w14:schemeClr w14:val="tx1"/>
            </w14:solidFill>
          </w14:textFill>
        </w:rPr>
        <w:object>
          <v:shape id="_x0000_i1027" type="#_x0000_t75" style="width:17pt;height:18pt" o:ole="" coordsize="21600,21600" o:preferrelative="t" filled="f" stroked="f">
            <v:stroke joinstyle="miter"/>
            <v:imagedata r:id="rId16" o:title=""/>
            <o:lock v:ext="edit" aspectratio="f"/>
            <w10:anchorlock/>
          </v:shape>
          <o:OLEObject Type="Embed" ProgID="Equation.DSMT4" ShapeID="_x0000_i1027" DrawAspect="Content" ObjectID="_1468075727" r:id="rId17"/>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8" type="#_x0000_t75" style="width:17pt;height:18pt" o:ole="" coordsize="21600,21600" o:preferrelative="t" filled="f" stroked="f">
            <v:stroke joinstyle="miter"/>
            <v:imagedata r:id="rId18" o:title=""/>
            <o:lock v:ext="edit" aspectratio="f"/>
            <w10:anchorlock/>
          </v:shape>
          <o:OLEObject Type="Embed" ProgID="Equation.DSMT4" ShapeID="_x0000_i1028" DrawAspect="Content" ObjectID="_1468075728" r:id="rId19"/>
        </w:object>
      </w:r>
      <w:r>
        <w:rPr>
          <w:rFonts w:ascii="宋体" w:eastAsia="宋体" w:hAnsi="宋体" w:cs="宋体" w:hint="eastAsia"/>
          <w:color w:val="000000" w:themeColor="text1"/>
          <w:sz w:val="22"/>
          <w14:textFill>
            <w14:solidFill>
              <w14:schemeClr w14:val="tx1"/>
            </w14:solidFill>
          </w14:textFill>
        </w:rPr>
        <w:t xml:space="preserve"> ，下列说法正确的是（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846455"/>
            <wp:effectExtent l="0" t="0" r="17145" b="10795"/>
            <wp:docPr id="103" name="图片 103" descr="图片_x0020_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图片_x0020_100020"/>
                    <pic:cNvPicPr>
                      <a:picLocks noChangeAspect="1"/>
                    </pic:cNvPicPr>
                  </pic:nvPicPr>
                  <pic:blipFill>
                    <a:blip xmlns:r="http://schemas.openxmlformats.org/officeDocument/2006/relationships" r:embed="rId20"/>
                    <a:stretch>
                      <a:fillRect/>
                    </a:stretch>
                  </pic:blipFill>
                  <pic:spPr>
                    <a:xfrm>
                      <a:off x="0" y="0"/>
                      <a:ext cx="1202267" cy="846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29" type="#_x0000_t75" style="width:42pt;height:18pt" o:ole="" coordsize="21600,21600" o:preferrelative="t" filled="f" stroked="f">
            <v:stroke joinstyle="miter"/>
            <v:imagedata r:id="rId21" o:title=""/>
            <o:lock v:ext="edit" aspectratio="f"/>
            <w10:anchorlock/>
          </v:shape>
          <o:OLEObject Type="Embed" ProgID="Equation.DSMT4" ShapeID="_x0000_i1029" DrawAspect="Content" ObjectID="_1468075729" r:id="rId22"/>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object>
          <v:shape id="_x0000_i1030" type="#_x0000_t75" style="width:42pt;height:18pt" o:ole="" coordsize="21600,21600" o:preferrelative="t" filled="f" stroked="f">
            <v:stroke joinstyle="miter"/>
            <v:imagedata r:id="rId23" o:title=""/>
            <o:lock v:ext="edit" aspectratio="f"/>
            <w10:anchorlock/>
          </v:shape>
          <o:OLEObject Type="Embed" ProgID="Equation.DSMT4" ShapeID="_x0000_i1030" DrawAspect="Content" ObjectID="_1468075730" r:id="rId24"/>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object>
          <v:shape id="_x0000_i1031" type="#_x0000_t75" style="width:43pt;height:18pt" o:ole="" coordsize="21600,21600" o:preferrelative="t" filled="f" stroked="f">
            <v:stroke joinstyle="miter"/>
            <v:imagedata r:id="rId25" o:title=""/>
            <o:lock v:ext="edit" aspectratio="f"/>
            <w10:anchorlock/>
          </v:shape>
          <o:OLEObject Type="Embed" ProgID="Equation.DSMT4" ShapeID="_x0000_i1031" DrawAspect="Content" ObjectID="_1468075731" r:id="rId26"/>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object>
          <v:shape id="_x0000_i1032" type="#_x0000_t75" style="width:43pt;height:18pt" o:ole="" coordsize="21600,21600" o:preferrelative="t" filled="f" stroked="f">
            <v:stroke joinstyle="miter"/>
            <v:imagedata r:id="rId27" o:title=""/>
            <o:lock v:ext="edit" aspectratio="f"/>
            <w10:anchorlock/>
          </v:shape>
          <o:OLEObject Type="Embed" ProgID="Equation.DSMT4" ShapeID="_x0000_i1032" DrawAspect="Content" ObjectID="_1468075732" r:id="rId28"/>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如图所示，4个相同的容器水面一样高，a容器内只有水，b容器内有木块漂浮在水面上，c容器内漂浮着一个冰块，d容器内漂浮着一个空心球，则下列4种说法正确的是（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b容器内再倒入酒精后，木块在液面下的体积减小。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c容器中冰块融化后，液面升高。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d容器中再倒入酒精后，小球下沉。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每个容器的总质量都相等。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21710" cy="880110"/>
            <wp:effectExtent l="0" t="0" r="2540" b="152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29"/>
                    <a:stretch>
                      <a:fillRect/>
                    </a:stretch>
                  </pic:blipFill>
                  <pic:spPr>
                    <a:xfrm>
                      <a:off x="0" y="0"/>
                      <a:ext cx="35221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①④</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30"/>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关于光学知识说法不正确的是（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54455" cy="812800"/>
            <wp:effectExtent l="0" t="0" r="1714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31"/>
                    <a:stretch>
                      <a:fillRect/>
                    </a:stretch>
                  </pic:blipFill>
                  <pic:spPr>
                    <a:xfrm>
                      <a:off x="0" y="0"/>
                      <a:ext cx="1354667"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漫反射同样遵守光的反射定律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897255" cy="863600"/>
            <wp:effectExtent l="0" t="0" r="17145"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32"/>
                    <a:stretch>
                      <a:fillRect/>
                    </a:stretch>
                  </pic:blipFill>
                  <pic:spPr>
                    <a:xfrm>
                      <a:off x="0" y="0"/>
                      <a:ext cx="897467" cy="863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小猫叉不到鱼，是因为它看到的是鱼变深的实像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863600" cy="846455"/>
            <wp:effectExtent l="0" t="0" r="12700" b="1079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33"/>
                    <a:stretch>
                      <a:fillRect/>
                    </a:stretch>
                  </pic:blipFill>
                  <pic:spPr>
                    <a:xfrm>
                      <a:off x="0" y="0"/>
                      <a:ext cx="863600"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手影是手挡住了光沿直线传播的路径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78510" cy="846455"/>
            <wp:effectExtent l="0" t="0" r="2540" b="1079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34"/>
                    <a:stretch>
                      <a:fillRect/>
                    </a:stretch>
                  </pic:blipFill>
                  <pic:spPr>
                    <a:xfrm>
                      <a:off x="0" y="0"/>
                      <a:ext cx="7789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说明凸透镜对光有会聚作用</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如图所示，物体A、B的重分别为</w:t>
      </w:r>
      <w:r>
        <w:rPr>
          <w:rFonts w:ascii="宋体" w:eastAsia="宋体" w:hAnsi="宋体" w:cs="宋体" w:hint="eastAsia"/>
          <w:color w:val="000000" w:themeColor="text1"/>
          <w:sz w:val="22"/>
          <w14:textFill>
            <w14:solidFill>
              <w14:schemeClr w14:val="tx1"/>
            </w14:solidFill>
          </w14:textFill>
        </w:rPr>
        <w:object>
          <v:shape id="_x0000_i1033" type="#_x0000_t75" style="width:25pt;height:14pt" o:ole="" coordsize="21600,21600" o:preferrelative="t" filled="f" stroked="f">
            <v:stroke joinstyle="miter"/>
            <v:imagedata r:id="rId35" o:title=""/>
            <o:lock v:ext="edit" aspectratio="f"/>
            <w10:anchorlock/>
          </v:shape>
          <o:OLEObject Type="Embed" ProgID="Equation.DSMT4" ShapeID="_x0000_i1033" DrawAspect="Content" ObjectID="_1468075733" r:id="rId36"/>
        </w:objec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object>
          <v:shape id="_x0000_i1034" type="#_x0000_t75" style="width:25pt;height:14pt" o:ole="" coordsize="21600,21600" o:preferrelative="t" filled="f" stroked="f">
            <v:stroke joinstyle="miter"/>
            <v:imagedata r:id="rId37" o:title=""/>
            <o:lock v:ext="edit" aspectratio="f"/>
            <w10:anchorlock/>
          </v:shape>
          <o:OLEObject Type="Embed" ProgID="Equation.DSMT4" ShapeID="_x0000_i1034" DrawAspect="Content" ObjectID="_1468075734" r:id="rId38"/>
        </w:object>
      </w:r>
      <w:r>
        <w:rPr>
          <w:rFonts w:ascii="宋体" w:eastAsia="宋体" w:hAnsi="宋体" w:cs="宋体" w:hint="eastAsia"/>
          <w:color w:val="000000" w:themeColor="text1"/>
          <w:sz w:val="22"/>
          <w14:textFill>
            <w14:solidFill>
              <w14:schemeClr w14:val="tx1"/>
            </w14:solidFill>
          </w14:textFill>
        </w:rPr>
        <w:t>，每个滑轮重</w:t>
      </w:r>
      <w:r>
        <w:rPr>
          <w:rFonts w:ascii="宋体" w:eastAsia="宋体" w:hAnsi="宋体" w:cs="宋体" w:hint="eastAsia"/>
          <w:color w:val="000000" w:themeColor="text1"/>
          <w:sz w:val="22"/>
          <w14:textFill>
            <w14:solidFill>
              <w14:schemeClr w14:val="tx1"/>
            </w14:solidFill>
          </w14:textFill>
        </w:rPr>
        <w:object>
          <v:shape id="_x0000_i1035" type="#_x0000_t75" style="width:24pt;height:14pt" o:ole="" coordsize="21600,21600" o:preferrelative="t" filled="f" stroked="f">
            <v:stroke joinstyle="miter"/>
            <v:imagedata r:id="rId39" o:title=""/>
            <o:lock v:ext="edit" aspectratio="f"/>
            <w10:anchorlock/>
          </v:shape>
          <o:OLEObject Type="Embed" ProgID="Equation.DSMT4" ShapeID="_x0000_i1035" DrawAspect="Content" ObjectID="_1468075735" r:id="rId40"/>
        </w:object>
      </w:r>
      <w:r>
        <w:rPr>
          <w:rFonts w:ascii="宋体" w:eastAsia="宋体" w:hAnsi="宋体" w:cs="宋体" w:hint="eastAsia"/>
          <w:color w:val="000000" w:themeColor="text1"/>
          <w:sz w:val="22"/>
          <w14:textFill>
            <w14:solidFill>
              <w14:schemeClr w14:val="tx1"/>
            </w14:solidFill>
          </w14:textFill>
        </w:rPr>
        <w:t>，绳重及摩擦均忽略不计。此时物体A沿水平桌面向右做匀速直线运动。下列说法正确的是（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1489710"/>
            <wp:effectExtent l="0" t="0" r="15240" b="1524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pic:cNvPicPr>
                  </pic:nvPicPr>
                  <pic:blipFill>
                    <a:blip xmlns:r="http://schemas.openxmlformats.org/officeDocument/2006/relationships" r:embed="rId41"/>
                    <a:stretch>
                      <a:fillRect/>
                    </a:stretch>
                  </pic:blipFill>
                  <pic:spPr>
                    <a:xfrm>
                      <a:off x="0" y="0"/>
                      <a:ext cx="1947333"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A．两个滑轮均为定滑轮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B．A受到水平向右的摩擦力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C．A受的摩擦力大小为</w:t>
      </w:r>
      <w:r>
        <w:rPr>
          <w:rFonts w:ascii="宋体" w:eastAsia="宋体" w:hAnsi="宋体" w:cs="宋体" w:hint="eastAsia"/>
          <w:color w:val="000000" w:themeColor="text1"/>
          <w:sz w:val="22"/>
          <w14:textFill>
            <w14:solidFill>
              <w14:schemeClr w14:val="tx1"/>
            </w14:solidFill>
          </w14:textFill>
        </w:rPr>
        <w:object>
          <v:shape id="_x0000_i1036" type="#_x0000_t75" style="width:24pt;height:14pt" o:ole="" coordsize="21600,21600" o:preferrelative="t" filled="f" stroked="f">
            <v:stroke joinstyle="miter"/>
            <v:imagedata r:id="rId42" o:title=""/>
            <o:lock v:ext="edit" aspectratio="f"/>
            <w10:anchorlock/>
          </v:shape>
          <o:OLEObject Type="Embed" ProgID="Equation.DSMT4" ShapeID="_x0000_i1036" DrawAspect="Content" ObjectID="_1468075736" r:id="rId43"/>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D．A移动的速度是B的</w:t>
      </w:r>
      <w:r>
        <w:rPr>
          <w:rFonts w:ascii="宋体" w:eastAsia="宋体" w:hAnsi="宋体" w:cs="宋体" w:hint="eastAsia"/>
          <w:color w:val="000000" w:themeColor="text1"/>
          <w:sz w:val="22"/>
          <w14:textFill>
            <w14:solidFill>
              <w14:schemeClr w14:val="tx1"/>
            </w14:solidFill>
          </w14:textFill>
        </w:rPr>
        <w:object>
          <v:shape id="_x0000_i1037" type="#_x0000_t75" style="width:18pt;height:14pt" o:ole="" coordsize="21600,21600" o:preferrelative="t" filled="f" stroked="f">
            <v:stroke joinstyle="miter"/>
            <v:imagedata r:id="rId44" o:title=""/>
            <o:lock v:ext="edit" aspectratio="f"/>
            <w10:anchorlock/>
          </v:shape>
          <o:OLEObject Type="Embed" ProgID="Equation.DSMT4" ShapeID="_x0000_i1037" DrawAspect="Content" ObjectID="_1468075737" r:id="rId45"/>
        </w:object>
      </w:r>
      <w:r>
        <w:rPr>
          <w:rFonts w:ascii="宋体" w:eastAsia="宋体" w:hAnsi="宋体" w:cs="宋体" w:hint="eastAsia"/>
          <w:color w:val="000000" w:themeColor="text1"/>
          <w:sz w:val="22"/>
          <w14:textFill>
            <w14:solidFill>
              <w14:schemeClr w14:val="tx1"/>
            </w14:solidFill>
          </w14:textFill>
        </w:rPr>
        <w:t>倍</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放在凸透镜主轴上焦点以内的点光源S发出的光，通过凸透镜后的光路如图所示，说明凸透镜对光有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作用，若要获得一束平行光，应将S移至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位置，若要获得S的实像，应将S移至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位置（后两空选填“焦点”、“焦点以内”或“焦点以外”）。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59255" cy="914400"/>
            <wp:effectExtent l="0" t="0" r="17145"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pic:cNvPicPr>
                  </pic:nvPicPr>
                  <pic:blipFill>
                    <a:blip xmlns:r="http://schemas.openxmlformats.org/officeDocument/2006/relationships" r:embed="rId46"/>
                    <a:stretch>
                      <a:fillRect/>
                    </a:stretch>
                  </pic:blipFill>
                  <pic:spPr>
                    <a:xfrm>
                      <a:off x="0" y="0"/>
                      <a:ext cx="1659467" cy="91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如图是A端开口B端封闭的L形容器，内盛有水，已知B端顶面离容器底6</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cm，A端内液面离容器底26</w:t>
      </w:r>
      <w:r>
        <w:rPr>
          <w:rFonts w:ascii="宋体" w:eastAsia="宋体" w:hAnsi="宋体" w:cs="宋体" w:hint="eastAsia"/>
          <w:color w:val="000000" w:themeColor="text1"/>
          <w:sz w:val="22"/>
          <w14:textFill>
            <w14:solidFill>
              <w14:schemeClr w14:val="tx1"/>
            </w14:solidFill>
          </w14:textFill>
        </w:rPr>
        <w:t xml:space="preserve"> cm．则B端顶面受到水的压强为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456055"/>
            <wp:effectExtent l="0" t="0" r="17145" b="10795"/>
            <wp:docPr id="57" name="图片 57" descr="图片_x0020_561748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图片_x0020_561748948"/>
                    <pic:cNvPicPr>
                      <a:picLocks noChangeAspect="1"/>
                    </pic:cNvPicPr>
                  </pic:nvPicPr>
                  <pic:blipFill>
                    <a:blip xmlns:r="http://schemas.openxmlformats.org/officeDocument/2006/relationships" r:embed="rId47"/>
                    <a:stretch>
                      <a:fillRect/>
                    </a:stretch>
                  </pic:blipFill>
                  <pic:spPr>
                    <a:xfrm>
                      <a:off x="0" y="0"/>
                      <a:ext cx="1811867" cy="1456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物体在 30N 的水平拉力作用下在水平地面上向右做匀速直线运动。当拉力变为10N时，物体将向右做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（选填“加速”或“减速”）运动，此时物体受到的摩擦力为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如图所示，玻璃瓶中装入适量带色的水，从玻璃管吹入少量空气，使管中水面高于瓶口。将此装置由一楼拿到十楼，发现玻璃管中的液柱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；随着大气压的减小，水的沸点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930910"/>
            <wp:effectExtent l="0" t="0" r="17145" b="254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xmlns:r="http://schemas.openxmlformats.org/officeDocument/2006/relationships" r:embed="rId48"/>
                    <a:stretch>
                      <a:fillRect/>
                    </a:stretch>
                  </pic:blipFill>
                  <pic:spPr>
                    <a:xfrm>
                      <a:off x="0" y="0"/>
                      <a:ext cx="440267"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轻质木杆AB可以绕O点转动，OA∶OB＝3∶1，A端细线下挂300N的重物静止在水平地面上，若使木杆保持水平位置，且重物对水平地面的压力为零，在B点要用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N的力竖直向下拉。此木杆为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（填“省力”或“费力”或“等臂”）杠杆。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静止在水平桌面上的水杯，受到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的作用，其中受到的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力是弹力。由于力的作用是相互的，水杯对桌面会产生一个压力，此压力是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（选填“水杯”或“桌面”）发生形变产生的。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在实心球测试时，小华捡起重为20N的实心球，并缓慢举至2m高处，这一过程小华对球做功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J；将球用力投出后，实心球向前飞行了10米，球出手后，小华对球做功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在探究“影响浮力大小的因素”时，同学们做了如图所示的一系列实验．请你根据图中弹簧测力计的示数等信息回答下列问题：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016000"/>
            <wp:effectExtent l="0" t="0" r="8890" b="1270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9"/>
                    <a:stretch>
                      <a:fillRect/>
                    </a:stretch>
                  </pic:blipFill>
                  <pic:spPr>
                    <a:xfrm>
                      <a:off x="0" y="0"/>
                      <a:ext cx="2963333"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（2）根据图甲、丙、丁实验可得出浮力的大小与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实验可得出浮力的大小与排开液体体积有关；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（4）如果水的密度为已知量，g取10N/kg．请你根据图中的信息写出可以求出的三个物理量：</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．（提示：浮力质量体积）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小明在学习了大气压强的知识后，自制了一个如图所示的气压计，瓶中装有适量的水，当他将自制气压计由楼下拿到楼上时发现细玻璃管中液面上升，说明大气压随高度的增加而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（选填“增大”、“减小”或“不变”）。若他将这个瓶子装满水，戴着隔热手套捏瓶子，发现细玻璃管中液面也能上升，说明力能使物体发生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。他还发现将装满水的瓶子放入热水中，细玻璃管中液面仍能上升，这又成了一支自制温度计，它的工作原理是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，在此过程中瓶内水的密度将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8000" cy="1219200"/>
            <wp:effectExtent l="0" t="0" r="635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50"/>
                    <a:stretch>
                      <a:fillRect/>
                    </a:stretch>
                  </pic:blipFill>
                  <pic:spPr>
                    <a:xfrm>
                      <a:off x="0" y="0"/>
                      <a:ext cx="508000" cy="1219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中山舰是“浓缩了中国现代史“的一代名舰，其排水量780t,长64.48m,宽8.99m,它在安全航行中受到的最大浮力为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N.1938年中山舰在长江被日军击中，沉入19m深的江底，则沉没后的中山舰舰底受到水的压强是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Pa(g取10N/kg)</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如图所示是小芳家新买的保温电热水壶，它的容积为3L，壶身和底座的总质量是1.5kg，底座与水平桌面的接触面积为 </w:t>
      </w:r>
      <w:r>
        <w:rPr>
          <w:rFonts w:ascii="宋体" w:eastAsia="宋体" w:hAnsi="宋体" w:cs="宋体" w:hint="eastAsia"/>
          <w:color w:val="000000" w:themeColor="text1"/>
          <w:sz w:val="22"/>
          <w14:textFill>
            <w14:solidFill>
              <w14:schemeClr w14:val="tx1"/>
            </w14:solidFill>
          </w14:textFill>
        </w:rPr>
        <w:object>
          <v:shape id="_x0000_i1038" type="#_x0000_t75" style="width:39pt;height:16pt" o:ole="" coordsize="21600,21600" o:preferrelative="t" filled="f" stroked="f">
            <v:stroke joinstyle="miter"/>
            <v:imagedata r:id="rId51" o:title=""/>
            <o:lock v:ext="edit" aspectratio="f"/>
            <w10:anchorlock/>
          </v:shape>
          <o:OLEObject Type="Embed" ProgID="Equation.DSMT4" ShapeID="_x0000_i1038" DrawAspect="Content" ObjectID="_1468075738" r:id="rId52"/>
        </w:object>
      </w:r>
      <w:r>
        <w:rPr>
          <w:rFonts w:ascii="宋体" w:eastAsia="宋体" w:hAnsi="宋体" w:cs="宋体" w:hint="eastAsia"/>
          <w:color w:val="000000" w:themeColor="text1"/>
          <w:sz w:val="22"/>
          <w14:textFill>
            <w14:solidFill>
              <w14:schemeClr w14:val="tx1"/>
            </w14:solidFill>
          </w14:textFill>
        </w:rPr>
        <w:t xml:space="preserve"> ，装2kg水后水深25cm。求：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95655" cy="829310"/>
            <wp:effectExtent l="0" t="0" r="4445" b="8890"/>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xmlns:r="http://schemas.openxmlformats.org/officeDocument/2006/relationships" r:embed="rId53"/>
                    <a:stretch>
                      <a:fillRect/>
                    </a:stretch>
                  </pic:blipFill>
                  <pic:spPr>
                    <a:xfrm>
                      <a:off x="0" y="0"/>
                      <a:ext cx="795867" cy="829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（1）水对电热水壶底部的压强是多少？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（2）桌面受到的压强是多少？</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建筑工地上，工人用如图所示的装置将重力为230N的建材从地面匀速送到6m高处，所用拉力为125N，时间为20s。求：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1270000"/>
            <wp:effectExtent l="0" t="0" r="17145" b="635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54"/>
                    <a:stretch>
                      <a:fillRect/>
                    </a:stretch>
                  </pic:blipFill>
                  <pic:spPr>
                    <a:xfrm>
                      <a:off x="0" y="0"/>
                      <a:ext cx="1354667" cy="1270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（1）工人做的有用功；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（2）工人做的总功；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（3）此过程中该装置的机械效率；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（4）工人做功的功率。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  2019年，我国航天事业取得了世界瞩目的又一项成就﹣“玉兔二号”月球车成功登陆月球背面。图示为科技馆展厅内“玉兔二号”月球车的模型，质量为36kg。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100455"/>
            <wp:effectExtent l="0" t="0" r="635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55"/>
                    <a:stretch>
                      <a:fillRect/>
                    </a:stretch>
                  </pic:blipFill>
                  <pic:spPr>
                    <a:xfrm>
                      <a:off x="0" y="0"/>
                      <a:ext cx="15748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（1）模型车静止在水平地面上时，它对地面的压力为多少牛？（g取10N/kg）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（2）若车轮与地面的总接触面积为400cm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，则车对地面的压强为多少帕？   </w:t>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小明在做“探究力的作用效果与哪些因素有关”的实验时，将一个弹性较好的钢片固定在桌边，在钢片上用细线悬挂钩码（钩码的规格相同），如图所示。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945255" cy="1320800"/>
            <wp:effectExtent l="0" t="0" r="17145" b="12700"/>
            <wp:docPr id="4" name="图片 4" descr="图片_x0020_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20"/>
                    <pic:cNvPicPr>
                      <a:picLocks noChangeAspect="1"/>
                    </pic:cNvPicPr>
                  </pic:nvPicPr>
                  <pic:blipFill>
                    <a:blip xmlns:r="http://schemas.openxmlformats.org/officeDocument/2006/relationships" r:embed="rId56"/>
                    <a:stretch>
                      <a:fillRect/>
                    </a:stretch>
                  </pic:blipFill>
                  <pic:spPr>
                    <a:xfrm>
                      <a:off x="0" y="0"/>
                      <a:ext cx="39454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（1）实验过程中，力的作用效果是通过钢片的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来反映的。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（2）通过比较甲、乙两图，可发现力的作用效果与力的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有关。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（3）通过比较乙、丙两图，小明能否得出“探究力的作用效果与作用点有关”的结论？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（选填“能”或“不能”），理由是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小明探究“凸透镜成像的规律”的实验时，实验器材有：光具座、凸透镜、蜡烛、光屏、火柴等。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（1）如图甲所示，一束平行光平行于主光轴射入凸透镜移动光屏，在光屏上得到一个最小最亮的光斑，则该凸透镜的焦距为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80055" cy="524510"/>
            <wp:effectExtent l="0" t="0" r="10795" b="889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57"/>
                    <a:stretch>
                      <a:fillRect/>
                    </a:stretch>
                  </pic:blipFill>
                  <pic:spPr>
                    <a:xfrm>
                      <a:off x="0" y="0"/>
                      <a:ext cx="2980267" cy="524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（2）实验时，把凸透镜固定在光具座50cm刻度线处，小明将蜡烛移至光具座上10cm刻度线处如图乙所示，移动光屏，直到烛焰在光屏上成清晰的像，则该像是倒立、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（选填“放大”“缩小”或“等大”)的实像。应用这一成像特点可制成的光学仪器是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(选填“照相机”“投影仪”或“放大镜”)。</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（3）小明又将蜡烛移至光具座上25cm刻度线处，为在光屏上再次得到清晰的像，应将光屏向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透镜的方向移动；成清晰像后小明把一个凹透镜放在蜡烛和凸透镜之间若要在光屏上再次成清晰的像则需要将光屏向透镜的方向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透镜的方向移动。(均选填“靠近”或“远离”)。</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（4）小明将蜡烛移至光具座上40cm刻度线处，移动光屏，发现不能在光屏上得到像，为了观察此时成像特点，请你写出接下来的操作是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；小明将蜡烛继续靠近透镜，看到的像将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rPr>
          <w:rFonts w:ascii="宋体" w:eastAsia="宋体" w:hAnsi="宋体" w:cs="宋体" w:hint="eastAsia"/>
          <w:sz w:val="22"/>
        </w:rPr>
        <w:sectPr>
          <w:type w:val="nextPage"/>
          <w:pgSz w:w="11906" w:h="16838"/>
          <w:pgMar w:top="1440" w:right="800" w:bottom="1440" w:left="1400" w:header="851" w:footer="992" w:gutter="0"/>
          <w:pgNumType w:start="9"/>
          <w:cols w:num="1" w:space="425"/>
          <w:titlePg w:val="0"/>
          <w:docGrid w:type="lines" w:linePitch="312" w:charSpace="0"/>
        </w:sect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 xml:space="preserve">【解答】由 </w:t>
      </w:r>
      <w:r>
        <w:rPr>
          <w:rFonts w:ascii="宋体" w:eastAsia="宋体" w:hAnsi="宋体" w:cs="宋体" w:hint="eastAsia"/>
          <w:color w:val="000000" w:themeColor="text1"/>
          <w:sz w:val="22"/>
          <w14:textFill>
            <w14:solidFill>
              <w14:schemeClr w14:val="tx1"/>
            </w14:solidFill>
          </w14:textFill>
        </w:rPr>
        <w:object>
          <v:shape id="_x0000_i1039" type="#_x0000_t75" style="width:66pt;height:19pt" o:ole="" coordsize="21600,21600" o:preferrelative="t" filled="f" stroked="f">
            <v:stroke joinstyle="miter"/>
            <v:imagedata r:id="rId58" o:title=""/>
            <o:lock v:ext="edit" aspectratio="f"/>
            <w10:anchorlock/>
          </v:shape>
          <o:OLEObject Type="Embed" ProgID="Equation.DSMT4" ShapeID="_x0000_i1039" DrawAspect="Content" ObjectID="_1468075739" r:id="rId59"/>
        </w:object>
      </w:r>
      <w:r>
        <w:rPr>
          <w:rFonts w:ascii="宋体" w:eastAsia="宋体" w:hAnsi="宋体" w:cs="宋体" w:hint="eastAsia"/>
          <w:color w:val="000000" w:themeColor="text1"/>
          <w:sz w:val="22"/>
          <w14:textFill>
            <w14:solidFill>
              <w14:schemeClr w14:val="tx1"/>
            </w14:solidFill>
          </w14:textFill>
        </w:rPr>
        <w:t xml:space="preserve"> 可知，浸没在水中的木块从开始上浮到木块没有露出水面前，V</w:t>
      </w:r>
      <w:r>
        <w:rPr>
          <w:rFonts w:ascii="宋体" w:eastAsia="宋体" w:hAnsi="宋体" w:cs="宋体" w:hint="eastAsia"/>
          <w:color w:val="000000" w:themeColor="text1"/>
          <w:sz w:val="22"/>
          <w:vertAlign w:val="subscript"/>
          <w14:textFill>
            <w14:solidFill>
              <w14:schemeClr w14:val="tx1"/>
            </w14:solidFill>
          </w14:textFill>
        </w:rPr>
        <w:t>排</w:t>
      </w:r>
      <w:r>
        <w:rPr>
          <w:rFonts w:ascii="宋体" w:eastAsia="宋体" w:hAnsi="宋体" w:cs="宋体" w:hint="eastAsia"/>
          <w:color w:val="000000" w:themeColor="text1"/>
          <w:sz w:val="22"/>
          <w14:textFill>
            <w14:solidFill>
              <w14:schemeClr w14:val="tx1"/>
            </w14:solidFill>
          </w14:textFill>
        </w:rPr>
        <w:t>不变，则F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不变；木块开始露出水面直至静止时，V</w:t>
      </w:r>
      <w:r>
        <w:rPr>
          <w:rFonts w:ascii="宋体" w:eastAsia="宋体" w:hAnsi="宋体" w:cs="宋体" w:hint="eastAsia"/>
          <w:color w:val="000000" w:themeColor="text1"/>
          <w:sz w:val="22"/>
          <w:vertAlign w:val="subscript"/>
          <w14:textFill>
            <w14:solidFill>
              <w14:schemeClr w14:val="tx1"/>
            </w14:solidFill>
          </w14:textFill>
        </w:rPr>
        <w:t>排</w:t>
      </w:r>
      <w:r>
        <w:rPr>
          <w:rFonts w:ascii="宋体" w:eastAsia="宋体" w:hAnsi="宋体" w:cs="宋体" w:hint="eastAsia"/>
          <w:color w:val="000000" w:themeColor="text1"/>
          <w:sz w:val="22"/>
          <w14:textFill>
            <w14:solidFill>
              <w14:schemeClr w14:val="tx1"/>
            </w14:solidFill>
          </w14:textFill>
        </w:rPr>
        <w:t>逐渐减少，则F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减小；木块静止后，V</w:t>
      </w:r>
      <w:r>
        <w:rPr>
          <w:rFonts w:ascii="宋体" w:eastAsia="宋体" w:hAnsi="宋体" w:cs="宋体" w:hint="eastAsia"/>
          <w:color w:val="000000" w:themeColor="text1"/>
          <w:sz w:val="22"/>
          <w:vertAlign w:val="subscript"/>
          <w14:textFill>
            <w14:solidFill>
              <w14:schemeClr w14:val="tx1"/>
            </w14:solidFill>
          </w14:textFill>
        </w:rPr>
        <w:t>排</w:t>
      </w:r>
      <w:r>
        <w:rPr>
          <w:rFonts w:ascii="宋体" w:eastAsia="宋体" w:hAnsi="宋体" w:cs="宋体" w:hint="eastAsia"/>
          <w:color w:val="000000" w:themeColor="text1"/>
          <w:sz w:val="22"/>
          <w14:textFill>
            <w14:solidFill>
              <w14:schemeClr w14:val="tx1"/>
            </w14:solidFill>
          </w14:textFill>
        </w:rPr>
        <w:t>不变，则F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不变；所以整个过程中，木块受到的浮力先不变，后减少，再保持不变。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【分析】液体密度一定时，物体排开液体的体积越大，受到的浮力越大。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【解答】A．线对灯的拉力和灯对线的拉力作用在不同的物体上，是一对相互作用力，不是平衡力，A不符合题意；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B．线对灯的拉力和灯受到的重力，大小相等、方向相反、作用在同一个物体上、且作用在同一条直线上，是一对平衡力，B符合题意；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C．灯对线的拉力和灯受到的重力作用在不同的物体上，且方向不相反，不是一对平衡力，C不符合题意；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D．线对天花板拉力和灯对线拉力，作用在不同的物体上，且方向不相反，，不是一对平衡力，D不符合题意。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【分析】相互平衡的两个力，要大小相等、方向相反、作用在同一物体上、作用在同一直线上。</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【解答】A．一切物体都有保持原来运动状态不变的性质，即任何物体都有惯性，所以当篮球离开手后由于惯性会继续在向上运动，正确，不符合题意；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B．篮球下落的过程中，由于力可以改变物体运动状态，在重力作用下，物体处于非平衡状态，向下做加速运动，正确，不符合题意；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 w:history="1">
        <w:r>
          <w:rPr>
            <w:rFonts w:ascii="SimSun" w:eastAsia="SimSun" w:hAnsi="SimSun" w:cs="SimSun"/>
            <w:b/>
            <w:bCs/>
            <w:color w:val="0000EE"/>
            <w:kern w:val="0"/>
            <w:sz w:val="30"/>
            <w:szCs w:val="30"/>
            <w:u w:val="single" w:color="0000EE"/>
          </w:rPr>
          <w:t>https://d.book118.com/167001046150006035</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464C97"/>
    <w:rsid w:val="76464C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wmf" /><Relationship Id="rId13" Type="http://schemas.openxmlformats.org/officeDocument/2006/relationships/oleObject" Target="embeddings/oleObject1.bin" /><Relationship Id="rId14" Type="http://schemas.openxmlformats.org/officeDocument/2006/relationships/image" Target="media/image10.wmf" /><Relationship Id="rId15" Type="http://schemas.openxmlformats.org/officeDocument/2006/relationships/oleObject" Target="embeddings/oleObject2.bin" /><Relationship Id="rId16" Type="http://schemas.openxmlformats.org/officeDocument/2006/relationships/image" Target="media/image11.wmf" /><Relationship Id="rId17" Type="http://schemas.openxmlformats.org/officeDocument/2006/relationships/oleObject" Target="embeddings/oleObject3.bin" /><Relationship Id="rId18" Type="http://schemas.openxmlformats.org/officeDocument/2006/relationships/image" Target="media/image12.wmf" /><Relationship Id="rId19" Type="http://schemas.openxmlformats.org/officeDocument/2006/relationships/oleObject" Target="embeddings/oleObject4.bin" /><Relationship Id="rId2" Type="http://schemas.openxmlformats.org/officeDocument/2006/relationships/webSettings" Target="webSettings.xml" /><Relationship Id="rId20" Type="http://schemas.openxmlformats.org/officeDocument/2006/relationships/image" Target="media/image13.png" /><Relationship Id="rId21" Type="http://schemas.openxmlformats.org/officeDocument/2006/relationships/image" Target="media/image14.wmf" /><Relationship Id="rId22" Type="http://schemas.openxmlformats.org/officeDocument/2006/relationships/oleObject" Target="embeddings/oleObject5.bin" /><Relationship Id="rId23" Type="http://schemas.openxmlformats.org/officeDocument/2006/relationships/image" Target="media/image15.wmf" /><Relationship Id="rId24" Type="http://schemas.openxmlformats.org/officeDocument/2006/relationships/oleObject" Target="embeddings/oleObject6.bin" /><Relationship Id="rId25" Type="http://schemas.openxmlformats.org/officeDocument/2006/relationships/image" Target="media/image16.wmf" /><Relationship Id="rId26" Type="http://schemas.openxmlformats.org/officeDocument/2006/relationships/oleObject" Target="embeddings/oleObject7.bin" /><Relationship Id="rId27" Type="http://schemas.openxmlformats.org/officeDocument/2006/relationships/image" Target="media/image17.wmf" /><Relationship Id="rId28" Type="http://schemas.openxmlformats.org/officeDocument/2006/relationships/oleObject" Target="embeddings/oleObject8.bin"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image" Target="media/image20.png" /><Relationship Id="rId32" Type="http://schemas.openxmlformats.org/officeDocument/2006/relationships/image" Target="media/image21.png" /><Relationship Id="rId33" Type="http://schemas.openxmlformats.org/officeDocument/2006/relationships/image" Target="media/image22.png" /><Relationship Id="rId34" Type="http://schemas.openxmlformats.org/officeDocument/2006/relationships/image" Target="media/image23.png" /><Relationship Id="rId35" Type="http://schemas.openxmlformats.org/officeDocument/2006/relationships/image" Target="media/image24.wmf" /><Relationship Id="rId36" Type="http://schemas.openxmlformats.org/officeDocument/2006/relationships/oleObject" Target="embeddings/oleObject9.bin" /><Relationship Id="rId37" Type="http://schemas.openxmlformats.org/officeDocument/2006/relationships/image" Target="media/image25.wmf" /><Relationship Id="rId38" Type="http://schemas.openxmlformats.org/officeDocument/2006/relationships/oleObject" Target="embeddings/oleObject10.bin" /><Relationship Id="rId39" Type="http://schemas.openxmlformats.org/officeDocument/2006/relationships/image" Target="media/image26.wmf" /><Relationship Id="rId4" Type="http://schemas.openxmlformats.org/officeDocument/2006/relationships/image" Target="media/image1.png" /><Relationship Id="rId40" Type="http://schemas.openxmlformats.org/officeDocument/2006/relationships/oleObject" Target="embeddings/oleObject11.bin" /><Relationship Id="rId41" Type="http://schemas.openxmlformats.org/officeDocument/2006/relationships/image" Target="media/image27.png" /><Relationship Id="rId42" Type="http://schemas.openxmlformats.org/officeDocument/2006/relationships/image" Target="media/image28.wmf" /><Relationship Id="rId43" Type="http://schemas.openxmlformats.org/officeDocument/2006/relationships/oleObject" Target="embeddings/oleObject12.bin" /><Relationship Id="rId44" Type="http://schemas.openxmlformats.org/officeDocument/2006/relationships/image" Target="media/image29.wmf" /><Relationship Id="rId45" Type="http://schemas.openxmlformats.org/officeDocument/2006/relationships/oleObject" Target="embeddings/oleObject13.bin" /><Relationship Id="rId46" Type="http://schemas.openxmlformats.org/officeDocument/2006/relationships/image" Target="media/image30.png" /><Relationship Id="rId47" Type="http://schemas.openxmlformats.org/officeDocument/2006/relationships/image" Target="media/image31.png" /><Relationship Id="rId48" Type="http://schemas.openxmlformats.org/officeDocument/2006/relationships/image" Target="media/image32.png" /><Relationship Id="rId49" Type="http://schemas.openxmlformats.org/officeDocument/2006/relationships/image" Target="media/image33.png" /><Relationship Id="rId5" Type="http://schemas.openxmlformats.org/officeDocument/2006/relationships/image" Target="media/image2.png" /><Relationship Id="rId50" Type="http://schemas.openxmlformats.org/officeDocument/2006/relationships/image" Target="media/image34.png" /><Relationship Id="rId51" Type="http://schemas.openxmlformats.org/officeDocument/2006/relationships/image" Target="media/image35.wmf" /><Relationship Id="rId52" Type="http://schemas.openxmlformats.org/officeDocument/2006/relationships/oleObject" Target="embeddings/oleObject14.bin" /><Relationship Id="rId53" Type="http://schemas.openxmlformats.org/officeDocument/2006/relationships/image" Target="media/image36.png" /><Relationship Id="rId54" Type="http://schemas.openxmlformats.org/officeDocument/2006/relationships/image" Target="media/image37.png" /><Relationship Id="rId55" Type="http://schemas.openxmlformats.org/officeDocument/2006/relationships/image" Target="media/image38.png" /><Relationship Id="rId56" Type="http://schemas.openxmlformats.org/officeDocument/2006/relationships/image" Target="media/image39.png" /><Relationship Id="rId57" Type="http://schemas.openxmlformats.org/officeDocument/2006/relationships/image" Target="media/image40.png" /><Relationship Id="rId58" Type="http://schemas.openxmlformats.org/officeDocument/2006/relationships/image" Target="media/image41.wmf" /><Relationship Id="rId59" Type="http://schemas.openxmlformats.org/officeDocument/2006/relationships/oleObject" Target="embeddings/oleObject15.bin" /><Relationship Id="rId6" Type="http://schemas.openxmlformats.org/officeDocument/2006/relationships/image" Target="media/image3.png" /><Relationship Id="rId60" Type="http://schemas.openxmlformats.org/officeDocument/2006/relationships/hyperlink" Target="https://d.book118.com/167001046150006035" TargetMode="Externa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55</Words>
  <Characters>319</Characters>
  <Application>Microsoft Office Word</Application>
  <DocSecurity>0</DocSecurity>
  <Lines>2</Lines>
  <Paragraphs>1</Paragraphs>
  <ScaleCrop>false</ScaleCrop>
  <Company/>
  <LinksUpToDate>false</LinksUpToDate>
  <CharactersWithSpaces>373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2023-11-17T19:33:18Z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A59C435547554BF1AA1D2345BEE1BDAC_11</vt:lpwstr>
  </property>
  <property fmtid="{D5CDD505-2E9C-101B-9397-08002B2CF9AE}" pid="3" name="KSOProductBuildVer">
    <vt:lpwstr>2052-11.1.0.14309</vt:lpwstr>
  </property>
</Properties>
</file>