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注射用骨肽项目规划设计纲要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07" w:history="1">
        <w:r>
          <w:rPr>
            <w:rFonts w:ascii="仿宋" w:eastAsia="仿宋" w:hAnsi="仿宋" w:cs="仿宋" w:hint="eastAsia"/>
            <w:lang w:eastAsia="zh-CN"/>
          </w:rPr>
          <w:t>概论</w:t>
        </w:r>
        <w:r>
          <w:tab/>
        </w:r>
        <w:r>
          <w:fldChar w:fldCharType="begin"/>
        </w:r>
        <w:r>
          <w:instrText xml:space="preserve"> PAGEREF _Toc31407 \h </w:instrText>
        </w:r>
        <w:r>
          <w:fldChar w:fldCharType="separate"/>
        </w:r>
        <w:r>
          <w:t>3</w:t>
        </w:r>
        <w:r>
          <w:fldChar w:fldCharType="end"/>
        </w:r>
      </w:hyperlink>
    </w:p>
    <w:p>
      <w:pPr>
        <w:pStyle w:val="TOC1"/>
        <w:tabs>
          <w:tab w:val="right" w:leader="dot" w:pos="8306"/>
        </w:tabs>
      </w:pPr>
      <w:hyperlink w:anchor="_Toc30834" w:history="1">
        <w:r>
          <w:rPr>
            <w:rFonts w:ascii="仿宋" w:eastAsia="仿宋" w:hAnsi="仿宋" w:cs="仿宋" w:hint="eastAsia"/>
            <w:lang w:eastAsia="zh-CN"/>
          </w:rPr>
          <w:t>一、注射用骨肽项目概论</w:t>
        </w:r>
        <w:r>
          <w:tab/>
        </w:r>
        <w:r>
          <w:fldChar w:fldCharType="begin"/>
        </w:r>
        <w:r>
          <w:instrText xml:space="preserve"> PAGEREF _Toc30834 \h </w:instrText>
        </w:r>
        <w:r>
          <w:fldChar w:fldCharType="separate"/>
        </w:r>
        <w:r>
          <w:t>3</w:t>
        </w:r>
        <w:r>
          <w:fldChar w:fldCharType="end"/>
        </w:r>
      </w:hyperlink>
    </w:p>
    <w:p>
      <w:pPr>
        <w:pStyle w:val="TOC2"/>
        <w:tabs>
          <w:tab w:val="right" w:leader="dot" w:pos="8306"/>
        </w:tabs>
      </w:pPr>
      <w:hyperlink w:anchor="_Toc16952" w:history="1">
        <w:r>
          <w:rPr>
            <w:rFonts w:ascii="仿宋" w:eastAsia="仿宋" w:hAnsi="仿宋" w:cs="仿宋" w:hint="eastAsia"/>
            <w:lang w:eastAsia="zh-CN"/>
          </w:rPr>
          <w:t>(一)、注射用骨肽项目概况</w:t>
        </w:r>
        <w:r>
          <w:tab/>
        </w:r>
        <w:r>
          <w:fldChar w:fldCharType="begin"/>
        </w:r>
        <w:r>
          <w:instrText xml:space="preserve"> PAGEREF _Toc16952 \h </w:instrText>
        </w:r>
        <w:r>
          <w:fldChar w:fldCharType="separate"/>
        </w:r>
        <w:r>
          <w:t>3</w:t>
        </w:r>
        <w:r>
          <w:fldChar w:fldCharType="end"/>
        </w:r>
      </w:hyperlink>
    </w:p>
    <w:p>
      <w:pPr>
        <w:pStyle w:val="TOC2"/>
        <w:tabs>
          <w:tab w:val="right" w:leader="dot" w:pos="8306"/>
        </w:tabs>
      </w:pPr>
      <w:hyperlink w:anchor="_Toc28138" w:history="1">
        <w:r>
          <w:rPr>
            <w:rFonts w:ascii="仿宋" w:eastAsia="仿宋" w:hAnsi="仿宋" w:cs="仿宋" w:hint="eastAsia"/>
            <w:lang w:eastAsia="zh-CN"/>
          </w:rPr>
          <w:t>(二)、注射用骨肽项目目标</w:t>
        </w:r>
        <w:r>
          <w:tab/>
        </w:r>
        <w:r>
          <w:fldChar w:fldCharType="begin"/>
        </w:r>
        <w:r>
          <w:instrText xml:space="preserve"> PAGEREF _Toc28138 \h </w:instrText>
        </w:r>
        <w:r>
          <w:fldChar w:fldCharType="separate"/>
        </w:r>
        <w:r>
          <w:t>5</w:t>
        </w:r>
        <w:r>
          <w:fldChar w:fldCharType="end"/>
        </w:r>
      </w:hyperlink>
    </w:p>
    <w:p>
      <w:pPr>
        <w:pStyle w:val="TOC2"/>
        <w:tabs>
          <w:tab w:val="right" w:leader="dot" w:pos="8306"/>
        </w:tabs>
      </w:pPr>
      <w:hyperlink w:anchor="_Toc6457" w:history="1">
        <w:r>
          <w:rPr>
            <w:rFonts w:ascii="仿宋" w:eastAsia="仿宋" w:hAnsi="仿宋" w:cs="仿宋" w:hint="eastAsia"/>
            <w:lang w:eastAsia="zh-CN"/>
          </w:rPr>
          <w:t>(三)、注射用骨肽项目提出的理由</w:t>
        </w:r>
        <w:r>
          <w:tab/>
        </w:r>
        <w:r>
          <w:fldChar w:fldCharType="begin"/>
        </w:r>
        <w:r>
          <w:instrText xml:space="preserve"> PAGEREF _Toc6457 \h </w:instrText>
        </w:r>
        <w:r>
          <w:fldChar w:fldCharType="separate"/>
        </w:r>
        <w:r>
          <w:t>6</w:t>
        </w:r>
        <w:r>
          <w:fldChar w:fldCharType="end"/>
        </w:r>
      </w:hyperlink>
    </w:p>
    <w:p>
      <w:pPr>
        <w:pStyle w:val="TOC2"/>
        <w:tabs>
          <w:tab w:val="right" w:leader="dot" w:pos="8306"/>
        </w:tabs>
      </w:pPr>
      <w:hyperlink w:anchor="_Toc28621" w:history="1">
        <w:r>
          <w:rPr>
            <w:rFonts w:ascii="仿宋" w:eastAsia="仿宋" w:hAnsi="仿宋" w:cs="仿宋" w:hint="eastAsia"/>
            <w:lang w:eastAsia="zh-CN"/>
          </w:rPr>
          <w:t>(四)、注射用骨肽项目意义</w:t>
        </w:r>
        <w:r>
          <w:tab/>
        </w:r>
        <w:r>
          <w:fldChar w:fldCharType="begin"/>
        </w:r>
        <w:r>
          <w:instrText xml:space="preserve"> PAGEREF _Toc28621 \h </w:instrText>
        </w:r>
        <w:r>
          <w:fldChar w:fldCharType="separate"/>
        </w:r>
        <w:r>
          <w:t>8</w:t>
        </w:r>
        <w:r>
          <w:fldChar w:fldCharType="end"/>
        </w:r>
      </w:hyperlink>
    </w:p>
    <w:p>
      <w:pPr>
        <w:pStyle w:val="TOC2"/>
        <w:tabs>
          <w:tab w:val="right" w:leader="dot" w:pos="8306"/>
        </w:tabs>
      </w:pPr>
      <w:hyperlink w:anchor="_Toc30591" w:history="1">
        <w:r>
          <w:rPr>
            <w:rFonts w:ascii="仿宋" w:eastAsia="仿宋" w:hAnsi="仿宋" w:cs="仿宋" w:hint="eastAsia"/>
            <w:lang w:eastAsia="zh-CN"/>
          </w:rPr>
          <w:t>(五)、注射用骨肽项目背景</w:t>
        </w:r>
        <w:r>
          <w:tab/>
        </w:r>
        <w:r>
          <w:fldChar w:fldCharType="begin"/>
        </w:r>
        <w:r>
          <w:instrText xml:space="preserve"> PAGEREF _Toc30591 \h </w:instrText>
        </w:r>
        <w:r>
          <w:fldChar w:fldCharType="separate"/>
        </w:r>
        <w:r>
          <w:t>9</w:t>
        </w:r>
        <w:r>
          <w:fldChar w:fldCharType="end"/>
        </w:r>
      </w:hyperlink>
    </w:p>
    <w:p>
      <w:pPr>
        <w:pStyle w:val="TOC1"/>
        <w:tabs>
          <w:tab w:val="right" w:leader="dot" w:pos="8306"/>
        </w:tabs>
      </w:pPr>
      <w:hyperlink w:anchor="_Toc16204" w:history="1">
        <w:r>
          <w:rPr>
            <w:rFonts w:ascii="仿宋" w:eastAsia="仿宋" w:hAnsi="仿宋" w:cs="仿宋" w:hint="eastAsia"/>
            <w:lang w:eastAsia="zh-CN"/>
          </w:rPr>
          <w:t>二、工艺说明</w:t>
        </w:r>
        <w:r>
          <w:tab/>
        </w:r>
        <w:r>
          <w:fldChar w:fldCharType="begin"/>
        </w:r>
        <w:r>
          <w:instrText xml:space="preserve"> PAGEREF _Toc16204 \h </w:instrText>
        </w:r>
        <w:r>
          <w:fldChar w:fldCharType="separate"/>
        </w:r>
        <w:r>
          <w:t>10</w:t>
        </w:r>
        <w:r>
          <w:fldChar w:fldCharType="end"/>
        </w:r>
      </w:hyperlink>
    </w:p>
    <w:p>
      <w:pPr>
        <w:pStyle w:val="TOC2"/>
        <w:tabs>
          <w:tab w:val="right" w:leader="dot" w:pos="8306"/>
        </w:tabs>
      </w:pPr>
      <w:hyperlink w:anchor="_Toc1959" w:history="1">
        <w:r>
          <w:rPr>
            <w:rFonts w:ascii="仿宋" w:eastAsia="仿宋" w:hAnsi="仿宋" w:cs="仿宋" w:hint="eastAsia"/>
            <w:lang w:eastAsia="zh-CN"/>
          </w:rPr>
          <w:t>(一)、技术管理特点</w:t>
        </w:r>
        <w:r>
          <w:tab/>
        </w:r>
        <w:r>
          <w:fldChar w:fldCharType="begin"/>
        </w:r>
        <w:r>
          <w:instrText xml:space="preserve"> PAGEREF _Toc1959 \h </w:instrText>
        </w:r>
        <w:r>
          <w:fldChar w:fldCharType="separate"/>
        </w:r>
        <w:r>
          <w:t>10</w:t>
        </w:r>
        <w:r>
          <w:fldChar w:fldCharType="end"/>
        </w:r>
      </w:hyperlink>
    </w:p>
    <w:p>
      <w:pPr>
        <w:pStyle w:val="TOC2"/>
        <w:tabs>
          <w:tab w:val="right" w:leader="dot" w:pos="8306"/>
        </w:tabs>
      </w:pPr>
      <w:hyperlink w:anchor="_Toc23038" w:history="1">
        <w:r>
          <w:rPr>
            <w:rFonts w:ascii="仿宋" w:eastAsia="仿宋" w:hAnsi="仿宋" w:cs="仿宋" w:hint="eastAsia"/>
            <w:lang w:eastAsia="zh-CN"/>
          </w:rPr>
          <w:t>(二)、注射用骨肽项目工艺技术设计方案</w:t>
        </w:r>
        <w:r>
          <w:tab/>
        </w:r>
        <w:r>
          <w:fldChar w:fldCharType="begin"/>
        </w:r>
        <w:r>
          <w:instrText xml:space="preserve"> PAGEREF _Toc23038 \h </w:instrText>
        </w:r>
        <w:r>
          <w:fldChar w:fldCharType="separate"/>
        </w:r>
        <w:r>
          <w:t>11</w:t>
        </w:r>
        <w:r>
          <w:fldChar w:fldCharType="end"/>
        </w:r>
      </w:hyperlink>
    </w:p>
    <w:p>
      <w:pPr>
        <w:pStyle w:val="TOC2"/>
        <w:tabs>
          <w:tab w:val="right" w:leader="dot" w:pos="8306"/>
        </w:tabs>
      </w:pPr>
      <w:hyperlink w:anchor="_Toc180" w:history="1">
        <w:r>
          <w:rPr>
            <w:rFonts w:ascii="仿宋" w:eastAsia="仿宋" w:hAnsi="仿宋" w:cs="仿宋" w:hint="eastAsia"/>
            <w:lang w:eastAsia="zh-CN"/>
          </w:rPr>
          <w:t>(三)、设备选型方案</w:t>
        </w:r>
        <w:r>
          <w:tab/>
        </w:r>
        <w:r>
          <w:fldChar w:fldCharType="begin"/>
        </w:r>
        <w:r>
          <w:instrText xml:space="preserve"> PAGEREF _Toc180 \h </w:instrText>
        </w:r>
        <w:r>
          <w:fldChar w:fldCharType="separate"/>
        </w:r>
        <w:r>
          <w:t>12</w:t>
        </w:r>
        <w:r>
          <w:fldChar w:fldCharType="end"/>
        </w:r>
      </w:hyperlink>
    </w:p>
    <w:p>
      <w:pPr>
        <w:pStyle w:val="TOC1"/>
        <w:tabs>
          <w:tab w:val="right" w:leader="dot" w:pos="8306"/>
        </w:tabs>
      </w:pPr>
      <w:hyperlink w:anchor="_Toc5011" w:history="1">
        <w:r>
          <w:rPr>
            <w:rFonts w:ascii="仿宋" w:eastAsia="仿宋" w:hAnsi="仿宋" w:cs="仿宋" w:hint="eastAsia"/>
            <w:lang w:eastAsia="zh-CN"/>
          </w:rPr>
          <w:t>三、注射用骨肽项目可持续发展</w:t>
        </w:r>
        <w:r>
          <w:tab/>
        </w:r>
        <w:r>
          <w:fldChar w:fldCharType="begin"/>
        </w:r>
        <w:r>
          <w:instrText xml:space="preserve"> PAGEREF _Toc5011 \h </w:instrText>
        </w:r>
        <w:r>
          <w:fldChar w:fldCharType="separate"/>
        </w:r>
        <w:r>
          <w:t>13</w:t>
        </w:r>
        <w:r>
          <w:fldChar w:fldCharType="end"/>
        </w:r>
      </w:hyperlink>
    </w:p>
    <w:p>
      <w:pPr>
        <w:pStyle w:val="TOC2"/>
        <w:tabs>
          <w:tab w:val="right" w:leader="dot" w:pos="8306"/>
        </w:tabs>
      </w:pPr>
      <w:hyperlink w:anchor="_Toc25956" w:history="1">
        <w:r>
          <w:rPr>
            <w:rFonts w:ascii="仿宋" w:eastAsia="仿宋" w:hAnsi="仿宋" w:cs="仿宋" w:hint="eastAsia"/>
            <w:lang w:eastAsia="zh-CN"/>
          </w:rPr>
          <w:t>(一)、可持续战略与实践</w:t>
        </w:r>
        <w:r>
          <w:tab/>
        </w:r>
        <w:r>
          <w:fldChar w:fldCharType="begin"/>
        </w:r>
        <w:r>
          <w:instrText xml:space="preserve"> PAGEREF _Toc25956 \h </w:instrText>
        </w:r>
        <w:r>
          <w:fldChar w:fldCharType="separate"/>
        </w:r>
        <w:r>
          <w:t>13</w:t>
        </w:r>
        <w:r>
          <w:fldChar w:fldCharType="end"/>
        </w:r>
      </w:hyperlink>
    </w:p>
    <w:p>
      <w:pPr>
        <w:pStyle w:val="TOC2"/>
        <w:tabs>
          <w:tab w:val="right" w:leader="dot" w:pos="8306"/>
        </w:tabs>
      </w:pPr>
      <w:hyperlink w:anchor="_Toc12890" w:history="1">
        <w:r>
          <w:rPr>
            <w:rFonts w:ascii="仿宋" w:eastAsia="仿宋" w:hAnsi="仿宋" w:cs="仿宋" w:hint="eastAsia"/>
            <w:lang w:eastAsia="zh-CN"/>
          </w:rPr>
          <w:t>(二)、环保与社会责任</w:t>
        </w:r>
        <w:r>
          <w:tab/>
        </w:r>
        <w:r>
          <w:fldChar w:fldCharType="begin"/>
        </w:r>
        <w:r>
          <w:instrText xml:space="preserve"> PAGEREF _Toc12890 \h </w:instrText>
        </w:r>
        <w:r>
          <w:fldChar w:fldCharType="separate"/>
        </w:r>
        <w:r>
          <w:t>14</w:t>
        </w:r>
        <w:r>
          <w:fldChar w:fldCharType="end"/>
        </w:r>
      </w:hyperlink>
    </w:p>
    <w:p>
      <w:pPr>
        <w:pStyle w:val="TOC1"/>
        <w:tabs>
          <w:tab w:val="right" w:leader="dot" w:pos="8306"/>
        </w:tabs>
      </w:pPr>
      <w:hyperlink w:anchor="_Toc7977" w:history="1">
        <w:r>
          <w:rPr>
            <w:rFonts w:ascii="仿宋" w:eastAsia="仿宋" w:hAnsi="仿宋" w:cs="仿宋" w:hint="eastAsia"/>
            <w:lang w:eastAsia="zh-CN"/>
          </w:rPr>
          <w:t>四、注射用骨肽项目选址可行性分析</w:t>
        </w:r>
        <w:r>
          <w:tab/>
        </w:r>
        <w:r>
          <w:fldChar w:fldCharType="begin"/>
        </w:r>
        <w:r>
          <w:instrText xml:space="preserve"> PAGEREF _Toc7977 \h </w:instrText>
        </w:r>
        <w:r>
          <w:fldChar w:fldCharType="separate"/>
        </w:r>
        <w:r>
          <w:t>15</w:t>
        </w:r>
        <w:r>
          <w:fldChar w:fldCharType="end"/>
        </w:r>
      </w:hyperlink>
    </w:p>
    <w:p>
      <w:pPr>
        <w:pStyle w:val="TOC2"/>
        <w:tabs>
          <w:tab w:val="right" w:leader="dot" w:pos="8306"/>
        </w:tabs>
      </w:pPr>
      <w:hyperlink w:anchor="_Toc19670" w:history="1">
        <w:r>
          <w:rPr>
            <w:rFonts w:ascii="仿宋" w:eastAsia="仿宋" w:hAnsi="仿宋" w:cs="仿宋" w:hint="eastAsia"/>
            <w:lang w:eastAsia="zh-CN"/>
          </w:rPr>
          <w:t>(一)、注射用骨肽项目选址</w:t>
        </w:r>
        <w:r>
          <w:tab/>
        </w:r>
        <w:r>
          <w:fldChar w:fldCharType="begin"/>
        </w:r>
        <w:r>
          <w:instrText xml:space="preserve"> PAGEREF _Toc19670 \h </w:instrText>
        </w:r>
        <w:r>
          <w:fldChar w:fldCharType="separate"/>
        </w:r>
        <w:r>
          <w:t>15</w:t>
        </w:r>
        <w:r>
          <w:fldChar w:fldCharType="end"/>
        </w:r>
      </w:hyperlink>
    </w:p>
    <w:p>
      <w:pPr>
        <w:pStyle w:val="TOC2"/>
        <w:tabs>
          <w:tab w:val="right" w:leader="dot" w:pos="8306"/>
        </w:tabs>
      </w:pPr>
      <w:hyperlink w:anchor="_Toc23027" w:history="1">
        <w:r>
          <w:rPr>
            <w:rFonts w:ascii="仿宋" w:eastAsia="仿宋" w:hAnsi="仿宋" w:cs="仿宋" w:hint="eastAsia"/>
            <w:lang w:eastAsia="zh-CN"/>
          </w:rPr>
          <w:t>(二)、用地控制指标</w:t>
        </w:r>
        <w:r>
          <w:tab/>
        </w:r>
        <w:r>
          <w:fldChar w:fldCharType="begin"/>
        </w:r>
        <w:r>
          <w:instrText xml:space="preserve"> PAGEREF _Toc23027 \h </w:instrText>
        </w:r>
        <w:r>
          <w:fldChar w:fldCharType="separate"/>
        </w:r>
        <w:r>
          <w:t>15</w:t>
        </w:r>
        <w:r>
          <w:fldChar w:fldCharType="end"/>
        </w:r>
      </w:hyperlink>
    </w:p>
    <w:p>
      <w:pPr>
        <w:pStyle w:val="TOC2"/>
        <w:tabs>
          <w:tab w:val="right" w:leader="dot" w:pos="8306"/>
        </w:tabs>
      </w:pPr>
      <w:hyperlink w:anchor="_Toc22756" w:history="1">
        <w:r>
          <w:rPr>
            <w:rFonts w:ascii="仿宋" w:eastAsia="仿宋" w:hAnsi="仿宋" w:cs="仿宋" w:hint="eastAsia"/>
            <w:lang w:eastAsia="zh-CN"/>
          </w:rPr>
          <w:t>(三)、节约用地措施</w:t>
        </w:r>
        <w:r>
          <w:tab/>
        </w:r>
        <w:r>
          <w:fldChar w:fldCharType="begin"/>
        </w:r>
        <w:r>
          <w:instrText xml:space="preserve"> PAGEREF _Toc22756 \h </w:instrText>
        </w:r>
        <w:r>
          <w:fldChar w:fldCharType="separate"/>
        </w:r>
        <w:r>
          <w:t>17</w:t>
        </w:r>
        <w:r>
          <w:fldChar w:fldCharType="end"/>
        </w:r>
      </w:hyperlink>
    </w:p>
    <w:p>
      <w:pPr>
        <w:pStyle w:val="TOC2"/>
        <w:tabs>
          <w:tab w:val="right" w:leader="dot" w:pos="8306"/>
        </w:tabs>
      </w:pPr>
      <w:hyperlink w:anchor="_Toc28454" w:history="1">
        <w:r>
          <w:rPr>
            <w:rFonts w:ascii="仿宋" w:eastAsia="仿宋" w:hAnsi="仿宋" w:cs="仿宋" w:hint="eastAsia"/>
            <w:lang w:eastAsia="zh-CN"/>
          </w:rPr>
          <w:t>(四)、总图布置方案</w:t>
        </w:r>
        <w:r>
          <w:tab/>
        </w:r>
        <w:r>
          <w:fldChar w:fldCharType="begin"/>
        </w:r>
        <w:r>
          <w:instrText xml:space="preserve"> PAGEREF _Toc28454 \h </w:instrText>
        </w:r>
        <w:r>
          <w:fldChar w:fldCharType="separate"/>
        </w:r>
        <w:r>
          <w:t>18</w:t>
        </w:r>
        <w:r>
          <w:fldChar w:fldCharType="end"/>
        </w:r>
      </w:hyperlink>
    </w:p>
    <w:p>
      <w:pPr>
        <w:pStyle w:val="TOC2"/>
        <w:tabs>
          <w:tab w:val="right" w:leader="dot" w:pos="8306"/>
        </w:tabs>
      </w:pPr>
      <w:hyperlink w:anchor="_Toc8527" w:history="1">
        <w:r>
          <w:rPr>
            <w:rFonts w:ascii="仿宋" w:eastAsia="仿宋" w:hAnsi="仿宋" w:cs="仿宋" w:hint="eastAsia"/>
            <w:lang w:eastAsia="zh-CN"/>
          </w:rPr>
          <w:t>(五)、选址综合评价</w:t>
        </w:r>
        <w:r>
          <w:tab/>
        </w:r>
        <w:r>
          <w:fldChar w:fldCharType="begin"/>
        </w:r>
        <w:r>
          <w:instrText xml:space="preserve"> PAGEREF _Toc8527 \h </w:instrText>
        </w:r>
        <w:r>
          <w:fldChar w:fldCharType="separate"/>
        </w:r>
        <w:r>
          <w:t>19</w:t>
        </w:r>
        <w:r>
          <w:fldChar w:fldCharType="end"/>
        </w:r>
      </w:hyperlink>
    </w:p>
    <w:p>
      <w:pPr>
        <w:pStyle w:val="TOC1"/>
        <w:tabs>
          <w:tab w:val="right" w:leader="dot" w:pos="8306"/>
        </w:tabs>
      </w:pPr>
      <w:hyperlink w:anchor="_Toc24952" w:history="1">
        <w:r>
          <w:rPr>
            <w:rFonts w:ascii="仿宋" w:eastAsia="仿宋" w:hAnsi="仿宋" w:cs="仿宋" w:hint="eastAsia"/>
            <w:lang w:eastAsia="zh-CN"/>
          </w:rPr>
          <w:t>五、市场分析、调研</w:t>
        </w:r>
        <w:r>
          <w:tab/>
        </w:r>
        <w:r>
          <w:fldChar w:fldCharType="begin"/>
        </w:r>
        <w:r>
          <w:instrText xml:space="preserve"> PAGEREF _Toc24952 \h </w:instrText>
        </w:r>
        <w:r>
          <w:fldChar w:fldCharType="separate"/>
        </w:r>
        <w:r>
          <w:t>20</w:t>
        </w:r>
        <w:r>
          <w:fldChar w:fldCharType="end"/>
        </w:r>
      </w:hyperlink>
    </w:p>
    <w:p>
      <w:pPr>
        <w:pStyle w:val="TOC2"/>
        <w:tabs>
          <w:tab w:val="right" w:leader="dot" w:pos="8306"/>
        </w:tabs>
      </w:pPr>
      <w:hyperlink w:anchor="_Toc15553" w:history="1">
        <w:r>
          <w:rPr>
            <w:rFonts w:ascii="仿宋" w:eastAsia="仿宋" w:hAnsi="仿宋" w:cs="仿宋" w:hint="eastAsia"/>
            <w:lang w:eastAsia="zh-CN"/>
          </w:rPr>
          <w:t>(一)、注射用骨肽行业分析</w:t>
        </w:r>
        <w:r>
          <w:tab/>
        </w:r>
        <w:r>
          <w:fldChar w:fldCharType="begin"/>
        </w:r>
        <w:r>
          <w:instrText xml:space="preserve"> PAGEREF _Toc15553 \h </w:instrText>
        </w:r>
        <w:r>
          <w:fldChar w:fldCharType="separate"/>
        </w:r>
        <w:r>
          <w:t>20</w:t>
        </w:r>
        <w:r>
          <w:fldChar w:fldCharType="end"/>
        </w:r>
      </w:hyperlink>
    </w:p>
    <w:p>
      <w:pPr>
        <w:pStyle w:val="TOC2"/>
        <w:tabs>
          <w:tab w:val="right" w:leader="dot" w:pos="8306"/>
        </w:tabs>
      </w:pPr>
      <w:hyperlink w:anchor="_Toc14475" w:history="1">
        <w:r>
          <w:rPr>
            <w:rFonts w:ascii="仿宋" w:eastAsia="仿宋" w:hAnsi="仿宋" w:cs="仿宋" w:hint="eastAsia"/>
            <w:lang w:eastAsia="zh-CN"/>
          </w:rPr>
          <w:t>(二)、注射用骨肽市场分析预测</w:t>
        </w:r>
        <w:r>
          <w:tab/>
        </w:r>
        <w:r>
          <w:fldChar w:fldCharType="begin"/>
        </w:r>
        <w:r>
          <w:instrText xml:space="preserve"> PAGEREF _Toc14475 \h </w:instrText>
        </w:r>
        <w:r>
          <w:fldChar w:fldCharType="separate"/>
        </w:r>
        <w:r>
          <w:t>21</w:t>
        </w:r>
        <w:r>
          <w:fldChar w:fldCharType="end"/>
        </w:r>
      </w:hyperlink>
    </w:p>
    <w:p>
      <w:pPr>
        <w:pStyle w:val="TOC1"/>
        <w:tabs>
          <w:tab w:val="right" w:leader="dot" w:pos="8306"/>
        </w:tabs>
      </w:pPr>
      <w:hyperlink w:anchor="_Toc14700" w:history="1">
        <w:r>
          <w:rPr>
            <w:rFonts w:ascii="仿宋" w:eastAsia="仿宋" w:hAnsi="仿宋" w:cs="仿宋" w:hint="eastAsia"/>
            <w:lang w:eastAsia="zh-CN"/>
          </w:rPr>
          <w:t>六、注射用骨肽项目建设背景及必要性分析</w:t>
        </w:r>
        <w:r>
          <w:tab/>
        </w:r>
        <w:r>
          <w:fldChar w:fldCharType="begin"/>
        </w:r>
        <w:r>
          <w:instrText xml:space="preserve"> PAGEREF _Toc14700 \h </w:instrText>
        </w:r>
        <w:r>
          <w:fldChar w:fldCharType="separate"/>
        </w:r>
        <w:r>
          <w:t>22</w:t>
        </w:r>
        <w:r>
          <w:fldChar w:fldCharType="end"/>
        </w:r>
      </w:hyperlink>
    </w:p>
    <w:p>
      <w:pPr>
        <w:pStyle w:val="TOC2"/>
        <w:tabs>
          <w:tab w:val="right" w:leader="dot" w:pos="8306"/>
        </w:tabs>
      </w:pPr>
      <w:hyperlink w:anchor="_Toc17018" w:history="1">
        <w:r>
          <w:rPr>
            <w:rFonts w:ascii="仿宋" w:eastAsia="仿宋" w:hAnsi="仿宋" w:cs="仿宋" w:hint="eastAsia"/>
            <w:lang w:eastAsia="zh-CN"/>
          </w:rPr>
          <w:t>(一)、注射用骨肽项目背景分析</w:t>
        </w:r>
        <w:r>
          <w:tab/>
        </w:r>
        <w:r>
          <w:fldChar w:fldCharType="begin"/>
        </w:r>
        <w:r>
          <w:instrText xml:space="preserve"> PAGEREF _Toc17018 \h </w:instrText>
        </w:r>
        <w:r>
          <w:fldChar w:fldCharType="separate"/>
        </w:r>
        <w:r>
          <w:t>22</w:t>
        </w:r>
        <w:r>
          <w:fldChar w:fldCharType="end"/>
        </w:r>
      </w:hyperlink>
    </w:p>
    <w:p>
      <w:pPr>
        <w:pStyle w:val="TOC2"/>
        <w:tabs>
          <w:tab w:val="right" w:leader="dot" w:pos="8306"/>
        </w:tabs>
      </w:pPr>
      <w:hyperlink w:anchor="_Toc2796" w:history="1">
        <w:r>
          <w:rPr>
            <w:rFonts w:ascii="仿宋" w:eastAsia="仿宋" w:hAnsi="仿宋" w:cs="仿宋" w:hint="eastAsia"/>
            <w:lang w:eastAsia="zh-CN"/>
          </w:rPr>
          <w:t>(二)、注射用骨肽项目建设必要性分析</w:t>
        </w:r>
        <w:r>
          <w:tab/>
        </w:r>
        <w:r>
          <w:fldChar w:fldCharType="begin"/>
        </w:r>
        <w:r>
          <w:instrText xml:space="preserve"> PAGEREF _Toc2796 \h </w:instrText>
        </w:r>
        <w:r>
          <w:fldChar w:fldCharType="separate"/>
        </w:r>
        <w:r>
          <w:t>24</w:t>
        </w:r>
        <w:r>
          <w:fldChar w:fldCharType="end"/>
        </w:r>
      </w:hyperlink>
    </w:p>
    <w:p>
      <w:pPr>
        <w:pStyle w:val="TOC1"/>
        <w:tabs>
          <w:tab w:val="right" w:leader="dot" w:pos="8306"/>
        </w:tabs>
      </w:pPr>
      <w:hyperlink w:anchor="_Toc12982" w:history="1">
        <w:r>
          <w:rPr>
            <w:rFonts w:ascii="仿宋" w:eastAsia="仿宋" w:hAnsi="仿宋" w:cs="仿宋" w:hint="eastAsia"/>
            <w:lang w:eastAsia="zh-CN"/>
          </w:rPr>
          <w:t>七、注射用骨肽项目社会影响</w:t>
        </w:r>
        <w:r>
          <w:tab/>
        </w:r>
        <w:r>
          <w:fldChar w:fldCharType="begin"/>
        </w:r>
        <w:r>
          <w:instrText xml:space="preserve"> PAGEREF _Toc12982 \h </w:instrText>
        </w:r>
        <w:r>
          <w:fldChar w:fldCharType="separate"/>
        </w:r>
        <w:r>
          <w:t>25</w:t>
        </w:r>
        <w:r>
          <w:fldChar w:fldCharType="end"/>
        </w:r>
      </w:hyperlink>
    </w:p>
    <w:p>
      <w:pPr>
        <w:pStyle w:val="TOC2"/>
        <w:tabs>
          <w:tab w:val="right" w:leader="dot" w:pos="8306"/>
        </w:tabs>
      </w:pPr>
      <w:hyperlink w:anchor="_Toc29732" w:history="1">
        <w:r>
          <w:rPr>
            <w:rFonts w:ascii="仿宋" w:eastAsia="仿宋" w:hAnsi="仿宋" w:cs="仿宋" w:hint="eastAsia"/>
            <w:lang w:eastAsia="zh-CN"/>
          </w:rPr>
          <w:t>(一)、社会责任与义务</w:t>
        </w:r>
        <w:r>
          <w:tab/>
        </w:r>
        <w:r>
          <w:fldChar w:fldCharType="begin"/>
        </w:r>
        <w:r>
          <w:instrText xml:space="preserve"> PAGEREF _Toc29732 \h </w:instrText>
        </w:r>
        <w:r>
          <w:fldChar w:fldCharType="separate"/>
        </w:r>
        <w:r>
          <w:t>25</w:t>
        </w:r>
        <w:r>
          <w:fldChar w:fldCharType="end"/>
        </w:r>
      </w:hyperlink>
    </w:p>
    <w:p>
      <w:pPr>
        <w:pStyle w:val="TOC2"/>
        <w:tabs>
          <w:tab w:val="right" w:leader="dot" w:pos="8306"/>
        </w:tabs>
      </w:pPr>
      <w:hyperlink w:anchor="_Toc4327" w:history="1">
        <w:r>
          <w:rPr>
            <w:rFonts w:ascii="仿宋" w:eastAsia="仿宋" w:hAnsi="仿宋" w:cs="仿宋" w:hint="eastAsia"/>
            <w:lang w:eastAsia="zh-CN"/>
          </w:rPr>
          <w:t>(二)、社会参与与沟通</w:t>
        </w:r>
        <w:r>
          <w:tab/>
        </w:r>
        <w:r>
          <w:fldChar w:fldCharType="begin"/>
        </w:r>
        <w:r>
          <w:instrText xml:space="preserve"> PAGEREF _Toc4327 \h </w:instrText>
        </w:r>
        <w:r>
          <w:fldChar w:fldCharType="separate"/>
        </w:r>
        <w:r>
          <w:t>26</w:t>
        </w:r>
        <w:r>
          <w:fldChar w:fldCharType="end"/>
        </w:r>
      </w:hyperlink>
    </w:p>
    <w:p>
      <w:pPr>
        <w:pStyle w:val="TOC1"/>
        <w:tabs>
          <w:tab w:val="right" w:leader="dot" w:pos="8306"/>
        </w:tabs>
      </w:pPr>
      <w:hyperlink w:anchor="_Toc13611" w:history="1">
        <w:r>
          <w:rPr>
            <w:rFonts w:ascii="仿宋" w:eastAsia="仿宋" w:hAnsi="仿宋" w:cs="仿宋" w:hint="eastAsia"/>
            <w:lang w:eastAsia="zh-CN"/>
          </w:rPr>
          <w:t>八、注射用骨肽项目风险管理</w:t>
        </w:r>
        <w:r>
          <w:tab/>
        </w:r>
        <w:r>
          <w:fldChar w:fldCharType="begin"/>
        </w:r>
        <w:r>
          <w:instrText xml:space="preserve"> PAGEREF _Toc13611 \h </w:instrText>
        </w:r>
        <w:r>
          <w:fldChar w:fldCharType="separate"/>
        </w:r>
        <w:r>
          <w:t>27</w:t>
        </w:r>
        <w:r>
          <w:fldChar w:fldCharType="end"/>
        </w:r>
      </w:hyperlink>
    </w:p>
    <w:p>
      <w:pPr>
        <w:pStyle w:val="TOC2"/>
        <w:tabs>
          <w:tab w:val="right" w:leader="dot" w:pos="8306"/>
        </w:tabs>
      </w:pPr>
      <w:hyperlink w:anchor="_Toc16295" w:history="1">
        <w:r>
          <w:rPr>
            <w:rFonts w:ascii="仿宋" w:eastAsia="仿宋" w:hAnsi="仿宋" w:cs="仿宋" w:hint="eastAsia"/>
            <w:lang w:eastAsia="zh-CN"/>
          </w:rPr>
          <w:t>(一)、风险识别与评估</w:t>
        </w:r>
        <w:r>
          <w:tab/>
        </w:r>
        <w:r>
          <w:fldChar w:fldCharType="begin"/>
        </w:r>
        <w:r>
          <w:instrText xml:space="preserve"> PAGEREF _Toc16295 \h </w:instrText>
        </w:r>
        <w:r>
          <w:fldChar w:fldCharType="separate"/>
        </w:r>
        <w:r>
          <w:t>27</w:t>
        </w:r>
        <w:r>
          <w:fldChar w:fldCharType="end"/>
        </w:r>
      </w:hyperlink>
    </w:p>
    <w:p>
      <w:pPr>
        <w:pStyle w:val="TOC2"/>
        <w:tabs>
          <w:tab w:val="right" w:leader="dot" w:pos="8306"/>
        </w:tabs>
      </w:pPr>
      <w:hyperlink w:anchor="_Toc17800" w:history="1">
        <w:r>
          <w:rPr>
            <w:rFonts w:ascii="仿宋" w:eastAsia="仿宋" w:hAnsi="仿宋" w:cs="仿宋" w:hint="eastAsia"/>
            <w:lang w:eastAsia="zh-CN"/>
          </w:rPr>
          <w:t>(二)、风险应对策略</w:t>
        </w:r>
        <w:r>
          <w:tab/>
        </w:r>
        <w:r>
          <w:fldChar w:fldCharType="begin"/>
        </w:r>
        <w:r>
          <w:instrText xml:space="preserve"> PAGEREF _Toc17800 \h </w:instrText>
        </w:r>
        <w:r>
          <w:fldChar w:fldCharType="separate"/>
        </w:r>
        <w:r>
          <w:t>28</w:t>
        </w:r>
        <w:r>
          <w:fldChar w:fldCharType="end"/>
        </w:r>
      </w:hyperlink>
    </w:p>
    <w:p>
      <w:pPr>
        <w:pStyle w:val="TOC2"/>
        <w:tabs>
          <w:tab w:val="right" w:leader="dot" w:pos="8306"/>
        </w:tabs>
      </w:pPr>
      <w:hyperlink w:anchor="_Toc25176" w:history="1">
        <w:r>
          <w:rPr>
            <w:rFonts w:ascii="仿宋" w:eastAsia="仿宋" w:hAnsi="仿宋" w:cs="仿宋" w:hint="eastAsia"/>
            <w:lang w:eastAsia="zh-CN"/>
          </w:rPr>
          <w:t>(三)、风险监控与控制</w:t>
        </w:r>
        <w:r>
          <w:tab/>
        </w:r>
        <w:r>
          <w:fldChar w:fldCharType="begin"/>
        </w:r>
        <w:r>
          <w:instrText xml:space="preserve"> PAGEREF _Toc25176 \h </w:instrText>
        </w:r>
        <w:r>
          <w:fldChar w:fldCharType="separate"/>
        </w:r>
        <w:r>
          <w:t>30</w:t>
        </w:r>
        <w:r>
          <w:fldChar w:fldCharType="end"/>
        </w:r>
      </w:hyperlink>
    </w:p>
    <w:p>
      <w:pPr>
        <w:pStyle w:val="TOC1"/>
        <w:tabs>
          <w:tab w:val="right" w:leader="dot" w:pos="8306"/>
        </w:tabs>
      </w:pPr>
      <w:hyperlink w:anchor="_Toc25922" w:history="1">
        <w:r>
          <w:rPr>
            <w:rFonts w:ascii="仿宋" w:eastAsia="仿宋" w:hAnsi="仿宋" w:cs="仿宋" w:hint="eastAsia"/>
            <w:lang w:eastAsia="zh-CN"/>
          </w:rPr>
          <w:t>九、注射用骨肽项目财务管理</w:t>
        </w:r>
        <w:r>
          <w:tab/>
        </w:r>
        <w:r>
          <w:fldChar w:fldCharType="begin"/>
        </w:r>
        <w:r>
          <w:instrText xml:space="preserve"> PAGEREF _Toc25922 \h </w:instrText>
        </w:r>
        <w:r>
          <w:fldChar w:fldCharType="separate"/>
        </w:r>
        <w:r>
          <w:t>31</w:t>
        </w:r>
        <w:r>
          <w:fldChar w:fldCharType="end"/>
        </w:r>
      </w:hyperlink>
    </w:p>
    <w:p>
      <w:pPr>
        <w:pStyle w:val="TOC2"/>
        <w:tabs>
          <w:tab w:val="right" w:leader="dot" w:pos="8306"/>
        </w:tabs>
      </w:pPr>
      <w:hyperlink w:anchor="_Toc25186" w:history="1">
        <w:r>
          <w:rPr>
            <w:rFonts w:ascii="仿宋" w:eastAsia="仿宋" w:hAnsi="仿宋" w:cs="仿宋" w:hint="eastAsia"/>
            <w:lang w:eastAsia="zh-CN"/>
          </w:rPr>
          <w:t>(一)、资金需求大</w:t>
        </w:r>
        <w:r>
          <w:tab/>
        </w:r>
        <w:r>
          <w:fldChar w:fldCharType="begin"/>
        </w:r>
        <w:r>
          <w:instrText xml:space="preserve"> PAGEREF _Toc25186 \h </w:instrText>
        </w:r>
        <w:r>
          <w:fldChar w:fldCharType="separate"/>
        </w:r>
        <w:r>
          <w:t>31</w:t>
        </w:r>
        <w:r>
          <w:fldChar w:fldCharType="end"/>
        </w:r>
      </w:hyperlink>
    </w:p>
    <w:p>
      <w:pPr>
        <w:pStyle w:val="TOC2"/>
        <w:tabs>
          <w:tab w:val="right" w:leader="dot" w:pos="8306"/>
        </w:tabs>
      </w:pPr>
      <w:hyperlink w:anchor="_Toc25498" w:history="1">
        <w:r>
          <w:rPr>
            <w:rFonts w:ascii="仿宋" w:eastAsia="仿宋" w:hAnsi="仿宋" w:cs="仿宋" w:hint="eastAsia"/>
            <w:lang w:eastAsia="zh-CN"/>
          </w:rPr>
          <w:t>(二)、研发周期长</w:t>
        </w:r>
        <w:r>
          <w:tab/>
        </w:r>
        <w:r>
          <w:fldChar w:fldCharType="begin"/>
        </w:r>
        <w:r>
          <w:instrText xml:space="preserve"> PAGEREF _Toc25498 \h </w:instrText>
        </w:r>
        <w:r>
          <w:fldChar w:fldCharType="separate"/>
        </w:r>
        <w:r>
          <w:t>32</w:t>
        </w:r>
        <w:r>
          <w:fldChar w:fldCharType="end"/>
        </w:r>
      </w:hyperlink>
    </w:p>
    <w:p>
      <w:pPr>
        <w:pStyle w:val="TOC2"/>
        <w:tabs>
          <w:tab w:val="right" w:leader="dot" w:pos="8306"/>
        </w:tabs>
      </w:pPr>
      <w:hyperlink w:anchor="_Toc6039" w:history="1">
        <w:r>
          <w:rPr>
            <w:rFonts w:ascii="仿宋" w:eastAsia="仿宋" w:hAnsi="仿宋" w:cs="仿宋" w:hint="eastAsia"/>
            <w:lang w:eastAsia="zh-CN"/>
          </w:rPr>
          <w:t>(三)、市场风险大</w:t>
        </w:r>
        <w:r>
          <w:tab/>
        </w:r>
        <w:r>
          <w:fldChar w:fldCharType="begin"/>
        </w:r>
        <w:r>
          <w:instrText xml:space="preserve"> PAGEREF _Toc6039 \h </w:instrText>
        </w:r>
        <w:r>
          <w:fldChar w:fldCharType="separate"/>
        </w:r>
        <w:r>
          <w:t>33</w:t>
        </w:r>
        <w:r>
          <w:fldChar w:fldCharType="end"/>
        </w:r>
      </w:hyperlink>
    </w:p>
    <w:p>
      <w:pPr>
        <w:pStyle w:val="TOC2"/>
        <w:tabs>
          <w:tab w:val="right" w:leader="dot" w:pos="8306"/>
        </w:tabs>
      </w:pPr>
      <w:hyperlink w:anchor="_Toc12390" w:history="1">
        <w:r>
          <w:rPr>
            <w:rFonts w:ascii="仿宋" w:eastAsia="仿宋" w:hAnsi="仿宋" w:cs="仿宋" w:hint="eastAsia"/>
            <w:lang w:eastAsia="zh-CN"/>
          </w:rPr>
          <w:t>(四)、利润率高</w:t>
        </w:r>
        <w:r>
          <w:tab/>
        </w:r>
        <w:r>
          <w:fldChar w:fldCharType="begin"/>
        </w:r>
        <w:r>
          <w:instrText xml:space="preserve"> PAGEREF _Toc12390 \h </w:instrText>
        </w:r>
        <w:r>
          <w:fldChar w:fldCharType="separate"/>
        </w:r>
        <w:r>
          <w:t>36</w:t>
        </w:r>
        <w:r>
          <w:fldChar w:fldCharType="end"/>
        </w:r>
      </w:hyperlink>
    </w:p>
    <w:p>
      <w:pPr>
        <w:pStyle w:val="TOC1"/>
        <w:tabs>
          <w:tab w:val="right" w:leader="dot" w:pos="8306"/>
        </w:tabs>
      </w:pPr>
      <w:hyperlink w:anchor="_Toc29845" w:history="1">
        <w:r>
          <w:rPr>
            <w:rFonts w:ascii="仿宋" w:eastAsia="仿宋" w:hAnsi="仿宋" w:cs="仿宋" w:hint="eastAsia"/>
            <w:lang w:eastAsia="zh-CN"/>
          </w:rPr>
          <w:t>十、注射用骨肽项目投资规划</w:t>
        </w:r>
        <w:r>
          <w:tab/>
        </w:r>
        <w:r>
          <w:fldChar w:fldCharType="begin"/>
        </w:r>
        <w:r>
          <w:instrText xml:space="preserve"> PAGEREF _Toc29845 \h </w:instrText>
        </w:r>
        <w:r>
          <w:fldChar w:fldCharType="separate"/>
        </w:r>
        <w:r>
          <w:t>38</w:t>
        </w:r>
        <w:r>
          <w:fldChar w:fldCharType="end"/>
        </w:r>
      </w:hyperlink>
    </w:p>
    <w:p>
      <w:pPr>
        <w:pStyle w:val="TOC2"/>
        <w:tabs>
          <w:tab w:val="right" w:leader="dot" w:pos="8306"/>
        </w:tabs>
      </w:pPr>
      <w:hyperlink w:anchor="_Toc13665" w:history="1">
        <w:r>
          <w:rPr>
            <w:rFonts w:ascii="仿宋" w:eastAsia="仿宋" w:hAnsi="仿宋" w:cs="仿宋" w:hint="eastAsia"/>
            <w:lang w:eastAsia="zh-CN"/>
          </w:rPr>
          <w:t>(一)、注射用骨肽项目总投资估算</w:t>
        </w:r>
        <w:r>
          <w:tab/>
        </w:r>
        <w:r>
          <w:fldChar w:fldCharType="begin"/>
        </w:r>
        <w:r>
          <w:instrText xml:space="preserve"> PAGEREF _Toc13665 \h </w:instrText>
        </w:r>
        <w:r>
          <w:fldChar w:fldCharType="separate"/>
        </w:r>
        <w:r>
          <w:t>38</w:t>
        </w:r>
        <w:r>
          <w:fldChar w:fldCharType="end"/>
        </w:r>
      </w:hyperlink>
    </w:p>
    <w:p>
      <w:pPr>
        <w:pStyle w:val="TOC2"/>
        <w:tabs>
          <w:tab w:val="right" w:leader="dot" w:pos="8306"/>
        </w:tabs>
      </w:pPr>
      <w:hyperlink w:anchor="_Toc24415" w:history="1">
        <w:r>
          <w:rPr>
            <w:rFonts w:ascii="仿宋" w:eastAsia="仿宋" w:hAnsi="仿宋" w:cs="仿宋" w:hint="eastAsia"/>
            <w:lang w:eastAsia="zh-CN"/>
          </w:rPr>
          <w:t>(二)、资金筹措</w:t>
        </w:r>
        <w:r>
          <w:tab/>
        </w:r>
        <w:r>
          <w:fldChar w:fldCharType="begin"/>
        </w:r>
        <w:r>
          <w:instrText xml:space="preserve"> PAGEREF _Toc24415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24" w:history="1">
        <w:r>
          <w:rPr>
            <w:rFonts w:ascii="仿宋" w:eastAsia="仿宋" w:hAnsi="仿宋" w:cs="仿宋" w:hint="eastAsia"/>
            <w:lang w:eastAsia="zh-CN"/>
          </w:rPr>
          <w:t>十一、注射用骨肽项目人力资源培养与发展</w:t>
        </w:r>
        <w:r>
          <w:tab/>
        </w:r>
        <w:r>
          <w:fldChar w:fldCharType="begin"/>
        </w:r>
        <w:r>
          <w:instrText xml:space="preserve"> PAGEREF _Toc7924 \h </w:instrText>
        </w:r>
        <w:r>
          <w:fldChar w:fldCharType="separate"/>
        </w:r>
        <w:r>
          <w:t>40</w:t>
        </w:r>
        <w:r>
          <w:fldChar w:fldCharType="end"/>
        </w:r>
      </w:hyperlink>
    </w:p>
    <w:p>
      <w:pPr>
        <w:pStyle w:val="TOC2"/>
        <w:tabs>
          <w:tab w:val="right" w:leader="dot" w:pos="8306"/>
        </w:tabs>
      </w:pPr>
      <w:hyperlink w:anchor="_Toc24443" w:history="1">
        <w:r>
          <w:rPr>
            <w:rFonts w:ascii="仿宋" w:eastAsia="仿宋" w:hAnsi="仿宋" w:cs="仿宋" w:hint="eastAsia"/>
            <w:lang w:eastAsia="zh-CN"/>
          </w:rPr>
          <w:t>(一)、人才需求与规划</w:t>
        </w:r>
        <w:r>
          <w:tab/>
        </w:r>
        <w:r>
          <w:fldChar w:fldCharType="begin"/>
        </w:r>
        <w:r>
          <w:instrText xml:space="preserve"> PAGEREF _Toc24443 \h </w:instrText>
        </w:r>
        <w:r>
          <w:fldChar w:fldCharType="separate"/>
        </w:r>
        <w:r>
          <w:t>40</w:t>
        </w:r>
        <w:r>
          <w:fldChar w:fldCharType="end"/>
        </w:r>
      </w:hyperlink>
    </w:p>
    <w:p>
      <w:pPr>
        <w:pStyle w:val="TOC2"/>
        <w:tabs>
          <w:tab w:val="right" w:leader="dot" w:pos="8306"/>
        </w:tabs>
      </w:pPr>
      <w:hyperlink w:anchor="_Toc14397" w:history="1">
        <w:r>
          <w:rPr>
            <w:rFonts w:ascii="仿宋" w:eastAsia="仿宋" w:hAnsi="仿宋" w:cs="仿宋" w:hint="eastAsia"/>
            <w:lang w:eastAsia="zh-CN"/>
          </w:rPr>
          <w:t>(二)、培训与发展计划</w:t>
        </w:r>
        <w:r>
          <w:tab/>
        </w:r>
        <w:r>
          <w:fldChar w:fldCharType="begin"/>
        </w:r>
        <w:r>
          <w:instrText xml:space="preserve"> PAGEREF _Toc14397 \h </w:instrText>
        </w:r>
        <w:r>
          <w:fldChar w:fldCharType="separate"/>
        </w:r>
        <w:r>
          <w:t>40</w:t>
        </w:r>
        <w:r>
          <w:fldChar w:fldCharType="end"/>
        </w:r>
      </w:hyperlink>
    </w:p>
    <w:p>
      <w:pPr>
        <w:pStyle w:val="TOC1"/>
        <w:tabs>
          <w:tab w:val="right" w:leader="dot" w:pos="8306"/>
        </w:tabs>
      </w:pPr>
      <w:hyperlink w:anchor="_Toc22114" w:history="1">
        <w:r>
          <w:rPr>
            <w:rFonts w:ascii="仿宋" w:eastAsia="仿宋" w:hAnsi="仿宋" w:cs="仿宋" w:hint="eastAsia"/>
            <w:lang w:eastAsia="zh-CN"/>
          </w:rPr>
          <w:t>十二、注射用骨肽项目人力资源管理</w:t>
        </w:r>
        <w:r>
          <w:tab/>
        </w:r>
        <w:r>
          <w:fldChar w:fldCharType="begin"/>
        </w:r>
        <w:r>
          <w:instrText xml:space="preserve"> PAGEREF _Toc22114 \h </w:instrText>
        </w:r>
        <w:r>
          <w:fldChar w:fldCharType="separate"/>
        </w:r>
        <w:r>
          <w:t>41</w:t>
        </w:r>
        <w:r>
          <w:fldChar w:fldCharType="end"/>
        </w:r>
      </w:hyperlink>
    </w:p>
    <w:p>
      <w:pPr>
        <w:pStyle w:val="TOC2"/>
        <w:tabs>
          <w:tab w:val="right" w:leader="dot" w:pos="8306"/>
        </w:tabs>
      </w:pPr>
      <w:hyperlink w:anchor="_Toc23651" w:history="1">
        <w:r>
          <w:rPr>
            <w:rFonts w:ascii="仿宋" w:eastAsia="仿宋" w:hAnsi="仿宋" w:cs="仿宋" w:hint="eastAsia"/>
            <w:lang w:eastAsia="zh-CN"/>
          </w:rPr>
          <w:t>(一)、建立健全的预算管理制度</w:t>
        </w:r>
        <w:r>
          <w:tab/>
        </w:r>
        <w:r>
          <w:fldChar w:fldCharType="begin"/>
        </w:r>
        <w:r>
          <w:instrText xml:space="preserve"> PAGEREF _Toc23651 \h </w:instrText>
        </w:r>
        <w:r>
          <w:fldChar w:fldCharType="separate"/>
        </w:r>
        <w:r>
          <w:t>41</w:t>
        </w:r>
        <w:r>
          <w:fldChar w:fldCharType="end"/>
        </w:r>
      </w:hyperlink>
    </w:p>
    <w:p>
      <w:pPr>
        <w:pStyle w:val="TOC2"/>
        <w:tabs>
          <w:tab w:val="right" w:leader="dot" w:pos="8306"/>
        </w:tabs>
      </w:pPr>
      <w:hyperlink w:anchor="_Toc23552" w:history="1">
        <w:r>
          <w:rPr>
            <w:rFonts w:ascii="仿宋" w:eastAsia="仿宋" w:hAnsi="仿宋" w:cs="仿宋" w:hint="eastAsia"/>
            <w:lang w:eastAsia="zh-CN"/>
          </w:rPr>
          <w:t>(二)、加强资金流动监控</w:t>
        </w:r>
        <w:r>
          <w:tab/>
        </w:r>
        <w:r>
          <w:fldChar w:fldCharType="begin"/>
        </w:r>
        <w:r>
          <w:instrText xml:space="preserve"> PAGEREF _Toc23552 \h </w:instrText>
        </w:r>
        <w:r>
          <w:fldChar w:fldCharType="separate"/>
        </w:r>
        <w:r>
          <w:t>42</w:t>
        </w:r>
        <w:r>
          <w:fldChar w:fldCharType="end"/>
        </w:r>
      </w:hyperlink>
    </w:p>
    <w:p>
      <w:pPr>
        <w:pStyle w:val="TOC2"/>
        <w:tabs>
          <w:tab w:val="right" w:leader="dot" w:pos="8306"/>
        </w:tabs>
      </w:pPr>
      <w:hyperlink w:anchor="_Toc20345" w:history="1">
        <w:r>
          <w:rPr>
            <w:rFonts w:ascii="仿宋" w:eastAsia="仿宋" w:hAnsi="仿宋" w:cs="仿宋" w:hint="eastAsia"/>
            <w:lang w:eastAsia="zh-CN"/>
          </w:rPr>
          <w:t>(三)、制定完善的风险控制机制</w:t>
        </w:r>
        <w:r>
          <w:tab/>
        </w:r>
        <w:r>
          <w:fldChar w:fldCharType="begin"/>
        </w:r>
        <w:r>
          <w:instrText xml:space="preserve"> PAGEREF _Toc20345 \h </w:instrText>
        </w:r>
        <w:r>
          <w:fldChar w:fldCharType="separate"/>
        </w:r>
        <w:r>
          <w:t>43</w:t>
        </w:r>
        <w:r>
          <w:fldChar w:fldCharType="end"/>
        </w:r>
      </w:hyperlink>
    </w:p>
    <w:p>
      <w:pPr>
        <w:pStyle w:val="TOC2"/>
        <w:tabs>
          <w:tab w:val="right" w:leader="dot" w:pos="8306"/>
        </w:tabs>
      </w:pPr>
      <w:hyperlink w:anchor="_Toc26768" w:history="1">
        <w:r>
          <w:rPr>
            <w:rFonts w:ascii="仿宋" w:eastAsia="仿宋" w:hAnsi="仿宋" w:cs="仿宋" w:hint="eastAsia"/>
            <w:lang w:eastAsia="zh-CN"/>
          </w:rPr>
          <w:t>(四)、优化成本管理</w:t>
        </w:r>
        <w:r>
          <w:tab/>
        </w:r>
        <w:r>
          <w:fldChar w:fldCharType="begin"/>
        </w:r>
        <w:r>
          <w:instrText xml:space="preserve"> PAGEREF _Toc26768 \h </w:instrText>
        </w:r>
        <w:r>
          <w:fldChar w:fldCharType="separate"/>
        </w:r>
        <w:r>
          <w:t>45</w:t>
        </w:r>
        <w:r>
          <w:fldChar w:fldCharType="end"/>
        </w:r>
      </w:hyperlink>
    </w:p>
    <w:p>
      <w:pPr>
        <w:pStyle w:val="TOC1"/>
        <w:tabs>
          <w:tab w:val="right" w:leader="dot" w:pos="8306"/>
        </w:tabs>
      </w:pPr>
      <w:hyperlink w:anchor="_Toc9080" w:history="1">
        <w:r>
          <w:rPr>
            <w:rFonts w:ascii="仿宋" w:eastAsia="仿宋" w:hAnsi="仿宋" w:cs="仿宋" w:hint="eastAsia"/>
            <w:lang w:eastAsia="zh-CN"/>
          </w:rPr>
          <w:t>十三、注射用骨肽项目实施时间节点</w:t>
        </w:r>
        <w:r>
          <w:tab/>
        </w:r>
        <w:r>
          <w:fldChar w:fldCharType="begin"/>
        </w:r>
        <w:r>
          <w:instrText xml:space="preserve"> PAGEREF _Toc9080 \h </w:instrText>
        </w:r>
        <w:r>
          <w:fldChar w:fldCharType="separate"/>
        </w:r>
        <w:r>
          <w:t>46</w:t>
        </w:r>
        <w:r>
          <w:fldChar w:fldCharType="end"/>
        </w:r>
      </w:hyperlink>
    </w:p>
    <w:p>
      <w:pPr>
        <w:pStyle w:val="TOC2"/>
        <w:tabs>
          <w:tab w:val="right" w:leader="dot" w:pos="8306"/>
        </w:tabs>
      </w:pPr>
      <w:hyperlink w:anchor="_Toc32294" w:history="1">
        <w:r>
          <w:rPr>
            <w:rFonts w:ascii="仿宋" w:eastAsia="仿宋" w:hAnsi="仿宋" w:cs="仿宋" w:hint="eastAsia"/>
            <w:lang w:eastAsia="zh-CN"/>
          </w:rPr>
          <w:t>(一)、注射用骨肽项目启动阶段时间节点</w:t>
        </w:r>
        <w:r>
          <w:tab/>
        </w:r>
        <w:r>
          <w:fldChar w:fldCharType="begin"/>
        </w:r>
        <w:r>
          <w:instrText xml:space="preserve"> PAGEREF _Toc32294 \h </w:instrText>
        </w:r>
        <w:r>
          <w:fldChar w:fldCharType="separate"/>
        </w:r>
        <w:r>
          <w:t>46</w:t>
        </w:r>
        <w:r>
          <w:fldChar w:fldCharType="end"/>
        </w:r>
      </w:hyperlink>
    </w:p>
    <w:p>
      <w:pPr>
        <w:pStyle w:val="TOC2"/>
        <w:tabs>
          <w:tab w:val="right" w:leader="dot" w:pos="8306"/>
        </w:tabs>
      </w:pPr>
      <w:hyperlink w:anchor="_Toc12831" w:history="1">
        <w:r>
          <w:rPr>
            <w:rFonts w:ascii="仿宋" w:eastAsia="仿宋" w:hAnsi="仿宋" w:cs="仿宋" w:hint="eastAsia"/>
            <w:lang w:eastAsia="zh-CN"/>
          </w:rPr>
          <w:t>(二)、注射用骨肽项目执行阶段时间节点</w:t>
        </w:r>
        <w:r>
          <w:tab/>
        </w:r>
        <w:r>
          <w:fldChar w:fldCharType="begin"/>
        </w:r>
        <w:r>
          <w:instrText xml:space="preserve"> PAGEREF _Toc12831 \h </w:instrText>
        </w:r>
        <w:r>
          <w:fldChar w:fldCharType="separate"/>
        </w:r>
        <w:r>
          <w:t>47</w:t>
        </w:r>
        <w:r>
          <w:fldChar w:fldCharType="end"/>
        </w:r>
      </w:hyperlink>
    </w:p>
    <w:p>
      <w:pPr>
        <w:pStyle w:val="TOC2"/>
        <w:tabs>
          <w:tab w:val="right" w:leader="dot" w:pos="8306"/>
        </w:tabs>
      </w:pPr>
      <w:hyperlink w:anchor="_Toc22423" w:history="1">
        <w:r>
          <w:rPr>
            <w:rFonts w:ascii="仿宋" w:eastAsia="仿宋" w:hAnsi="仿宋" w:cs="仿宋" w:hint="eastAsia"/>
            <w:lang w:eastAsia="zh-CN"/>
          </w:rPr>
          <w:t>(三)、注射用骨肽项目完成阶段时间节点</w:t>
        </w:r>
        <w:r>
          <w:tab/>
        </w:r>
        <w:r>
          <w:fldChar w:fldCharType="begin"/>
        </w:r>
        <w:r>
          <w:instrText xml:space="preserve"> PAGEREF _Toc22423 \h </w:instrText>
        </w:r>
        <w:r>
          <w:fldChar w:fldCharType="separate"/>
        </w:r>
        <w:r>
          <w:t>48</w:t>
        </w:r>
        <w:r>
          <w:fldChar w:fldCharType="end"/>
        </w:r>
      </w:hyperlink>
    </w:p>
    <w:p>
      <w:pPr>
        <w:pStyle w:val="TOC1"/>
        <w:tabs>
          <w:tab w:val="right" w:leader="dot" w:pos="8306"/>
        </w:tabs>
      </w:pPr>
      <w:hyperlink w:anchor="_Toc15032" w:history="1">
        <w:r>
          <w:rPr>
            <w:rFonts w:ascii="仿宋" w:eastAsia="仿宋" w:hAnsi="仿宋" w:cs="仿宋" w:hint="eastAsia"/>
            <w:lang w:eastAsia="zh-CN"/>
          </w:rPr>
          <w:t>十四、质量管理体系</w:t>
        </w:r>
        <w:r>
          <w:tab/>
        </w:r>
        <w:r>
          <w:fldChar w:fldCharType="begin"/>
        </w:r>
        <w:r>
          <w:instrText xml:space="preserve"> PAGEREF _Toc15032 \h </w:instrText>
        </w:r>
        <w:r>
          <w:fldChar w:fldCharType="separate"/>
        </w:r>
        <w:r>
          <w:t>49</w:t>
        </w:r>
        <w:r>
          <w:fldChar w:fldCharType="end"/>
        </w:r>
      </w:hyperlink>
    </w:p>
    <w:p>
      <w:pPr>
        <w:pStyle w:val="TOC2"/>
        <w:tabs>
          <w:tab w:val="right" w:leader="dot" w:pos="8306"/>
        </w:tabs>
      </w:pPr>
      <w:hyperlink w:anchor="_Toc4007" w:history="1">
        <w:r>
          <w:rPr>
            <w:rFonts w:ascii="仿宋" w:eastAsia="仿宋" w:hAnsi="仿宋" w:cs="仿宋" w:hint="eastAsia"/>
            <w:lang w:eastAsia="zh-CN"/>
          </w:rPr>
          <w:t>(一)、质量目标与方针</w:t>
        </w:r>
        <w:r>
          <w:tab/>
        </w:r>
        <w:r>
          <w:fldChar w:fldCharType="begin"/>
        </w:r>
        <w:r>
          <w:instrText xml:space="preserve"> PAGEREF _Toc4007 \h </w:instrText>
        </w:r>
        <w:r>
          <w:fldChar w:fldCharType="separate"/>
        </w:r>
        <w:r>
          <w:t>49</w:t>
        </w:r>
        <w:r>
          <w:fldChar w:fldCharType="end"/>
        </w:r>
      </w:hyperlink>
    </w:p>
    <w:p>
      <w:pPr>
        <w:pStyle w:val="TOC2"/>
        <w:tabs>
          <w:tab w:val="right" w:leader="dot" w:pos="8306"/>
        </w:tabs>
      </w:pPr>
      <w:hyperlink w:anchor="_Toc27408" w:history="1">
        <w:r>
          <w:rPr>
            <w:rFonts w:ascii="仿宋" w:eastAsia="仿宋" w:hAnsi="仿宋" w:cs="仿宋" w:hint="eastAsia"/>
            <w:lang w:eastAsia="zh-CN"/>
          </w:rPr>
          <w:t>(二)、质量管理责任</w:t>
        </w:r>
        <w:r>
          <w:tab/>
        </w:r>
        <w:r>
          <w:fldChar w:fldCharType="begin"/>
        </w:r>
        <w:r>
          <w:instrText xml:space="preserve"> PAGEREF _Toc27408 \h </w:instrText>
        </w:r>
        <w:r>
          <w:fldChar w:fldCharType="separate"/>
        </w:r>
        <w:r>
          <w:t>50</w:t>
        </w:r>
        <w:r>
          <w:fldChar w:fldCharType="end"/>
        </w:r>
      </w:hyperlink>
    </w:p>
    <w:p>
      <w:pPr>
        <w:pStyle w:val="TOC2"/>
        <w:tabs>
          <w:tab w:val="right" w:leader="dot" w:pos="8306"/>
        </w:tabs>
      </w:pPr>
      <w:hyperlink w:anchor="_Toc2726" w:history="1">
        <w:r>
          <w:rPr>
            <w:rFonts w:ascii="仿宋" w:eastAsia="仿宋" w:hAnsi="仿宋" w:cs="仿宋" w:hint="eastAsia"/>
            <w:lang w:eastAsia="zh-CN"/>
          </w:rPr>
          <w:t>(三)、质量管理体系文件</w:t>
        </w:r>
        <w:r>
          <w:tab/>
        </w:r>
        <w:r>
          <w:fldChar w:fldCharType="begin"/>
        </w:r>
        <w:r>
          <w:instrText xml:space="preserve"> PAGEREF _Toc2726 \h </w:instrText>
        </w:r>
        <w:r>
          <w:fldChar w:fldCharType="separate"/>
        </w:r>
        <w:r>
          <w:t>52</w:t>
        </w:r>
        <w:r>
          <w:fldChar w:fldCharType="end"/>
        </w:r>
      </w:hyperlink>
    </w:p>
    <w:p>
      <w:pPr>
        <w:pStyle w:val="TOC2"/>
        <w:tabs>
          <w:tab w:val="right" w:leader="dot" w:pos="8306"/>
        </w:tabs>
      </w:pPr>
      <w:hyperlink w:anchor="_Toc5411" w:history="1">
        <w:r>
          <w:rPr>
            <w:rFonts w:ascii="仿宋" w:eastAsia="仿宋" w:hAnsi="仿宋" w:cs="仿宋" w:hint="eastAsia"/>
            <w:lang w:eastAsia="zh-CN"/>
          </w:rPr>
          <w:t>(四)、质量培训与教育</w:t>
        </w:r>
        <w:r>
          <w:tab/>
        </w:r>
        <w:r>
          <w:fldChar w:fldCharType="begin"/>
        </w:r>
        <w:r>
          <w:instrText xml:space="preserve"> PAGEREF _Toc5411 \h </w:instrText>
        </w:r>
        <w:r>
          <w:fldChar w:fldCharType="separate"/>
        </w:r>
        <w:r>
          <w:t>54</w:t>
        </w:r>
        <w:r>
          <w:fldChar w:fldCharType="end"/>
        </w:r>
      </w:hyperlink>
    </w:p>
    <w:p>
      <w:pPr>
        <w:pStyle w:val="TOC2"/>
        <w:tabs>
          <w:tab w:val="right" w:leader="dot" w:pos="8306"/>
        </w:tabs>
      </w:pPr>
      <w:hyperlink w:anchor="_Toc32220" w:history="1">
        <w:r>
          <w:rPr>
            <w:rFonts w:ascii="仿宋" w:eastAsia="仿宋" w:hAnsi="仿宋" w:cs="仿宋" w:hint="eastAsia"/>
            <w:lang w:eastAsia="zh-CN"/>
          </w:rPr>
          <w:t>(五)、质量审核与评价</w:t>
        </w:r>
        <w:r>
          <w:tab/>
        </w:r>
        <w:r>
          <w:fldChar w:fldCharType="begin"/>
        </w:r>
        <w:r>
          <w:instrText xml:space="preserve"> PAGEREF _Toc32220 \h </w:instrText>
        </w:r>
        <w:r>
          <w:fldChar w:fldCharType="separate"/>
        </w:r>
        <w:r>
          <w:t>55</w:t>
        </w:r>
        <w:r>
          <w:fldChar w:fldCharType="end"/>
        </w:r>
      </w:hyperlink>
    </w:p>
    <w:p>
      <w:pPr>
        <w:pStyle w:val="TOC2"/>
        <w:tabs>
          <w:tab w:val="right" w:leader="dot" w:pos="8306"/>
        </w:tabs>
      </w:pPr>
      <w:hyperlink w:anchor="_Toc8019" w:history="1">
        <w:r>
          <w:rPr>
            <w:rFonts w:ascii="仿宋" w:eastAsia="仿宋" w:hAnsi="仿宋" w:cs="仿宋" w:hint="eastAsia"/>
            <w:lang w:eastAsia="zh-CN"/>
          </w:rPr>
          <w:t>(六)、不符合与纠正措施</w:t>
        </w:r>
        <w:r>
          <w:tab/>
        </w:r>
        <w:r>
          <w:fldChar w:fldCharType="begin"/>
        </w:r>
        <w:r>
          <w:instrText xml:space="preserve"> PAGEREF _Toc8019 \h </w:instrText>
        </w:r>
        <w:r>
          <w:fldChar w:fldCharType="separate"/>
        </w:r>
        <w:r>
          <w:t>56</w:t>
        </w:r>
        <w:r>
          <w:fldChar w:fldCharType="end"/>
        </w:r>
      </w:hyperlink>
    </w:p>
    <w:p>
      <w:pPr>
        <w:pStyle w:val="TOC1"/>
        <w:tabs>
          <w:tab w:val="right" w:leader="dot" w:pos="8306"/>
        </w:tabs>
      </w:pPr>
      <w:hyperlink w:anchor="_Toc2935" w:history="1">
        <w:r>
          <w:rPr>
            <w:rFonts w:ascii="仿宋" w:eastAsia="仿宋" w:hAnsi="仿宋" w:cs="仿宋" w:hint="eastAsia"/>
            <w:lang w:eastAsia="zh-CN"/>
          </w:rPr>
          <w:t>十五、供应链管理</w:t>
        </w:r>
        <w:r>
          <w:tab/>
        </w:r>
        <w:r>
          <w:fldChar w:fldCharType="begin"/>
        </w:r>
        <w:r>
          <w:instrText xml:space="preserve"> PAGEREF _Toc2935 \h </w:instrText>
        </w:r>
        <w:r>
          <w:fldChar w:fldCharType="separate"/>
        </w:r>
        <w:r>
          <w:t>57</w:t>
        </w:r>
        <w:r>
          <w:fldChar w:fldCharType="end"/>
        </w:r>
      </w:hyperlink>
    </w:p>
    <w:p>
      <w:pPr>
        <w:pStyle w:val="TOC2"/>
        <w:tabs>
          <w:tab w:val="right" w:leader="dot" w:pos="8306"/>
        </w:tabs>
      </w:pPr>
      <w:hyperlink w:anchor="_Toc27423" w:history="1">
        <w:r>
          <w:rPr>
            <w:rFonts w:ascii="仿宋" w:eastAsia="仿宋" w:hAnsi="仿宋" w:cs="仿宋" w:hint="eastAsia"/>
            <w:lang w:eastAsia="zh-CN"/>
          </w:rPr>
          <w:t>(一)、供应链战略规划</w:t>
        </w:r>
        <w:r>
          <w:tab/>
        </w:r>
        <w:r>
          <w:fldChar w:fldCharType="begin"/>
        </w:r>
        <w:r>
          <w:instrText xml:space="preserve"> PAGEREF _Toc27423 \h </w:instrText>
        </w:r>
        <w:r>
          <w:fldChar w:fldCharType="separate"/>
        </w:r>
        <w:r>
          <w:t>57</w:t>
        </w:r>
        <w:r>
          <w:fldChar w:fldCharType="end"/>
        </w:r>
      </w:hyperlink>
    </w:p>
    <w:p>
      <w:pPr>
        <w:pStyle w:val="TOC2"/>
        <w:tabs>
          <w:tab w:val="right" w:leader="dot" w:pos="8306"/>
        </w:tabs>
      </w:pPr>
      <w:hyperlink w:anchor="_Toc24285" w:history="1">
        <w:r>
          <w:rPr>
            <w:rFonts w:ascii="仿宋" w:eastAsia="仿宋" w:hAnsi="仿宋" w:cs="仿宋" w:hint="eastAsia"/>
            <w:lang w:eastAsia="zh-CN"/>
          </w:rPr>
          <w:t>(二)、供应商选择与合作</w:t>
        </w:r>
        <w:r>
          <w:tab/>
        </w:r>
        <w:r>
          <w:fldChar w:fldCharType="begin"/>
        </w:r>
        <w:r>
          <w:instrText xml:space="preserve"> PAGEREF _Toc24285 \h </w:instrText>
        </w:r>
        <w:r>
          <w:fldChar w:fldCharType="separate"/>
        </w:r>
        <w:r>
          <w:t>59</w:t>
        </w:r>
        <w:r>
          <w:fldChar w:fldCharType="end"/>
        </w:r>
      </w:hyperlink>
    </w:p>
    <w:p>
      <w:pPr>
        <w:pStyle w:val="TOC2"/>
        <w:tabs>
          <w:tab w:val="right" w:leader="dot" w:pos="8306"/>
        </w:tabs>
      </w:pPr>
      <w:hyperlink w:anchor="_Toc3758" w:history="1">
        <w:r>
          <w:rPr>
            <w:rFonts w:ascii="仿宋" w:eastAsia="仿宋" w:hAnsi="仿宋" w:cs="仿宋" w:hint="eastAsia"/>
            <w:lang w:eastAsia="zh-CN"/>
          </w:rPr>
          <w:t>(三)、物流与库存管理</w:t>
        </w:r>
        <w:r>
          <w:tab/>
        </w:r>
        <w:r>
          <w:fldChar w:fldCharType="begin"/>
        </w:r>
        <w:r>
          <w:instrText xml:space="preserve"> PAGEREF _Toc3758 \h </w:instrText>
        </w:r>
        <w:r>
          <w:fldChar w:fldCharType="separate"/>
        </w:r>
        <w:r>
          <w:t>60</w:t>
        </w:r>
        <w:r>
          <w:fldChar w:fldCharType="end"/>
        </w:r>
      </w:hyperlink>
    </w:p>
    <w:p>
      <w:pPr>
        <w:pStyle w:val="TOC1"/>
        <w:tabs>
          <w:tab w:val="right" w:leader="dot" w:pos="8306"/>
        </w:tabs>
      </w:pPr>
      <w:hyperlink w:anchor="_Toc21644" w:history="1">
        <w:r>
          <w:rPr>
            <w:rFonts w:ascii="仿宋" w:eastAsia="仿宋" w:hAnsi="仿宋" w:cs="仿宋" w:hint="eastAsia"/>
            <w:lang w:eastAsia="zh-CN"/>
          </w:rPr>
          <w:t>十六、注射用骨肽项目变更管理</w:t>
        </w:r>
        <w:r>
          <w:tab/>
        </w:r>
        <w:r>
          <w:fldChar w:fldCharType="begin"/>
        </w:r>
        <w:r>
          <w:instrText xml:space="preserve"> PAGEREF _Toc21644 \h </w:instrText>
        </w:r>
        <w:r>
          <w:fldChar w:fldCharType="separate"/>
        </w:r>
        <w:r>
          <w:t>61</w:t>
        </w:r>
        <w:r>
          <w:fldChar w:fldCharType="end"/>
        </w:r>
      </w:hyperlink>
    </w:p>
    <w:p>
      <w:pPr>
        <w:pStyle w:val="TOC2"/>
        <w:tabs>
          <w:tab w:val="right" w:leader="dot" w:pos="8306"/>
        </w:tabs>
      </w:pPr>
      <w:hyperlink w:anchor="_Toc24499" w:history="1">
        <w:r>
          <w:rPr>
            <w:rFonts w:ascii="仿宋" w:eastAsia="仿宋" w:hAnsi="仿宋" w:cs="仿宋" w:hint="eastAsia"/>
            <w:lang w:eastAsia="zh-CN"/>
          </w:rPr>
          <w:t>(一)、变更申请与评估</w:t>
        </w:r>
        <w:r>
          <w:tab/>
        </w:r>
        <w:r>
          <w:fldChar w:fldCharType="begin"/>
        </w:r>
        <w:r>
          <w:instrText xml:space="preserve"> PAGEREF _Toc24499 \h </w:instrText>
        </w:r>
        <w:r>
          <w:fldChar w:fldCharType="separate"/>
        </w:r>
        <w:r>
          <w:t>61</w:t>
        </w:r>
        <w:r>
          <w:fldChar w:fldCharType="end"/>
        </w:r>
      </w:hyperlink>
    </w:p>
    <w:p>
      <w:pPr>
        <w:pStyle w:val="TOC2"/>
        <w:tabs>
          <w:tab w:val="right" w:leader="dot" w:pos="8306"/>
        </w:tabs>
      </w:pPr>
      <w:hyperlink w:anchor="_Toc20970" w:history="1">
        <w:r>
          <w:rPr>
            <w:rFonts w:ascii="仿宋" w:eastAsia="仿宋" w:hAnsi="仿宋" w:cs="仿宋" w:hint="eastAsia"/>
            <w:lang w:eastAsia="zh-CN"/>
          </w:rPr>
          <w:t>(二)、变更实施与控制</w:t>
        </w:r>
        <w:r>
          <w:tab/>
        </w:r>
        <w:r>
          <w:fldChar w:fldCharType="begin"/>
        </w:r>
        <w:r>
          <w:instrText xml:space="preserve"> PAGEREF _Toc20970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834"/>
      <w:r>
        <w:rPr>
          <w:rFonts w:ascii="仿宋" w:eastAsia="仿宋" w:hAnsi="仿宋" w:cs="仿宋" w:hint="eastAsia"/>
          <w:sz w:val="28"/>
          <w:lang w:eastAsia="zh-CN"/>
        </w:rPr>
        <w:t>一、注射用骨肽项目概论</w:t>
      </w:r>
      <w:bookmarkEnd w:id="2"/>
    </w:p>
    <w:p>
      <w:pPr>
        <w:pStyle w:val="Heading2"/>
        <w:rPr>
          <w:rFonts w:ascii="仿宋" w:eastAsia="仿宋" w:hAnsi="仿宋" w:cs="仿宋" w:hint="eastAsia"/>
          <w:lang w:eastAsia="zh-CN"/>
        </w:rPr>
      </w:pPr>
      <w:bookmarkStart w:id="3" w:name="_Toc16952"/>
      <w:r>
        <w:rPr>
          <w:rFonts w:ascii="仿宋" w:eastAsia="仿宋" w:hAnsi="仿宋" w:cs="仿宋" w:hint="eastAsia"/>
          <w:lang w:eastAsia="zh-CN"/>
        </w:rPr>
        <w:t>(一)、注射用骨肽项目概况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起源追溯至对市场的深入洞察。市场的不断演变与变革为注射用骨肽项目提供了难得的机遇。当前市场存在的需求缺口和变革的大环境共同构成了注射用骨肽项目的背景。这个注射用骨肽项目旨在充分利用市场机遇，填补行业中尚未满足的需求，为客户提供全新的解决方案。市场的变革和需求的增长使得这个注射用骨肽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注射用骨肽项目名称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注射用骨肽项目正式命名为注射用骨肽。这个名称不仅仅是一个标识，更代表了注射用骨肽项目的核心理念和愿景。它蕴含着注射用骨肽项目所要解决问题的关键字，具有强烈的表达和辨识度，为注射用骨肽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注射用骨肽项目目标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核心目标是提供一种全新、高效的解决方案，满足客户日益增长的需求。注射用骨肽项目追求的不仅仅是满足市场需求，更是在市场中获得卓越的竞争优势。通过不断提升产品或服务的质量和创新水平，注射用骨肽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注射用骨肽项目范围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全面涵盖了产品研发、制造、市场推广和售后服务，确保从产品设计到最终用户体验的全方位关注。这一全面的注射用骨肽项目范围是为了确保注射用骨肽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注射用骨肽项目时间表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注射用骨肽项目计划在未来18个月内完成，包括研发、测试、市场试点和正式推出等不同阶段。这个时间表的合理设计是为了确保注射用骨肽项目各个阶段的顺利推进，以便按时交付高质量的成果。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注射用骨肽项目预算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注射用骨肽项目总预算估算为XX百万美元，主要分配在研发、市场推广、人员培训和运营等方面。这一充足的预算为注射用骨肽项目提供了充足的资源，确保注射用骨肽项目在各个方面都能取得优异的表现。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注射用骨肽项目风险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可能面临的风险包括市场接受度低、技术难题、竞争激烈等。注射用骨肽项目团队已经制定了相应的风险应对计划，通过前瞻性的风险管理，确保注射用骨肽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注射用骨肽项目团队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注射用骨肽项目汇聚了一支经验丰富、多领域专业素养的核心团队，确保注射用骨肽项目在各个方面都能拥有高水平的执行力。团队的协同作战是注射用骨肽项目成功的关键因素之一。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注射用骨肽项目背景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注射用骨肽项目的背景根植于市场对更高效、创新产品的渴望，同时也受到科技发展对行业格局的深刻改变的影响。这为注射用骨肽项目提供了广阔的发展空间和市场需求。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注射用骨肽项目现状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截至目前，注射用骨肽项目已完成市场调研和技术验证，取得了初步的成功。这为注射用骨肽项目在未来的发展奠定了坚实的基础，为更远大的目标打下了坚实的基石。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8138"/>
      <w:r>
        <w:rPr>
          <w:rFonts w:ascii="仿宋" w:eastAsia="仿宋" w:hAnsi="仿宋" w:cs="仿宋" w:hint="eastAsia"/>
          <w:sz w:val="28"/>
          <w:lang w:eastAsia="zh-CN"/>
        </w:rPr>
        <w:t>(二)、注射用骨肽项目目标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keyword》注射用骨肽项目首要业务目标是在市场中占据有利地位，实现产品/服务的成功推广和销售。通过不断提升产品质量、创新性，注射用骨肽项目追求成为行业中的领导者，赢得更多客户的青睐。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在科技迅速发展的时代，注射用骨肽项目着眼于技术创新。通过持续的研发和技术升级，注射用骨肽项目旨在推出更具创新性的产品或服务，以满足市场对新鲜、先进解决方案的需求。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为了建立可持续的客户关系，注射用骨肽项目设定了客户满意度目标。通过提供卓越的产品质量和优质的客户服务，注射用骨肽项目追求赢得客户的信任和忠诚度，确保他们的满意度达到行业领先水平。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注射用骨肽项目注重社会责任和可持续发展。通过实施环保、社会责任注射用骨肽项目，注射用骨肽项目致力于在经济发展的同时保护环境，促进社会公平，实现可持续经营。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注射用骨肽项目的团队是实现目标的核心驱动力。因此，注射用骨肽项目设定了团队发展目标，包括提升团队成员的专业技能、培养领导力，以及搭建协同高效的团队工作氛围。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6457"/>
      <w:r>
        <w:rPr>
          <w:rFonts w:ascii="仿宋" w:eastAsia="仿宋" w:hAnsi="仿宋" w:cs="仿宋" w:hint="eastAsia"/>
          <w:sz w:val="28"/>
          <w:lang w:eastAsia="zh-CN"/>
        </w:rPr>
        <w:t>(三)、注射用骨肽项目提出的理由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注射用骨肽项目提出的理由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源于对市场机遇的深刻洞察。当前市场中存在的需求缺口和行业发展趋势表明，有巨大的商业机会等待被开发。通过准确捕捉市场机遇，注射用骨肽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理念基于对技术创新的信仰。通过持续的研发和技术投入，注射用骨肽项目有望推出更具创新性的产品或服务。在科技飞速发展的当下，注射用骨肽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是为了增强企业的行业竞争力。通过提升产品或服务的质量和独特性，注射用骨肽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响应了消费者需求的变化。随着社会和科技的不断发展，消费者对产品和服务的需求也在发生变化。通过深入了解并及时回应消费者的新需求，注射用骨肽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注射用骨肽项目的提出是企业战略发展规划的一部分。在面对日益激烈的市场竞争和不断变化的商业环境中，注射用骨肽项目作为企业战略的一环，旨在为企业开辟新的增长领域，巩固企业在行业中的地位。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不仅仅是基于商业考量，还注重社会责任。通过推出环保、社会责任等方面的注射用骨肽项目，注射用骨肽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注射用骨肽项目的提出反映了对利益相关者期望的关注。包括客户、员工、投资者等利益相关者在企业发展中都有着各自的期望，注射用骨肽项目力求在满足这些期望的同时，取得更大的共赢。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8621"/>
      <w:r>
        <w:rPr>
          <w:rFonts w:ascii="仿宋" w:eastAsia="仿宋" w:hAnsi="仿宋" w:cs="仿宋" w:hint="eastAsia"/>
          <w:sz w:val="28"/>
          <w:lang w:eastAsia="zh-CN"/>
        </w:rPr>
        <w:t>(四)、注射用骨肽项目意义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在实施注射用骨肽项目的过程中，我们不仅仅是在追逐商业成功，更是为企业和社会的多个层面创造了深远的意义。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首要意义在于提升企业的市场竞争力。通过持续的创新和对产品质量的高标准要求，注射用骨肽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注射用骨肽项目的推进将促使行业技术水平的提升。通过引入先进技术和创新性解决方案，注射用骨肽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注射用骨肽项目不仅创造了大量就业机会，提高了就业水平，还注重社会责任和环保。通过参与社会公益事业和推动环保注射用骨肽项目，注射用骨肽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综合而言，注射用骨肽项目意义重大，不仅推动了企业的发展，也为行业和社会的进步贡献了积极力量。这是一个全面而深刻的影响，将在未来产生可持续的正面效应。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591"/>
      <w:r>
        <w:rPr>
          <w:rFonts w:ascii="仿宋" w:eastAsia="仿宋" w:hAnsi="仿宋" w:cs="仿宋" w:hint="eastAsia"/>
          <w:sz w:val="28"/>
          <w:lang w:eastAsia="zh-CN"/>
        </w:rPr>
        <w:t>(五)、注射用骨肽项目背景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在当今迅猛发展的商业环境中，注射用骨肽项目的动因根植于对多方面因素的审慎考量。这个注射用骨肽项目的提出并非孤立的决策，而是对企业所处背景深入思考的产物。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注射用骨肽项目背后的首要原因。科技的迅速发展和全球市场的快速变化使得企业必须灵活应对。注射用骨肽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竞争的激烈程度也是注射用骨肽项目背景中不可忽视的一环。企业需要在激烈竞争中脱颖而出，为此，注射用骨肽项目致力于打破常规，提供独特的价值主张，以吸引客户并确保市场份额的增长。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技术的迅速发展为企业带来了机遇与挑战。作为注射用骨肽项目启动的背景之一，对新兴技术的应用将有助于提升企业的技术水平，使其在不断演进的商业环境中保持竞争优势。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此外，社会对企业责任的期望也在逐渐升高。注射用骨肽项目充分融入了社会责任的理念，通过可持续经营和社会公益注射用骨肽项目，企图为社会贡献一份力量，在商业成功的同时关注社会价值。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20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95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的技术管理特点体现在其创新导向。通过引入最先进的技术趋势和解决方案，注射用骨肽项目致力于提升科技含量、提高质量和效率水平。这意味着我们将采用最新的工具和方法，确保注射用骨肽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注射用骨肽项目技术管理的显著特征。通过整合不同领域的技术资源，我们实现了跨学科的协同工作。这有助于优化技术架构，提高整体效能。此外，整合性策略还促进了不同技术团队之间的紧密沟通和高效合作，确保注射用骨肽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注射用骨肽项目所采用的技术。通过不断优化技术方案，注射用骨肽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注射用骨肽项目团队将在注射用骨肽项目初期识别可能的技术风险，并采取相应的预防和应对措施。通过建立健全的风险评估机制，注射用骨肽项目能够在实施过程中及时发现并解决潜在的技术问题，保障注射用骨肽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注射用骨肽项目中，技术将成为注射用骨肽项目成功的有力支持。这一深度剖析揭示了技术管理在注射用骨肽项目实施中的关键作用，为注射用骨肽项目的技术基础奠定了坚实的基础。</w:t>
      </w:r>
    </w:p>
    <w:p>
      <w:pPr>
        <w:pStyle w:val="Heading2"/>
        <w:ind w:firstLine="560" w:firstLineChars="200"/>
        <w:rPr>
          <w:rFonts w:ascii="仿宋" w:eastAsia="仿宋" w:hAnsi="仿宋" w:cs="仿宋" w:hint="eastAsia"/>
          <w:sz w:val="28"/>
          <w:lang w:eastAsia="zh-CN"/>
        </w:rPr>
      </w:pPr>
      <w:bookmarkStart w:id="10" w:name="_Toc23038"/>
      <w:r>
        <w:rPr>
          <w:rFonts w:ascii="仿宋" w:eastAsia="仿宋" w:hAnsi="仿宋" w:cs="仿宋" w:hint="eastAsia"/>
          <w:sz w:val="28"/>
          <w:lang w:eastAsia="zh-CN"/>
        </w:rPr>
        <w:t>(二)、注射用骨肽项目工艺技术设计方案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注射用骨肽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注射用骨肽项目将严格按照相关行业规范要求进行组织。通过有效控制产品质量，注射用骨肽项目将致力于为顾客提供优质的注射用骨肽项目产品和良好的服务。这体现了注射用骨肽项目对于生产活动合规性和质量标准的高度重视，为注射用骨肽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注射用骨肽项目注重生态效益和清洁生产原则。注射用骨肽项目建设将紧密结合地方特色经济发展，与社会经济发展规划和区域环境保护规划方案相协调一致。通过与当地区域自然生态系统的结合，注射用骨肽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注射用骨肽项目产品具有多样化的客户需求和个性化的特点。因此，注射用骨肽项目产品规格品种多样，且单批生产数量较小。为满足这一特点，注射用骨肽项目承办单位将建设先进的柔性制造生产线。通过广泛应用柔性制造技术，注射用骨肽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注射用骨肽项目采用的技术具有较高的技术含量和自动化水平，处于国内先进水平。这一技术选用不仅体现了对生产效率、质量和环境友好性的高标准要求，同时为注射用骨肽项目的可持续发展奠定了坚实的基础。</w:t>
      </w:r>
    </w:p>
    <w:p>
      <w:pPr>
        <w:pStyle w:val="Heading2"/>
        <w:ind w:firstLine="560" w:firstLineChars="200"/>
        <w:rPr>
          <w:rFonts w:ascii="仿宋" w:eastAsia="仿宋" w:hAnsi="仿宋" w:cs="仿宋" w:hint="eastAsia"/>
          <w:sz w:val="28"/>
          <w:lang w:eastAsia="zh-CN"/>
        </w:rPr>
      </w:pPr>
      <w:bookmarkStart w:id="11" w:name="_Toc18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为确保注射用骨肽项目的高效生产和技术实施，我们制定了一套精心设计的设备选型方案，以满足注射用骨肽项目生产、质量和环保的要求。该方案的主要特点如下：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注射用骨肽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针对注射用骨肽项目产品的多样性和小批量生产的特点，我们将建设柔性制造生产线。通过在设备选型中考虑柔性制造技术，可以灵活应对不同产品规格和生产需求，实现生产线的高度灵活性和适应性。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5011"/>
      <w:r>
        <w:rPr>
          <w:rFonts w:ascii="仿宋" w:eastAsia="仿宋" w:hAnsi="仿宋" w:cs="仿宋" w:hint="eastAsia"/>
          <w:sz w:val="28"/>
          <w:lang w:eastAsia="zh-CN"/>
        </w:rPr>
        <w:t>三、注射用骨肽项目可持续发展</w:t>
      </w:r>
      <w:bookmarkEnd w:id="12"/>
    </w:p>
    <w:p>
      <w:pPr>
        <w:pStyle w:val="Heading2"/>
        <w:rPr>
          <w:rFonts w:ascii="仿宋" w:eastAsia="仿宋" w:hAnsi="仿宋" w:cs="仿宋" w:hint="eastAsia"/>
          <w:lang w:eastAsia="zh-CN"/>
        </w:rPr>
      </w:pPr>
      <w:bookmarkStart w:id="13" w:name="_Toc25956"/>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注射用骨肽项目中，注射用骨肽项目团队着眼于未来，明确了可持续发展的战略方向。制定的具体可持续发展目标包括降低资源使用、采用环保技术、最大化社会效益等。这一步骤不仅有助于注射用骨肽项目在环保和社会责任方面达到最高标准，也为未来提供了明确的指引，确保注射用骨肽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可持续实践的融入注射用骨肽项目管理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注射用骨肽项目管理周期。从注射用骨肽项目规划开始，注射用骨肽项目团队就考虑了环境和社会的因素。在执行阶段，注射用骨肽项目团队积极推动绿色技术的应用，优化资源利用。此外，关注员工的社会责任，通过培训和沟通活动提高员工对可持续发展的认知，使他们能够在日常工作中践行可持续实践。这些举措不仅为注射用骨肽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289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扎根于注射用骨肽项目的可持续发展理念，我们深信环保与社会责任是注射用骨肽项目成功的关键支柱。在注射用骨肽项目的每一步，我们都致力于通过创新和实践，履行对环境和社会的坚定责任。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团队通过引入先进的环保技术、建立高效的废物处理系统以及推动能源节约措施，积极履行环保责任。定期的环保监测和评估确保注射用骨肽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用骨肽项目不仅致力于自身可持续发展，还注重对社会的回馈。通过支持社区注射用骨肽项目、参与慈善事业、提供培训机会等方式，注射用骨肽项目积极履行社会责任。与当地社区建立积极互动，关注员工的工作与生活平衡，以及员工的身心健康，是注射用骨肽项目在社会责任层面的关键举措。这样的实践不仅增强了注射用骨肽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7977"/>
      <w:r>
        <w:rPr>
          <w:rFonts w:ascii="仿宋" w:eastAsia="仿宋" w:hAnsi="仿宋" w:cs="仿宋" w:hint="eastAsia"/>
          <w:sz w:val="28"/>
          <w:lang w:eastAsia="zh-CN"/>
        </w:rPr>
        <w:t>四、注射用骨肽项目选址可行性分析</w:t>
      </w:r>
      <w:bookmarkEnd w:id="15"/>
    </w:p>
    <w:p>
      <w:pPr>
        <w:pStyle w:val="Heading2"/>
        <w:rPr>
          <w:rFonts w:ascii="仿宋" w:eastAsia="仿宋" w:hAnsi="仿宋" w:cs="仿宋" w:hint="eastAsia"/>
          <w:lang w:eastAsia="zh-CN"/>
        </w:rPr>
      </w:pPr>
      <w:bookmarkStart w:id="16" w:name="_Toc19670"/>
      <w:r>
        <w:rPr>
          <w:rFonts w:ascii="仿宋" w:eastAsia="仿宋" w:hAnsi="仿宋" w:cs="仿宋" w:hint="eastAsia"/>
          <w:lang w:eastAsia="zh-CN"/>
        </w:rPr>
        <w:t>(一)、注射用骨肽项目选址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该注射用骨肽项目选址位于XX省XX市XX区XXX街道</w:t>
      </w:r>
    </w:p>
    <w:p>
      <w:pPr>
        <w:pStyle w:val="Heading2"/>
        <w:ind w:firstLine="560" w:firstLineChars="200"/>
        <w:rPr>
          <w:rFonts w:ascii="仿宋" w:eastAsia="仿宋" w:hAnsi="仿宋" w:cs="仿宋" w:hint="eastAsia"/>
          <w:sz w:val="28"/>
          <w:lang w:eastAsia="zh-CN"/>
        </w:rPr>
      </w:pPr>
      <w:bookmarkStart w:id="17" w:name="_Toc23027"/>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注射用骨肽项目的征地面积将根据注射用骨肽项目的实际规模和需求进行精确规划。具体面积XXX平方米，旨在确保注射用骨肽项目不仅能够满足当前的发展需求，还能够预留空间以适应未来的扩展。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净用地面积是在征地面积基础上去除不可利用面积后的实际可开发用地。具体面积XXX平方米，考虑到环保、交通、安全等多方面因素，以确保注射用骨肽项目在整体利用效率上达到最优。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注射用骨肽项目计划建设的建筑总规模具体面积XXX平方米。这一规模的确定综合考虑了注射用骨肽项目的性质、规模，以及城市规划的相关要求，确保建筑布局与周边环境协调一致。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绿地率是注射用骨肽项目用地中被规划为绿地的比例。具体面积XXX平方米，旨在通过合理规划绿地，改善注射用骨肽项目周边环境，提升居民生活质量，并符合城市整体绿化规划。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容积率是用地上可以建设的建筑总体积与用地面积之比。具体面积XXX，通过合理的容积率规划，确保注射用骨肽项目建筑规模与周边环境和谐共生。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注射用骨肽项目选址与当地城市规划相一致，具体面积XXX平方米。通过与城市规划部门深入沟通，确保注射用骨肽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注射用骨肽项目选址符合当地产业政策，具体面积XXX平方米。这包括注射用骨肽项目对当地经济的促进作用，以及对相关产业的带动效应，确保注射用骨肽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用地总体要求必须符合环保和可持续发展的原则，具体面积XXX平方米。通过采用绿色建筑设计、节能减排等措施，确保注射用骨肽项目在建设和运营过程中对环境的影响最小化，达到可持续发展的要求。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https://d.book118.com/167010136056006030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注射用骨肽项目规划设计纲要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2B339A"/>
    <w:rsid w:val="792B33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01013605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2024-01-10T09:06:00Z</dcterms:created>
  <dcterms:modified xsi:type="dcterms:W3CDTF">2024-01-10T09:06:53Z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6CB741CF84F04B628DE6F4DFDDB92B46_11</vt:lpwstr>
  </property>
  <property fmtid="{D5CDD505-2E9C-101B-9397-08002B2CF9AE}" pid="3" name="KSOProductBuildVer">
    <vt:lpwstr>2052-12.1.0.16120</vt:lpwstr>
  </property>
</Properties>
</file>