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厨房置物架项目计划设计方案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9" w:history="1">
        <w:r>
          <w:rPr>
            <w:rFonts w:ascii="仿宋" w:eastAsia="仿宋" w:hAnsi="仿宋" w:cs="仿宋" w:hint="eastAsia"/>
            <w:lang w:eastAsia="zh-CN"/>
          </w:rPr>
          <w:t>前言</w:t>
        </w:r>
        <w:r>
          <w:tab/>
        </w:r>
        <w:r>
          <w:fldChar w:fldCharType="begin"/>
        </w:r>
        <w:r>
          <w:instrText xml:space="preserve"> PAGEREF _Toc23919 \h </w:instrText>
        </w:r>
        <w:r>
          <w:fldChar w:fldCharType="separate"/>
        </w:r>
        <w:r>
          <w:t>3</w:t>
        </w:r>
        <w:r>
          <w:fldChar w:fldCharType="end"/>
        </w:r>
      </w:hyperlink>
    </w:p>
    <w:p>
      <w:pPr>
        <w:pStyle w:val="TOC1"/>
        <w:tabs>
          <w:tab w:val="right" w:leader="dot" w:pos="8306"/>
        </w:tabs>
      </w:pPr>
      <w:hyperlink w:anchor="_Toc12074" w:history="1">
        <w:r>
          <w:rPr>
            <w:rFonts w:ascii="仿宋" w:eastAsia="仿宋" w:hAnsi="仿宋" w:cs="仿宋" w:hint="eastAsia"/>
            <w:lang w:eastAsia="zh-CN"/>
          </w:rPr>
          <w:t>一、厨房置物架项目危机管理</w:t>
        </w:r>
        <w:r>
          <w:tab/>
        </w:r>
        <w:r>
          <w:fldChar w:fldCharType="begin"/>
        </w:r>
        <w:r>
          <w:instrText xml:space="preserve"> PAGEREF _Toc12074 \h </w:instrText>
        </w:r>
        <w:r>
          <w:fldChar w:fldCharType="separate"/>
        </w:r>
        <w:r>
          <w:t>3</w:t>
        </w:r>
        <w:r>
          <w:fldChar w:fldCharType="end"/>
        </w:r>
      </w:hyperlink>
    </w:p>
    <w:p>
      <w:pPr>
        <w:pStyle w:val="TOC2"/>
        <w:tabs>
          <w:tab w:val="right" w:leader="dot" w:pos="8306"/>
        </w:tabs>
      </w:pPr>
      <w:hyperlink w:anchor="_Toc25571" w:history="1">
        <w:r>
          <w:rPr>
            <w:rFonts w:ascii="仿宋" w:eastAsia="仿宋" w:hAnsi="仿宋" w:cs="仿宋" w:hint="eastAsia"/>
            <w:lang w:eastAsia="zh-CN"/>
          </w:rPr>
          <w:t>(一)、危机预警与识别</w:t>
        </w:r>
        <w:r>
          <w:tab/>
        </w:r>
        <w:r>
          <w:fldChar w:fldCharType="begin"/>
        </w:r>
        <w:r>
          <w:instrText xml:space="preserve"> PAGEREF _Toc25571 \h </w:instrText>
        </w:r>
        <w:r>
          <w:fldChar w:fldCharType="separate"/>
        </w:r>
        <w:r>
          <w:t>3</w:t>
        </w:r>
        <w:r>
          <w:fldChar w:fldCharType="end"/>
        </w:r>
      </w:hyperlink>
    </w:p>
    <w:p>
      <w:pPr>
        <w:pStyle w:val="TOC2"/>
        <w:tabs>
          <w:tab w:val="right" w:leader="dot" w:pos="8306"/>
        </w:tabs>
      </w:pPr>
      <w:hyperlink w:anchor="_Toc3888" w:history="1">
        <w:r>
          <w:rPr>
            <w:rFonts w:ascii="仿宋" w:eastAsia="仿宋" w:hAnsi="仿宋" w:cs="仿宋" w:hint="eastAsia"/>
            <w:lang w:eastAsia="zh-CN"/>
          </w:rPr>
          <w:t>(二)、危机应对与恢复</w:t>
        </w:r>
        <w:r>
          <w:tab/>
        </w:r>
        <w:r>
          <w:fldChar w:fldCharType="begin"/>
        </w:r>
        <w:r>
          <w:instrText xml:space="preserve"> PAGEREF _Toc3888 \h </w:instrText>
        </w:r>
        <w:r>
          <w:fldChar w:fldCharType="separate"/>
        </w:r>
        <w:r>
          <w:t>4</w:t>
        </w:r>
        <w:r>
          <w:fldChar w:fldCharType="end"/>
        </w:r>
      </w:hyperlink>
    </w:p>
    <w:p>
      <w:pPr>
        <w:pStyle w:val="TOC1"/>
        <w:tabs>
          <w:tab w:val="right" w:leader="dot" w:pos="8306"/>
        </w:tabs>
      </w:pPr>
      <w:hyperlink w:anchor="_Toc6993" w:history="1">
        <w:r>
          <w:rPr>
            <w:rFonts w:ascii="仿宋" w:eastAsia="仿宋" w:hAnsi="仿宋" w:cs="仿宋" w:hint="eastAsia"/>
            <w:lang w:eastAsia="zh-CN"/>
          </w:rPr>
          <w:t>二、厨房置物架项目建设单位说明</w:t>
        </w:r>
        <w:r>
          <w:tab/>
        </w:r>
        <w:r>
          <w:fldChar w:fldCharType="begin"/>
        </w:r>
        <w:r>
          <w:instrText xml:space="preserve"> PAGEREF _Toc6993 \h </w:instrText>
        </w:r>
        <w:r>
          <w:fldChar w:fldCharType="separate"/>
        </w:r>
        <w:r>
          <w:t>5</w:t>
        </w:r>
        <w:r>
          <w:fldChar w:fldCharType="end"/>
        </w:r>
      </w:hyperlink>
    </w:p>
    <w:p>
      <w:pPr>
        <w:pStyle w:val="TOC2"/>
        <w:tabs>
          <w:tab w:val="right" w:leader="dot" w:pos="8306"/>
        </w:tabs>
      </w:pPr>
      <w:hyperlink w:anchor="_Toc19845" w:history="1">
        <w:r>
          <w:rPr>
            <w:rFonts w:ascii="仿宋" w:eastAsia="仿宋" w:hAnsi="仿宋" w:cs="仿宋" w:hint="eastAsia"/>
            <w:lang w:eastAsia="zh-CN"/>
          </w:rPr>
          <w:t>(一)、厨房置物架项目承办单位基本情况</w:t>
        </w:r>
        <w:r>
          <w:tab/>
        </w:r>
        <w:r>
          <w:fldChar w:fldCharType="begin"/>
        </w:r>
        <w:r>
          <w:instrText xml:space="preserve"> PAGEREF _Toc19845 \h </w:instrText>
        </w:r>
        <w:r>
          <w:fldChar w:fldCharType="separate"/>
        </w:r>
        <w:r>
          <w:t>5</w:t>
        </w:r>
        <w:r>
          <w:fldChar w:fldCharType="end"/>
        </w:r>
      </w:hyperlink>
    </w:p>
    <w:p>
      <w:pPr>
        <w:pStyle w:val="TOC2"/>
        <w:tabs>
          <w:tab w:val="right" w:leader="dot" w:pos="8306"/>
        </w:tabs>
      </w:pPr>
      <w:hyperlink w:anchor="_Toc28948" w:history="1">
        <w:r>
          <w:rPr>
            <w:rFonts w:ascii="仿宋" w:eastAsia="仿宋" w:hAnsi="仿宋" w:cs="仿宋" w:hint="eastAsia"/>
            <w:lang w:eastAsia="zh-CN"/>
          </w:rPr>
          <w:t>(二)、公司经济效益分析</w:t>
        </w:r>
        <w:r>
          <w:tab/>
        </w:r>
        <w:r>
          <w:fldChar w:fldCharType="begin"/>
        </w:r>
        <w:r>
          <w:instrText xml:space="preserve"> PAGEREF _Toc28948 \h </w:instrText>
        </w:r>
        <w:r>
          <w:fldChar w:fldCharType="separate"/>
        </w:r>
        <w:r>
          <w:t>6</w:t>
        </w:r>
        <w:r>
          <w:fldChar w:fldCharType="end"/>
        </w:r>
      </w:hyperlink>
    </w:p>
    <w:p>
      <w:pPr>
        <w:pStyle w:val="TOC1"/>
        <w:tabs>
          <w:tab w:val="right" w:leader="dot" w:pos="8306"/>
        </w:tabs>
      </w:pPr>
      <w:hyperlink w:anchor="_Toc24083" w:history="1">
        <w:r>
          <w:rPr>
            <w:rFonts w:ascii="仿宋" w:eastAsia="仿宋" w:hAnsi="仿宋" w:cs="仿宋" w:hint="eastAsia"/>
            <w:lang w:eastAsia="zh-CN"/>
          </w:rPr>
          <w:t>三、厨房置物架项目绩效评估</w:t>
        </w:r>
        <w:r>
          <w:tab/>
        </w:r>
        <w:r>
          <w:fldChar w:fldCharType="begin"/>
        </w:r>
        <w:r>
          <w:instrText xml:space="preserve"> PAGEREF _Toc24083 \h </w:instrText>
        </w:r>
        <w:r>
          <w:fldChar w:fldCharType="separate"/>
        </w:r>
        <w:r>
          <w:t>7</w:t>
        </w:r>
        <w:r>
          <w:fldChar w:fldCharType="end"/>
        </w:r>
      </w:hyperlink>
    </w:p>
    <w:p>
      <w:pPr>
        <w:pStyle w:val="TOC2"/>
        <w:tabs>
          <w:tab w:val="right" w:leader="dot" w:pos="8306"/>
        </w:tabs>
      </w:pPr>
      <w:hyperlink w:anchor="_Toc15746" w:history="1">
        <w:r>
          <w:rPr>
            <w:rFonts w:ascii="仿宋" w:eastAsia="仿宋" w:hAnsi="仿宋" w:cs="仿宋" w:hint="eastAsia"/>
            <w:lang w:eastAsia="zh-CN"/>
          </w:rPr>
          <w:t>(一)、绩效评估指标</w:t>
        </w:r>
        <w:r>
          <w:tab/>
        </w:r>
        <w:r>
          <w:fldChar w:fldCharType="begin"/>
        </w:r>
        <w:r>
          <w:instrText xml:space="preserve"> PAGEREF _Toc15746 \h </w:instrText>
        </w:r>
        <w:r>
          <w:fldChar w:fldCharType="separate"/>
        </w:r>
        <w:r>
          <w:t>7</w:t>
        </w:r>
        <w:r>
          <w:fldChar w:fldCharType="end"/>
        </w:r>
      </w:hyperlink>
    </w:p>
    <w:p>
      <w:pPr>
        <w:pStyle w:val="TOC2"/>
        <w:tabs>
          <w:tab w:val="right" w:leader="dot" w:pos="8306"/>
        </w:tabs>
      </w:pPr>
      <w:hyperlink w:anchor="_Toc25510" w:history="1">
        <w:r>
          <w:rPr>
            <w:rFonts w:ascii="仿宋" w:eastAsia="仿宋" w:hAnsi="仿宋" w:cs="仿宋" w:hint="eastAsia"/>
            <w:lang w:eastAsia="zh-CN"/>
          </w:rPr>
          <w:t>(二)、绩效评估方法</w:t>
        </w:r>
        <w:r>
          <w:tab/>
        </w:r>
        <w:r>
          <w:fldChar w:fldCharType="begin"/>
        </w:r>
        <w:r>
          <w:instrText xml:space="preserve"> PAGEREF _Toc25510 \h </w:instrText>
        </w:r>
        <w:r>
          <w:fldChar w:fldCharType="separate"/>
        </w:r>
        <w:r>
          <w:t>8</w:t>
        </w:r>
        <w:r>
          <w:fldChar w:fldCharType="end"/>
        </w:r>
      </w:hyperlink>
    </w:p>
    <w:p>
      <w:pPr>
        <w:pStyle w:val="TOC2"/>
        <w:tabs>
          <w:tab w:val="right" w:leader="dot" w:pos="8306"/>
        </w:tabs>
      </w:pPr>
      <w:hyperlink w:anchor="_Toc15573" w:history="1">
        <w:r>
          <w:rPr>
            <w:rFonts w:ascii="仿宋" w:eastAsia="仿宋" w:hAnsi="仿宋" w:cs="仿宋" w:hint="eastAsia"/>
            <w:lang w:eastAsia="zh-CN"/>
          </w:rPr>
          <w:t>(三)、绩效评估周期</w:t>
        </w:r>
        <w:r>
          <w:tab/>
        </w:r>
        <w:r>
          <w:fldChar w:fldCharType="begin"/>
        </w:r>
        <w:r>
          <w:instrText xml:space="preserve"> PAGEREF _Toc15573 \h </w:instrText>
        </w:r>
        <w:r>
          <w:fldChar w:fldCharType="separate"/>
        </w:r>
        <w:r>
          <w:t>9</w:t>
        </w:r>
        <w:r>
          <w:fldChar w:fldCharType="end"/>
        </w:r>
      </w:hyperlink>
    </w:p>
    <w:p>
      <w:pPr>
        <w:pStyle w:val="TOC1"/>
        <w:tabs>
          <w:tab w:val="right" w:leader="dot" w:pos="8306"/>
        </w:tabs>
      </w:pPr>
      <w:hyperlink w:anchor="_Toc17318" w:history="1">
        <w:r>
          <w:rPr>
            <w:rFonts w:ascii="仿宋" w:eastAsia="仿宋" w:hAnsi="仿宋" w:cs="仿宋" w:hint="eastAsia"/>
            <w:lang w:eastAsia="zh-CN"/>
          </w:rPr>
          <w:t>四、市场分析、调研</w:t>
        </w:r>
        <w:r>
          <w:tab/>
        </w:r>
        <w:r>
          <w:fldChar w:fldCharType="begin"/>
        </w:r>
        <w:r>
          <w:instrText xml:space="preserve"> PAGEREF _Toc17318 \h </w:instrText>
        </w:r>
        <w:r>
          <w:fldChar w:fldCharType="separate"/>
        </w:r>
        <w:r>
          <w:t>10</w:t>
        </w:r>
        <w:r>
          <w:fldChar w:fldCharType="end"/>
        </w:r>
      </w:hyperlink>
    </w:p>
    <w:p>
      <w:pPr>
        <w:pStyle w:val="TOC2"/>
        <w:tabs>
          <w:tab w:val="right" w:leader="dot" w:pos="8306"/>
        </w:tabs>
      </w:pPr>
      <w:hyperlink w:anchor="_Toc22667" w:history="1">
        <w:r>
          <w:rPr>
            <w:rFonts w:ascii="仿宋" w:eastAsia="仿宋" w:hAnsi="仿宋" w:cs="仿宋" w:hint="eastAsia"/>
            <w:lang w:eastAsia="zh-CN"/>
          </w:rPr>
          <w:t>(一)、厨房置物架行业分析</w:t>
        </w:r>
        <w:r>
          <w:tab/>
        </w:r>
        <w:r>
          <w:fldChar w:fldCharType="begin"/>
        </w:r>
        <w:r>
          <w:instrText xml:space="preserve"> PAGEREF _Toc22667 \h </w:instrText>
        </w:r>
        <w:r>
          <w:fldChar w:fldCharType="separate"/>
        </w:r>
        <w:r>
          <w:t>10</w:t>
        </w:r>
        <w:r>
          <w:fldChar w:fldCharType="end"/>
        </w:r>
      </w:hyperlink>
    </w:p>
    <w:p>
      <w:pPr>
        <w:pStyle w:val="TOC2"/>
        <w:tabs>
          <w:tab w:val="right" w:leader="dot" w:pos="8306"/>
        </w:tabs>
      </w:pPr>
      <w:hyperlink w:anchor="_Toc15490" w:history="1">
        <w:r>
          <w:rPr>
            <w:rFonts w:ascii="仿宋" w:eastAsia="仿宋" w:hAnsi="仿宋" w:cs="仿宋" w:hint="eastAsia"/>
            <w:lang w:eastAsia="zh-CN"/>
          </w:rPr>
          <w:t>(二)、厨房置物架市场分析预测</w:t>
        </w:r>
        <w:r>
          <w:tab/>
        </w:r>
        <w:r>
          <w:fldChar w:fldCharType="begin"/>
        </w:r>
        <w:r>
          <w:instrText xml:space="preserve"> PAGEREF _Toc15490 \h </w:instrText>
        </w:r>
        <w:r>
          <w:fldChar w:fldCharType="separate"/>
        </w:r>
        <w:r>
          <w:t>11</w:t>
        </w:r>
        <w:r>
          <w:fldChar w:fldCharType="end"/>
        </w:r>
      </w:hyperlink>
    </w:p>
    <w:p>
      <w:pPr>
        <w:pStyle w:val="TOC1"/>
        <w:tabs>
          <w:tab w:val="right" w:leader="dot" w:pos="8306"/>
        </w:tabs>
      </w:pPr>
      <w:hyperlink w:anchor="_Toc3220" w:history="1">
        <w:r>
          <w:rPr>
            <w:rFonts w:ascii="仿宋" w:eastAsia="仿宋" w:hAnsi="仿宋" w:cs="仿宋" w:hint="eastAsia"/>
            <w:lang w:eastAsia="zh-CN"/>
          </w:rPr>
          <w:t>五、厨房置物架项目文档管理</w:t>
        </w:r>
        <w:r>
          <w:tab/>
        </w:r>
        <w:r>
          <w:fldChar w:fldCharType="begin"/>
        </w:r>
        <w:r>
          <w:instrText xml:space="preserve"> PAGEREF _Toc3220 \h </w:instrText>
        </w:r>
        <w:r>
          <w:fldChar w:fldCharType="separate"/>
        </w:r>
        <w:r>
          <w:t>12</w:t>
        </w:r>
        <w:r>
          <w:fldChar w:fldCharType="end"/>
        </w:r>
      </w:hyperlink>
    </w:p>
    <w:p>
      <w:pPr>
        <w:pStyle w:val="TOC2"/>
        <w:tabs>
          <w:tab w:val="right" w:leader="dot" w:pos="8306"/>
        </w:tabs>
      </w:pPr>
      <w:hyperlink w:anchor="_Toc15529" w:history="1">
        <w:r>
          <w:rPr>
            <w:rFonts w:ascii="仿宋" w:eastAsia="仿宋" w:hAnsi="仿宋" w:cs="仿宋" w:hint="eastAsia"/>
            <w:lang w:eastAsia="zh-CN"/>
          </w:rPr>
          <w:t>(一)、文档编制与审查</w:t>
        </w:r>
        <w:r>
          <w:tab/>
        </w:r>
        <w:r>
          <w:fldChar w:fldCharType="begin"/>
        </w:r>
        <w:r>
          <w:instrText xml:space="preserve"> PAGEREF _Toc15529 \h </w:instrText>
        </w:r>
        <w:r>
          <w:fldChar w:fldCharType="separate"/>
        </w:r>
        <w:r>
          <w:t>12</w:t>
        </w:r>
        <w:r>
          <w:fldChar w:fldCharType="end"/>
        </w:r>
      </w:hyperlink>
    </w:p>
    <w:p>
      <w:pPr>
        <w:pStyle w:val="TOC2"/>
        <w:tabs>
          <w:tab w:val="right" w:leader="dot" w:pos="8306"/>
        </w:tabs>
      </w:pPr>
      <w:hyperlink w:anchor="_Toc20221" w:history="1">
        <w:r>
          <w:rPr>
            <w:rFonts w:ascii="仿宋" w:eastAsia="仿宋" w:hAnsi="仿宋" w:cs="仿宋" w:hint="eastAsia"/>
            <w:lang w:eastAsia="zh-CN"/>
          </w:rPr>
          <w:t>(二)、文档发布与分发</w:t>
        </w:r>
        <w:r>
          <w:tab/>
        </w:r>
        <w:r>
          <w:fldChar w:fldCharType="begin"/>
        </w:r>
        <w:r>
          <w:instrText xml:space="preserve"> PAGEREF _Toc20221 \h </w:instrText>
        </w:r>
        <w:r>
          <w:fldChar w:fldCharType="separate"/>
        </w:r>
        <w:r>
          <w:t>13</w:t>
        </w:r>
        <w:r>
          <w:fldChar w:fldCharType="end"/>
        </w:r>
      </w:hyperlink>
    </w:p>
    <w:p>
      <w:pPr>
        <w:pStyle w:val="TOC2"/>
        <w:tabs>
          <w:tab w:val="right" w:leader="dot" w:pos="8306"/>
        </w:tabs>
      </w:pPr>
      <w:hyperlink w:anchor="_Toc26106" w:history="1">
        <w:r>
          <w:rPr>
            <w:rFonts w:ascii="仿宋" w:eastAsia="仿宋" w:hAnsi="仿宋" w:cs="仿宋" w:hint="eastAsia"/>
            <w:lang w:eastAsia="zh-CN"/>
          </w:rPr>
          <w:t>(三)、文档存档与归档</w:t>
        </w:r>
        <w:r>
          <w:tab/>
        </w:r>
        <w:r>
          <w:fldChar w:fldCharType="begin"/>
        </w:r>
        <w:r>
          <w:instrText xml:space="preserve"> PAGEREF _Toc26106 \h </w:instrText>
        </w:r>
        <w:r>
          <w:fldChar w:fldCharType="separate"/>
        </w:r>
        <w:r>
          <w:t>14</w:t>
        </w:r>
        <w:r>
          <w:fldChar w:fldCharType="end"/>
        </w:r>
      </w:hyperlink>
    </w:p>
    <w:p>
      <w:pPr>
        <w:pStyle w:val="TOC1"/>
        <w:tabs>
          <w:tab w:val="right" w:leader="dot" w:pos="8306"/>
        </w:tabs>
      </w:pPr>
      <w:hyperlink w:anchor="_Toc22020" w:history="1">
        <w:r>
          <w:rPr>
            <w:rFonts w:ascii="仿宋" w:eastAsia="仿宋" w:hAnsi="仿宋" w:cs="仿宋" w:hint="eastAsia"/>
            <w:lang w:eastAsia="zh-CN"/>
          </w:rPr>
          <w:t>六、厨房置物架项目建设背景及必要性分析</w:t>
        </w:r>
        <w:r>
          <w:tab/>
        </w:r>
        <w:r>
          <w:fldChar w:fldCharType="begin"/>
        </w:r>
        <w:r>
          <w:instrText xml:space="preserve"> PAGEREF _Toc22020 \h </w:instrText>
        </w:r>
        <w:r>
          <w:fldChar w:fldCharType="separate"/>
        </w:r>
        <w:r>
          <w:t>15</w:t>
        </w:r>
        <w:r>
          <w:fldChar w:fldCharType="end"/>
        </w:r>
      </w:hyperlink>
    </w:p>
    <w:p>
      <w:pPr>
        <w:pStyle w:val="TOC2"/>
        <w:tabs>
          <w:tab w:val="right" w:leader="dot" w:pos="8306"/>
        </w:tabs>
      </w:pPr>
      <w:hyperlink w:anchor="_Toc18968" w:history="1">
        <w:r>
          <w:rPr>
            <w:rFonts w:ascii="仿宋" w:eastAsia="仿宋" w:hAnsi="仿宋" w:cs="仿宋" w:hint="eastAsia"/>
            <w:lang w:eastAsia="zh-CN"/>
          </w:rPr>
          <w:t>(一)、厨房置物架项目背景分析</w:t>
        </w:r>
        <w:r>
          <w:tab/>
        </w:r>
        <w:r>
          <w:fldChar w:fldCharType="begin"/>
        </w:r>
        <w:r>
          <w:instrText xml:space="preserve"> PAGEREF _Toc18968 \h </w:instrText>
        </w:r>
        <w:r>
          <w:fldChar w:fldCharType="separate"/>
        </w:r>
        <w:r>
          <w:t>15</w:t>
        </w:r>
        <w:r>
          <w:fldChar w:fldCharType="end"/>
        </w:r>
      </w:hyperlink>
    </w:p>
    <w:p>
      <w:pPr>
        <w:pStyle w:val="TOC2"/>
        <w:tabs>
          <w:tab w:val="right" w:leader="dot" w:pos="8306"/>
        </w:tabs>
      </w:pPr>
      <w:hyperlink w:anchor="_Toc14260" w:history="1">
        <w:r>
          <w:rPr>
            <w:rFonts w:ascii="仿宋" w:eastAsia="仿宋" w:hAnsi="仿宋" w:cs="仿宋" w:hint="eastAsia"/>
            <w:lang w:eastAsia="zh-CN"/>
          </w:rPr>
          <w:t>(二)、厨房置物架项目建设必要性分析</w:t>
        </w:r>
        <w:r>
          <w:tab/>
        </w:r>
        <w:r>
          <w:fldChar w:fldCharType="begin"/>
        </w:r>
        <w:r>
          <w:instrText xml:space="preserve"> PAGEREF _Toc14260 \h </w:instrText>
        </w:r>
        <w:r>
          <w:fldChar w:fldCharType="separate"/>
        </w:r>
        <w:r>
          <w:t>17</w:t>
        </w:r>
        <w:r>
          <w:fldChar w:fldCharType="end"/>
        </w:r>
      </w:hyperlink>
    </w:p>
    <w:p>
      <w:pPr>
        <w:pStyle w:val="TOC1"/>
        <w:tabs>
          <w:tab w:val="right" w:leader="dot" w:pos="8306"/>
        </w:tabs>
      </w:pPr>
      <w:hyperlink w:anchor="_Toc3594" w:history="1">
        <w:r>
          <w:rPr>
            <w:rFonts w:ascii="仿宋" w:eastAsia="仿宋" w:hAnsi="仿宋" w:cs="仿宋" w:hint="eastAsia"/>
            <w:lang w:eastAsia="zh-CN"/>
          </w:rPr>
          <w:t>七、生产安全保护</w:t>
        </w:r>
        <w:r>
          <w:tab/>
        </w:r>
        <w:r>
          <w:fldChar w:fldCharType="begin"/>
        </w:r>
        <w:r>
          <w:instrText xml:space="preserve"> PAGEREF _Toc3594 \h </w:instrText>
        </w:r>
        <w:r>
          <w:fldChar w:fldCharType="separate"/>
        </w:r>
        <w:r>
          <w:t>18</w:t>
        </w:r>
        <w:r>
          <w:fldChar w:fldCharType="end"/>
        </w:r>
      </w:hyperlink>
    </w:p>
    <w:p>
      <w:pPr>
        <w:pStyle w:val="TOC2"/>
        <w:tabs>
          <w:tab w:val="right" w:leader="dot" w:pos="8306"/>
        </w:tabs>
      </w:pPr>
      <w:hyperlink w:anchor="_Toc30587" w:history="1">
        <w:r>
          <w:rPr>
            <w:rFonts w:ascii="仿宋" w:eastAsia="仿宋" w:hAnsi="仿宋" w:cs="仿宋" w:hint="eastAsia"/>
            <w:lang w:eastAsia="zh-CN"/>
          </w:rPr>
          <w:t>(一)、消防安全</w:t>
        </w:r>
        <w:r>
          <w:tab/>
        </w:r>
        <w:r>
          <w:fldChar w:fldCharType="begin"/>
        </w:r>
        <w:r>
          <w:instrText xml:space="preserve"> PAGEREF _Toc30587 \h </w:instrText>
        </w:r>
        <w:r>
          <w:fldChar w:fldCharType="separate"/>
        </w:r>
        <w:r>
          <w:t>18</w:t>
        </w:r>
        <w:r>
          <w:fldChar w:fldCharType="end"/>
        </w:r>
      </w:hyperlink>
    </w:p>
    <w:p>
      <w:pPr>
        <w:pStyle w:val="TOC2"/>
        <w:tabs>
          <w:tab w:val="right" w:leader="dot" w:pos="8306"/>
        </w:tabs>
      </w:pPr>
      <w:hyperlink w:anchor="_Toc22528" w:history="1">
        <w:r>
          <w:rPr>
            <w:rFonts w:ascii="仿宋" w:eastAsia="仿宋" w:hAnsi="仿宋" w:cs="仿宋" w:hint="eastAsia"/>
            <w:lang w:eastAsia="zh-CN"/>
          </w:rPr>
          <w:t>(二)、防火防爆总图布置措施</w:t>
        </w:r>
        <w:r>
          <w:tab/>
        </w:r>
        <w:r>
          <w:fldChar w:fldCharType="begin"/>
        </w:r>
        <w:r>
          <w:instrText xml:space="preserve"> PAGEREF _Toc22528 \h </w:instrText>
        </w:r>
        <w:r>
          <w:fldChar w:fldCharType="separate"/>
        </w:r>
        <w:r>
          <w:t>20</w:t>
        </w:r>
        <w:r>
          <w:fldChar w:fldCharType="end"/>
        </w:r>
      </w:hyperlink>
    </w:p>
    <w:p>
      <w:pPr>
        <w:pStyle w:val="TOC2"/>
        <w:tabs>
          <w:tab w:val="right" w:leader="dot" w:pos="8306"/>
        </w:tabs>
      </w:pPr>
      <w:hyperlink w:anchor="_Toc31065" w:history="1">
        <w:r>
          <w:rPr>
            <w:rFonts w:ascii="仿宋" w:eastAsia="仿宋" w:hAnsi="仿宋" w:cs="仿宋" w:hint="eastAsia"/>
            <w:lang w:eastAsia="zh-CN"/>
          </w:rPr>
          <w:t>(三)、自然灾害防范措施</w:t>
        </w:r>
        <w:r>
          <w:tab/>
        </w:r>
        <w:r>
          <w:fldChar w:fldCharType="begin"/>
        </w:r>
        <w:r>
          <w:instrText xml:space="preserve"> PAGEREF _Toc31065 \h </w:instrText>
        </w:r>
        <w:r>
          <w:fldChar w:fldCharType="separate"/>
        </w:r>
        <w:r>
          <w:t>20</w:t>
        </w:r>
        <w:r>
          <w:fldChar w:fldCharType="end"/>
        </w:r>
      </w:hyperlink>
    </w:p>
    <w:p>
      <w:pPr>
        <w:pStyle w:val="TOC2"/>
        <w:tabs>
          <w:tab w:val="right" w:leader="dot" w:pos="8306"/>
        </w:tabs>
      </w:pPr>
      <w:hyperlink w:anchor="_Toc16451" w:history="1">
        <w:r>
          <w:rPr>
            <w:rFonts w:ascii="仿宋" w:eastAsia="仿宋" w:hAnsi="仿宋" w:cs="仿宋" w:hint="eastAsia"/>
            <w:lang w:eastAsia="zh-CN"/>
          </w:rPr>
          <w:t>(四)、安全色及安全标志使用要求</w:t>
        </w:r>
        <w:r>
          <w:tab/>
        </w:r>
        <w:r>
          <w:fldChar w:fldCharType="begin"/>
        </w:r>
        <w:r>
          <w:instrText xml:space="preserve"> PAGEREF _Toc16451 \h </w:instrText>
        </w:r>
        <w:r>
          <w:fldChar w:fldCharType="separate"/>
        </w:r>
        <w:r>
          <w:t>21</w:t>
        </w:r>
        <w:r>
          <w:fldChar w:fldCharType="end"/>
        </w:r>
      </w:hyperlink>
    </w:p>
    <w:p>
      <w:pPr>
        <w:pStyle w:val="TOC2"/>
        <w:tabs>
          <w:tab w:val="right" w:leader="dot" w:pos="8306"/>
        </w:tabs>
      </w:pPr>
      <w:hyperlink w:anchor="_Toc20376" w:history="1">
        <w:r>
          <w:rPr>
            <w:rFonts w:ascii="仿宋" w:eastAsia="仿宋" w:hAnsi="仿宋" w:cs="仿宋" w:hint="eastAsia"/>
            <w:lang w:eastAsia="zh-CN"/>
          </w:rPr>
          <w:t>(五)、防尘防毒措施</w:t>
        </w:r>
        <w:r>
          <w:tab/>
        </w:r>
        <w:r>
          <w:fldChar w:fldCharType="begin"/>
        </w:r>
        <w:r>
          <w:instrText xml:space="preserve"> PAGEREF _Toc20376 \h </w:instrText>
        </w:r>
        <w:r>
          <w:fldChar w:fldCharType="separate"/>
        </w:r>
        <w:r>
          <w:t>22</w:t>
        </w:r>
        <w:r>
          <w:fldChar w:fldCharType="end"/>
        </w:r>
      </w:hyperlink>
    </w:p>
    <w:p>
      <w:pPr>
        <w:pStyle w:val="TOC2"/>
        <w:tabs>
          <w:tab w:val="right" w:leader="dot" w:pos="8306"/>
        </w:tabs>
      </w:pPr>
      <w:hyperlink w:anchor="_Toc1682" w:history="1">
        <w:r>
          <w:rPr>
            <w:rFonts w:ascii="仿宋" w:eastAsia="仿宋" w:hAnsi="仿宋" w:cs="仿宋" w:hint="eastAsia"/>
            <w:lang w:eastAsia="zh-CN"/>
          </w:rPr>
          <w:t>(六)、防静电、触电防护及防雷措施</w:t>
        </w:r>
        <w:r>
          <w:tab/>
        </w:r>
        <w:r>
          <w:fldChar w:fldCharType="begin"/>
        </w:r>
        <w:r>
          <w:instrText xml:space="preserve"> PAGEREF _Toc1682 \h </w:instrText>
        </w:r>
        <w:r>
          <w:fldChar w:fldCharType="separate"/>
        </w:r>
        <w:r>
          <w:t>23</w:t>
        </w:r>
        <w:r>
          <w:fldChar w:fldCharType="end"/>
        </w:r>
      </w:hyperlink>
    </w:p>
    <w:p>
      <w:pPr>
        <w:pStyle w:val="TOC2"/>
        <w:tabs>
          <w:tab w:val="right" w:leader="dot" w:pos="8306"/>
        </w:tabs>
      </w:pPr>
      <w:hyperlink w:anchor="_Toc16170" w:history="1">
        <w:r>
          <w:rPr>
            <w:rFonts w:ascii="仿宋" w:eastAsia="仿宋" w:hAnsi="仿宋" w:cs="仿宋" w:hint="eastAsia"/>
            <w:lang w:eastAsia="zh-CN"/>
          </w:rPr>
          <w:t>(七)、机械设备安全保障措施</w:t>
        </w:r>
        <w:r>
          <w:tab/>
        </w:r>
        <w:r>
          <w:fldChar w:fldCharType="begin"/>
        </w:r>
        <w:r>
          <w:instrText xml:space="preserve"> PAGEREF _Toc16170 \h </w:instrText>
        </w:r>
        <w:r>
          <w:fldChar w:fldCharType="separate"/>
        </w:r>
        <w:r>
          <w:t>25</w:t>
        </w:r>
        <w:r>
          <w:fldChar w:fldCharType="end"/>
        </w:r>
      </w:hyperlink>
    </w:p>
    <w:p>
      <w:pPr>
        <w:pStyle w:val="TOC1"/>
        <w:tabs>
          <w:tab w:val="right" w:leader="dot" w:pos="8306"/>
        </w:tabs>
      </w:pPr>
      <w:hyperlink w:anchor="_Toc6011" w:history="1">
        <w:r>
          <w:rPr>
            <w:rFonts w:ascii="仿宋" w:eastAsia="仿宋" w:hAnsi="仿宋" w:cs="仿宋" w:hint="eastAsia"/>
            <w:lang w:eastAsia="zh-CN"/>
          </w:rPr>
          <w:t>八、厨房置物架项目技术管理</w:t>
        </w:r>
        <w:r>
          <w:tab/>
        </w:r>
        <w:r>
          <w:fldChar w:fldCharType="begin"/>
        </w:r>
        <w:r>
          <w:instrText xml:space="preserve"> PAGEREF _Toc6011 \h </w:instrText>
        </w:r>
        <w:r>
          <w:fldChar w:fldCharType="separate"/>
        </w:r>
        <w:r>
          <w:t>26</w:t>
        </w:r>
        <w:r>
          <w:fldChar w:fldCharType="end"/>
        </w:r>
      </w:hyperlink>
    </w:p>
    <w:p>
      <w:pPr>
        <w:pStyle w:val="TOC2"/>
        <w:tabs>
          <w:tab w:val="right" w:leader="dot" w:pos="8306"/>
        </w:tabs>
      </w:pPr>
      <w:hyperlink w:anchor="_Toc30760" w:history="1">
        <w:r>
          <w:rPr>
            <w:rFonts w:ascii="仿宋" w:eastAsia="仿宋" w:hAnsi="仿宋" w:cs="仿宋" w:hint="eastAsia"/>
            <w:lang w:eastAsia="zh-CN"/>
          </w:rPr>
          <w:t>(一)、技术方案选用方向</w:t>
        </w:r>
        <w:r>
          <w:tab/>
        </w:r>
        <w:r>
          <w:fldChar w:fldCharType="begin"/>
        </w:r>
        <w:r>
          <w:instrText xml:space="preserve"> PAGEREF _Toc30760 \h </w:instrText>
        </w:r>
        <w:r>
          <w:fldChar w:fldCharType="separate"/>
        </w:r>
        <w:r>
          <w:t>26</w:t>
        </w:r>
        <w:r>
          <w:fldChar w:fldCharType="end"/>
        </w:r>
      </w:hyperlink>
    </w:p>
    <w:p>
      <w:pPr>
        <w:pStyle w:val="TOC2"/>
        <w:tabs>
          <w:tab w:val="right" w:leader="dot" w:pos="8306"/>
        </w:tabs>
      </w:pPr>
      <w:hyperlink w:anchor="_Toc2421" w:history="1">
        <w:r>
          <w:rPr>
            <w:rFonts w:ascii="仿宋" w:eastAsia="仿宋" w:hAnsi="仿宋" w:cs="仿宋" w:hint="eastAsia"/>
            <w:lang w:eastAsia="zh-CN"/>
          </w:rPr>
          <w:t>(二)、工艺技术方案选用原则</w:t>
        </w:r>
        <w:r>
          <w:tab/>
        </w:r>
        <w:r>
          <w:fldChar w:fldCharType="begin"/>
        </w:r>
        <w:r>
          <w:instrText xml:space="preserve"> PAGEREF _Toc2421 \h </w:instrText>
        </w:r>
        <w:r>
          <w:fldChar w:fldCharType="separate"/>
        </w:r>
        <w:r>
          <w:t>28</w:t>
        </w:r>
        <w:r>
          <w:fldChar w:fldCharType="end"/>
        </w:r>
      </w:hyperlink>
    </w:p>
    <w:p>
      <w:pPr>
        <w:pStyle w:val="TOC2"/>
        <w:tabs>
          <w:tab w:val="right" w:leader="dot" w:pos="8306"/>
        </w:tabs>
      </w:pPr>
      <w:hyperlink w:anchor="_Toc11006" w:history="1">
        <w:r>
          <w:rPr>
            <w:rFonts w:ascii="仿宋" w:eastAsia="仿宋" w:hAnsi="仿宋" w:cs="仿宋" w:hint="eastAsia"/>
            <w:lang w:eastAsia="zh-CN"/>
          </w:rPr>
          <w:t>(三)、工艺技术方案要求</w:t>
        </w:r>
        <w:r>
          <w:tab/>
        </w:r>
        <w:r>
          <w:fldChar w:fldCharType="begin"/>
        </w:r>
        <w:r>
          <w:instrText xml:space="preserve"> PAGEREF _Toc11006 \h </w:instrText>
        </w:r>
        <w:r>
          <w:fldChar w:fldCharType="separate"/>
        </w:r>
        <w:r>
          <w:t>30</w:t>
        </w:r>
        <w:r>
          <w:fldChar w:fldCharType="end"/>
        </w:r>
      </w:hyperlink>
    </w:p>
    <w:p>
      <w:pPr>
        <w:pStyle w:val="TOC1"/>
        <w:tabs>
          <w:tab w:val="right" w:leader="dot" w:pos="8306"/>
        </w:tabs>
      </w:pPr>
      <w:hyperlink w:anchor="_Toc14275" w:history="1">
        <w:r>
          <w:rPr>
            <w:rFonts w:ascii="仿宋" w:eastAsia="仿宋" w:hAnsi="仿宋" w:cs="仿宋" w:hint="eastAsia"/>
            <w:lang w:eastAsia="zh-CN"/>
          </w:rPr>
          <w:t>九、厨房置物架项目投资规划</w:t>
        </w:r>
        <w:r>
          <w:tab/>
        </w:r>
        <w:r>
          <w:fldChar w:fldCharType="begin"/>
        </w:r>
        <w:r>
          <w:instrText xml:space="preserve"> PAGEREF _Toc14275 \h </w:instrText>
        </w:r>
        <w:r>
          <w:fldChar w:fldCharType="separate"/>
        </w:r>
        <w:r>
          <w:t>32</w:t>
        </w:r>
        <w:r>
          <w:fldChar w:fldCharType="end"/>
        </w:r>
      </w:hyperlink>
    </w:p>
    <w:p>
      <w:pPr>
        <w:pStyle w:val="TOC2"/>
        <w:tabs>
          <w:tab w:val="right" w:leader="dot" w:pos="8306"/>
        </w:tabs>
      </w:pPr>
      <w:hyperlink w:anchor="_Toc10314" w:history="1">
        <w:r>
          <w:rPr>
            <w:rFonts w:ascii="仿宋" w:eastAsia="仿宋" w:hAnsi="仿宋" w:cs="仿宋" w:hint="eastAsia"/>
            <w:lang w:eastAsia="zh-CN"/>
          </w:rPr>
          <w:t>(一)、厨房置物架项目总投资估算</w:t>
        </w:r>
        <w:r>
          <w:tab/>
        </w:r>
        <w:r>
          <w:fldChar w:fldCharType="begin"/>
        </w:r>
        <w:r>
          <w:instrText xml:space="preserve"> PAGEREF _Toc10314 \h </w:instrText>
        </w:r>
        <w:r>
          <w:fldChar w:fldCharType="separate"/>
        </w:r>
        <w:r>
          <w:t>32</w:t>
        </w:r>
        <w:r>
          <w:fldChar w:fldCharType="end"/>
        </w:r>
      </w:hyperlink>
    </w:p>
    <w:p>
      <w:pPr>
        <w:pStyle w:val="TOC2"/>
        <w:tabs>
          <w:tab w:val="right" w:leader="dot" w:pos="8306"/>
        </w:tabs>
      </w:pPr>
      <w:hyperlink w:anchor="_Toc4449" w:history="1">
        <w:r>
          <w:rPr>
            <w:rFonts w:ascii="仿宋" w:eastAsia="仿宋" w:hAnsi="仿宋" w:cs="仿宋" w:hint="eastAsia"/>
            <w:lang w:eastAsia="zh-CN"/>
          </w:rPr>
          <w:t>(二)、资金筹措</w:t>
        </w:r>
        <w:r>
          <w:tab/>
        </w:r>
        <w:r>
          <w:fldChar w:fldCharType="begin"/>
        </w:r>
        <w:r>
          <w:instrText xml:space="preserve"> PAGEREF _Toc4449 \h </w:instrText>
        </w:r>
        <w:r>
          <w:fldChar w:fldCharType="separate"/>
        </w:r>
        <w:r>
          <w:t>34</w:t>
        </w:r>
        <w:r>
          <w:fldChar w:fldCharType="end"/>
        </w:r>
      </w:hyperlink>
    </w:p>
    <w:p>
      <w:pPr>
        <w:pStyle w:val="TOC1"/>
        <w:tabs>
          <w:tab w:val="right" w:leader="dot" w:pos="8306"/>
        </w:tabs>
      </w:pPr>
      <w:hyperlink w:anchor="_Toc26755" w:history="1">
        <w:r>
          <w:rPr>
            <w:rFonts w:ascii="仿宋" w:eastAsia="仿宋" w:hAnsi="仿宋" w:cs="仿宋" w:hint="eastAsia"/>
            <w:lang w:eastAsia="zh-CN"/>
          </w:rPr>
          <w:t>十、厨房置物架项目财务管理</w:t>
        </w:r>
        <w:r>
          <w:tab/>
        </w:r>
        <w:r>
          <w:fldChar w:fldCharType="begin"/>
        </w:r>
        <w:r>
          <w:instrText xml:space="preserve"> PAGEREF _Toc26755 \h </w:instrText>
        </w:r>
        <w:r>
          <w:fldChar w:fldCharType="separate"/>
        </w:r>
        <w:r>
          <w:t>34</w:t>
        </w:r>
        <w:r>
          <w:fldChar w:fldCharType="end"/>
        </w:r>
      </w:hyperlink>
    </w:p>
    <w:p>
      <w:pPr>
        <w:pStyle w:val="TOC2"/>
        <w:tabs>
          <w:tab w:val="right" w:leader="dot" w:pos="8306"/>
        </w:tabs>
      </w:pPr>
      <w:hyperlink w:anchor="_Toc9369" w:history="1">
        <w:r>
          <w:rPr>
            <w:rFonts w:ascii="仿宋" w:eastAsia="仿宋" w:hAnsi="仿宋" w:cs="仿宋" w:hint="eastAsia"/>
            <w:lang w:eastAsia="zh-CN"/>
          </w:rPr>
          <w:t>(一)、资金需求大</w:t>
        </w:r>
        <w:r>
          <w:tab/>
        </w:r>
        <w:r>
          <w:fldChar w:fldCharType="begin"/>
        </w:r>
        <w:r>
          <w:instrText xml:space="preserve"> PAGEREF _Toc9369 \h </w:instrText>
        </w:r>
        <w:r>
          <w:fldChar w:fldCharType="separate"/>
        </w:r>
        <w:r>
          <w:t>34</w:t>
        </w:r>
        <w:r>
          <w:fldChar w:fldCharType="end"/>
        </w:r>
      </w:hyperlink>
    </w:p>
    <w:p>
      <w:pPr>
        <w:pStyle w:val="TOC2"/>
        <w:tabs>
          <w:tab w:val="right" w:leader="dot" w:pos="8306"/>
        </w:tabs>
      </w:pPr>
      <w:hyperlink w:anchor="_Toc466" w:history="1">
        <w:r>
          <w:rPr>
            <w:rFonts w:ascii="仿宋" w:eastAsia="仿宋" w:hAnsi="仿宋" w:cs="仿宋" w:hint="eastAsia"/>
            <w:lang w:eastAsia="zh-CN"/>
          </w:rPr>
          <w:t>(二)、研发周期长</w:t>
        </w:r>
        <w:r>
          <w:tab/>
        </w:r>
        <w:r>
          <w:fldChar w:fldCharType="begin"/>
        </w:r>
        <w:r>
          <w:instrText xml:space="preserve"> PAGEREF _Toc466 \h </w:instrText>
        </w:r>
        <w:r>
          <w:fldChar w:fldCharType="separate"/>
        </w:r>
        <w:r>
          <w:t>35</w:t>
        </w:r>
        <w:r>
          <w:fldChar w:fldCharType="end"/>
        </w:r>
      </w:hyperlink>
    </w:p>
    <w:p>
      <w:pPr>
        <w:pStyle w:val="TOC2"/>
        <w:tabs>
          <w:tab w:val="right" w:leader="dot" w:pos="8306"/>
        </w:tabs>
      </w:pPr>
      <w:hyperlink w:anchor="_Toc29674" w:history="1">
        <w:r>
          <w:rPr>
            <w:rFonts w:ascii="仿宋" w:eastAsia="仿宋" w:hAnsi="仿宋" w:cs="仿宋" w:hint="eastAsia"/>
            <w:lang w:eastAsia="zh-CN"/>
          </w:rPr>
          <w:t>(三)、市场风险大</w:t>
        </w:r>
        <w:r>
          <w:tab/>
        </w:r>
        <w:r>
          <w:fldChar w:fldCharType="begin"/>
        </w:r>
        <w:r>
          <w:instrText xml:space="preserve"> PAGEREF _Toc29674 \h </w:instrText>
        </w:r>
        <w:r>
          <w:fldChar w:fldCharType="separate"/>
        </w:r>
        <w:r>
          <w:t>37</w:t>
        </w:r>
        <w:r>
          <w:fldChar w:fldCharType="end"/>
        </w:r>
      </w:hyperlink>
    </w:p>
    <w:p>
      <w:pPr>
        <w:pStyle w:val="TOC2"/>
        <w:tabs>
          <w:tab w:val="right" w:leader="dot" w:pos="8306"/>
        </w:tabs>
      </w:pPr>
      <w:hyperlink w:anchor="_Toc1483" w:history="1">
        <w:r>
          <w:rPr>
            <w:rFonts w:ascii="仿宋" w:eastAsia="仿宋" w:hAnsi="仿宋" w:cs="仿宋" w:hint="eastAsia"/>
            <w:lang w:eastAsia="zh-CN"/>
          </w:rPr>
          <w:t>(四)、利润率高</w:t>
        </w:r>
        <w:r>
          <w:tab/>
        </w:r>
        <w:r>
          <w:fldChar w:fldCharType="begin"/>
        </w:r>
        <w:r>
          <w:instrText xml:space="preserve"> PAGEREF _Toc1483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1" w:history="1">
        <w:r>
          <w:rPr>
            <w:rFonts w:ascii="仿宋" w:eastAsia="仿宋" w:hAnsi="仿宋" w:cs="仿宋" w:hint="eastAsia"/>
            <w:lang w:eastAsia="zh-CN"/>
          </w:rPr>
          <w:t>十一、厨房置物架项目人力资源培养与发展</w:t>
        </w:r>
        <w:r>
          <w:tab/>
        </w:r>
        <w:r>
          <w:fldChar w:fldCharType="begin"/>
        </w:r>
        <w:r>
          <w:instrText xml:space="preserve"> PAGEREF _Toc18271 \h </w:instrText>
        </w:r>
        <w:r>
          <w:fldChar w:fldCharType="separate"/>
        </w:r>
        <w:r>
          <w:t>41</w:t>
        </w:r>
        <w:r>
          <w:fldChar w:fldCharType="end"/>
        </w:r>
      </w:hyperlink>
    </w:p>
    <w:p>
      <w:pPr>
        <w:pStyle w:val="TOC2"/>
        <w:tabs>
          <w:tab w:val="right" w:leader="dot" w:pos="8306"/>
        </w:tabs>
      </w:pPr>
      <w:hyperlink w:anchor="_Toc19948" w:history="1">
        <w:r>
          <w:rPr>
            <w:rFonts w:ascii="仿宋" w:eastAsia="仿宋" w:hAnsi="仿宋" w:cs="仿宋" w:hint="eastAsia"/>
            <w:lang w:eastAsia="zh-CN"/>
          </w:rPr>
          <w:t>(一)、人才需求与规划</w:t>
        </w:r>
        <w:r>
          <w:tab/>
        </w:r>
        <w:r>
          <w:fldChar w:fldCharType="begin"/>
        </w:r>
        <w:r>
          <w:instrText xml:space="preserve"> PAGEREF _Toc19948 \h </w:instrText>
        </w:r>
        <w:r>
          <w:fldChar w:fldCharType="separate"/>
        </w:r>
        <w:r>
          <w:t>41</w:t>
        </w:r>
        <w:r>
          <w:fldChar w:fldCharType="end"/>
        </w:r>
      </w:hyperlink>
    </w:p>
    <w:p>
      <w:pPr>
        <w:pStyle w:val="TOC2"/>
        <w:tabs>
          <w:tab w:val="right" w:leader="dot" w:pos="8306"/>
        </w:tabs>
      </w:pPr>
      <w:hyperlink w:anchor="_Toc1433" w:history="1">
        <w:r>
          <w:rPr>
            <w:rFonts w:ascii="仿宋" w:eastAsia="仿宋" w:hAnsi="仿宋" w:cs="仿宋" w:hint="eastAsia"/>
            <w:lang w:eastAsia="zh-CN"/>
          </w:rPr>
          <w:t>(二)、培训与发展计划</w:t>
        </w:r>
        <w:r>
          <w:tab/>
        </w:r>
        <w:r>
          <w:fldChar w:fldCharType="begin"/>
        </w:r>
        <w:r>
          <w:instrText xml:space="preserve"> PAGEREF _Toc1433 \h </w:instrText>
        </w:r>
        <w:r>
          <w:fldChar w:fldCharType="separate"/>
        </w:r>
        <w:r>
          <w:t>42</w:t>
        </w:r>
        <w:r>
          <w:fldChar w:fldCharType="end"/>
        </w:r>
      </w:hyperlink>
    </w:p>
    <w:p>
      <w:pPr>
        <w:pStyle w:val="TOC1"/>
        <w:tabs>
          <w:tab w:val="right" w:leader="dot" w:pos="8306"/>
        </w:tabs>
      </w:pPr>
      <w:hyperlink w:anchor="_Toc13575" w:history="1">
        <w:r>
          <w:rPr>
            <w:rFonts w:ascii="仿宋" w:eastAsia="仿宋" w:hAnsi="仿宋" w:cs="仿宋" w:hint="eastAsia"/>
            <w:lang w:eastAsia="zh-CN"/>
          </w:rPr>
          <w:t>十二、厨房置物架项目计划安排</w:t>
        </w:r>
        <w:r>
          <w:tab/>
        </w:r>
        <w:r>
          <w:fldChar w:fldCharType="begin"/>
        </w:r>
        <w:r>
          <w:instrText xml:space="preserve"> PAGEREF _Toc13575 \h </w:instrText>
        </w:r>
        <w:r>
          <w:fldChar w:fldCharType="separate"/>
        </w:r>
        <w:r>
          <w:t>42</w:t>
        </w:r>
        <w:r>
          <w:fldChar w:fldCharType="end"/>
        </w:r>
      </w:hyperlink>
    </w:p>
    <w:p>
      <w:pPr>
        <w:pStyle w:val="TOC2"/>
        <w:tabs>
          <w:tab w:val="right" w:leader="dot" w:pos="8306"/>
        </w:tabs>
      </w:pPr>
      <w:hyperlink w:anchor="_Toc14860" w:history="1">
        <w:r>
          <w:rPr>
            <w:rFonts w:ascii="仿宋" w:eastAsia="仿宋" w:hAnsi="仿宋" w:cs="仿宋" w:hint="eastAsia"/>
            <w:lang w:eastAsia="zh-CN"/>
          </w:rPr>
          <w:t>(一)、建设周期</w:t>
        </w:r>
        <w:r>
          <w:tab/>
        </w:r>
        <w:r>
          <w:fldChar w:fldCharType="begin"/>
        </w:r>
        <w:r>
          <w:instrText xml:space="preserve"> PAGEREF _Toc14860 \h </w:instrText>
        </w:r>
        <w:r>
          <w:fldChar w:fldCharType="separate"/>
        </w:r>
        <w:r>
          <w:t>42</w:t>
        </w:r>
        <w:r>
          <w:fldChar w:fldCharType="end"/>
        </w:r>
      </w:hyperlink>
    </w:p>
    <w:p>
      <w:pPr>
        <w:pStyle w:val="TOC2"/>
        <w:tabs>
          <w:tab w:val="right" w:leader="dot" w:pos="8306"/>
        </w:tabs>
      </w:pPr>
      <w:hyperlink w:anchor="_Toc27906" w:history="1">
        <w:r>
          <w:rPr>
            <w:rFonts w:ascii="仿宋" w:eastAsia="仿宋" w:hAnsi="仿宋" w:cs="仿宋" w:hint="eastAsia"/>
            <w:lang w:eastAsia="zh-CN"/>
          </w:rPr>
          <w:t>(二)、建设进度</w:t>
        </w:r>
        <w:r>
          <w:tab/>
        </w:r>
        <w:r>
          <w:fldChar w:fldCharType="begin"/>
        </w:r>
        <w:r>
          <w:instrText xml:space="preserve"> PAGEREF _Toc27906 \h </w:instrText>
        </w:r>
        <w:r>
          <w:fldChar w:fldCharType="separate"/>
        </w:r>
        <w:r>
          <w:t>43</w:t>
        </w:r>
        <w:r>
          <w:fldChar w:fldCharType="end"/>
        </w:r>
      </w:hyperlink>
    </w:p>
    <w:p>
      <w:pPr>
        <w:pStyle w:val="TOC2"/>
        <w:tabs>
          <w:tab w:val="right" w:leader="dot" w:pos="8306"/>
        </w:tabs>
      </w:pPr>
      <w:hyperlink w:anchor="_Toc23105" w:history="1">
        <w:r>
          <w:rPr>
            <w:rFonts w:ascii="仿宋" w:eastAsia="仿宋" w:hAnsi="仿宋" w:cs="仿宋" w:hint="eastAsia"/>
            <w:lang w:eastAsia="zh-CN"/>
          </w:rPr>
          <w:t>(三)、进度安排注意事项</w:t>
        </w:r>
        <w:r>
          <w:tab/>
        </w:r>
        <w:r>
          <w:fldChar w:fldCharType="begin"/>
        </w:r>
        <w:r>
          <w:instrText xml:space="preserve"> PAGEREF _Toc23105 \h </w:instrText>
        </w:r>
        <w:r>
          <w:fldChar w:fldCharType="separate"/>
        </w:r>
        <w:r>
          <w:t>44</w:t>
        </w:r>
        <w:r>
          <w:fldChar w:fldCharType="end"/>
        </w:r>
      </w:hyperlink>
    </w:p>
    <w:p>
      <w:pPr>
        <w:pStyle w:val="TOC2"/>
        <w:tabs>
          <w:tab w:val="right" w:leader="dot" w:pos="8306"/>
        </w:tabs>
      </w:pPr>
      <w:hyperlink w:anchor="_Toc23442" w:history="1">
        <w:r>
          <w:rPr>
            <w:rFonts w:ascii="仿宋" w:eastAsia="仿宋" w:hAnsi="仿宋" w:cs="仿宋" w:hint="eastAsia"/>
            <w:lang w:eastAsia="zh-CN"/>
          </w:rPr>
          <w:t>(四)、人力资源配置</w:t>
        </w:r>
        <w:r>
          <w:tab/>
        </w:r>
        <w:r>
          <w:fldChar w:fldCharType="begin"/>
        </w:r>
        <w:r>
          <w:instrText xml:space="preserve"> PAGEREF _Toc23442 \h </w:instrText>
        </w:r>
        <w:r>
          <w:fldChar w:fldCharType="separate"/>
        </w:r>
        <w:r>
          <w:t>46</w:t>
        </w:r>
        <w:r>
          <w:fldChar w:fldCharType="end"/>
        </w:r>
      </w:hyperlink>
    </w:p>
    <w:p>
      <w:pPr>
        <w:pStyle w:val="TOC1"/>
        <w:tabs>
          <w:tab w:val="right" w:leader="dot" w:pos="8306"/>
        </w:tabs>
      </w:pPr>
      <w:hyperlink w:anchor="_Toc10786" w:history="1">
        <w:r>
          <w:rPr>
            <w:rFonts w:ascii="仿宋" w:eastAsia="仿宋" w:hAnsi="仿宋" w:cs="仿宋" w:hint="eastAsia"/>
            <w:lang w:eastAsia="zh-CN"/>
          </w:rPr>
          <w:t>十三、厨房置物架项目实施时间节点</w:t>
        </w:r>
        <w:r>
          <w:tab/>
        </w:r>
        <w:r>
          <w:fldChar w:fldCharType="begin"/>
        </w:r>
        <w:r>
          <w:instrText xml:space="preserve"> PAGEREF _Toc10786 \h </w:instrText>
        </w:r>
        <w:r>
          <w:fldChar w:fldCharType="separate"/>
        </w:r>
        <w:r>
          <w:t>47</w:t>
        </w:r>
        <w:r>
          <w:fldChar w:fldCharType="end"/>
        </w:r>
      </w:hyperlink>
    </w:p>
    <w:p>
      <w:pPr>
        <w:pStyle w:val="TOC2"/>
        <w:tabs>
          <w:tab w:val="right" w:leader="dot" w:pos="8306"/>
        </w:tabs>
      </w:pPr>
      <w:hyperlink w:anchor="_Toc32223" w:history="1">
        <w:r>
          <w:rPr>
            <w:rFonts w:ascii="仿宋" w:eastAsia="仿宋" w:hAnsi="仿宋" w:cs="仿宋" w:hint="eastAsia"/>
            <w:lang w:eastAsia="zh-CN"/>
          </w:rPr>
          <w:t>(一)、厨房置物架项目启动阶段时间节点</w:t>
        </w:r>
        <w:r>
          <w:tab/>
        </w:r>
        <w:r>
          <w:fldChar w:fldCharType="begin"/>
        </w:r>
        <w:r>
          <w:instrText xml:space="preserve"> PAGEREF _Toc32223 \h </w:instrText>
        </w:r>
        <w:r>
          <w:fldChar w:fldCharType="separate"/>
        </w:r>
        <w:r>
          <w:t>47</w:t>
        </w:r>
        <w:r>
          <w:fldChar w:fldCharType="end"/>
        </w:r>
      </w:hyperlink>
    </w:p>
    <w:p>
      <w:pPr>
        <w:pStyle w:val="TOC2"/>
        <w:tabs>
          <w:tab w:val="right" w:leader="dot" w:pos="8306"/>
        </w:tabs>
      </w:pPr>
      <w:hyperlink w:anchor="_Toc24464" w:history="1">
        <w:r>
          <w:rPr>
            <w:rFonts w:ascii="仿宋" w:eastAsia="仿宋" w:hAnsi="仿宋" w:cs="仿宋" w:hint="eastAsia"/>
            <w:lang w:eastAsia="zh-CN"/>
          </w:rPr>
          <w:t>(二)、厨房置物架项目执行阶段时间节点</w:t>
        </w:r>
        <w:r>
          <w:tab/>
        </w:r>
        <w:r>
          <w:fldChar w:fldCharType="begin"/>
        </w:r>
        <w:r>
          <w:instrText xml:space="preserve"> PAGEREF _Toc24464 \h </w:instrText>
        </w:r>
        <w:r>
          <w:fldChar w:fldCharType="separate"/>
        </w:r>
        <w:r>
          <w:t>48</w:t>
        </w:r>
        <w:r>
          <w:fldChar w:fldCharType="end"/>
        </w:r>
      </w:hyperlink>
    </w:p>
    <w:p>
      <w:pPr>
        <w:pStyle w:val="TOC2"/>
        <w:tabs>
          <w:tab w:val="right" w:leader="dot" w:pos="8306"/>
        </w:tabs>
      </w:pPr>
      <w:hyperlink w:anchor="_Toc4657" w:history="1">
        <w:r>
          <w:rPr>
            <w:rFonts w:ascii="仿宋" w:eastAsia="仿宋" w:hAnsi="仿宋" w:cs="仿宋" w:hint="eastAsia"/>
            <w:lang w:eastAsia="zh-CN"/>
          </w:rPr>
          <w:t>(三)、厨房置物架项目完成阶段时间节点</w:t>
        </w:r>
        <w:r>
          <w:tab/>
        </w:r>
        <w:r>
          <w:fldChar w:fldCharType="begin"/>
        </w:r>
        <w:r>
          <w:instrText xml:space="preserve"> PAGEREF _Toc4657 \h </w:instrText>
        </w:r>
        <w:r>
          <w:fldChar w:fldCharType="separate"/>
        </w:r>
        <w:r>
          <w:t>49</w:t>
        </w:r>
        <w:r>
          <w:fldChar w:fldCharType="end"/>
        </w:r>
      </w:hyperlink>
    </w:p>
    <w:p>
      <w:pPr>
        <w:pStyle w:val="TOC1"/>
        <w:tabs>
          <w:tab w:val="right" w:leader="dot" w:pos="8306"/>
        </w:tabs>
      </w:pPr>
      <w:hyperlink w:anchor="_Toc26592" w:history="1">
        <w:r>
          <w:rPr>
            <w:rFonts w:ascii="仿宋" w:eastAsia="仿宋" w:hAnsi="仿宋" w:cs="仿宋" w:hint="eastAsia"/>
            <w:lang w:eastAsia="zh-CN"/>
          </w:rPr>
          <w:t>十四、营销与推广策略</w:t>
        </w:r>
        <w:r>
          <w:tab/>
        </w:r>
        <w:r>
          <w:fldChar w:fldCharType="begin"/>
        </w:r>
        <w:r>
          <w:instrText xml:space="preserve"> PAGEREF _Toc26592 \h </w:instrText>
        </w:r>
        <w:r>
          <w:fldChar w:fldCharType="separate"/>
        </w:r>
        <w:r>
          <w:t>50</w:t>
        </w:r>
        <w:r>
          <w:fldChar w:fldCharType="end"/>
        </w:r>
      </w:hyperlink>
    </w:p>
    <w:p>
      <w:pPr>
        <w:pStyle w:val="TOC2"/>
        <w:tabs>
          <w:tab w:val="right" w:leader="dot" w:pos="8306"/>
        </w:tabs>
      </w:pPr>
      <w:hyperlink w:anchor="_Toc20" w:history="1">
        <w:r>
          <w:rPr>
            <w:rFonts w:ascii="仿宋" w:eastAsia="仿宋" w:hAnsi="仿宋" w:cs="仿宋" w:hint="eastAsia"/>
            <w:lang w:eastAsia="zh-CN"/>
          </w:rPr>
          <w:t>(一)、产品/服务定位与特点</w:t>
        </w:r>
        <w:r>
          <w:tab/>
        </w:r>
        <w:r>
          <w:fldChar w:fldCharType="begin"/>
        </w:r>
        <w:r>
          <w:instrText xml:space="preserve"> PAGEREF _Toc20 \h </w:instrText>
        </w:r>
        <w:r>
          <w:fldChar w:fldCharType="separate"/>
        </w:r>
        <w:r>
          <w:t>50</w:t>
        </w:r>
        <w:r>
          <w:fldChar w:fldCharType="end"/>
        </w:r>
      </w:hyperlink>
    </w:p>
    <w:p>
      <w:pPr>
        <w:pStyle w:val="TOC2"/>
        <w:tabs>
          <w:tab w:val="right" w:leader="dot" w:pos="8306"/>
        </w:tabs>
      </w:pPr>
      <w:hyperlink w:anchor="_Toc1509" w:history="1">
        <w:r>
          <w:rPr>
            <w:rFonts w:ascii="仿宋" w:eastAsia="仿宋" w:hAnsi="仿宋" w:cs="仿宋" w:hint="eastAsia"/>
            <w:lang w:eastAsia="zh-CN"/>
          </w:rPr>
          <w:t>(二)、市场定位与竞争分析</w:t>
        </w:r>
        <w:r>
          <w:tab/>
        </w:r>
        <w:r>
          <w:fldChar w:fldCharType="begin"/>
        </w:r>
        <w:r>
          <w:instrText xml:space="preserve"> PAGEREF _Toc1509 \h </w:instrText>
        </w:r>
        <w:r>
          <w:fldChar w:fldCharType="separate"/>
        </w:r>
        <w:r>
          <w:t>51</w:t>
        </w:r>
        <w:r>
          <w:fldChar w:fldCharType="end"/>
        </w:r>
      </w:hyperlink>
    </w:p>
    <w:p>
      <w:pPr>
        <w:pStyle w:val="TOC2"/>
        <w:tabs>
          <w:tab w:val="right" w:leader="dot" w:pos="8306"/>
        </w:tabs>
      </w:pPr>
      <w:hyperlink w:anchor="_Toc31385" w:history="1">
        <w:r>
          <w:rPr>
            <w:rFonts w:ascii="仿宋" w:eastAsia="仿宋" w:hAnsi="仿宋" w:cs="仿宋" w:hint="eastAsia"/>
            <w:lang w:eastAsia="zh-CN"/>
          </w:rPr>
          <w:t>(三)、营销渠道与策略</w:t>
        </w:r>
        <w:r>
          <w:tab/>
        </w:r>
        <w:r>
          <w:fldChar w:fldCharType="begin"/>
        </w:r>
        <w:r>
          <w:instrText xml:space="preserve"> PAGEREF _Toc31385 \h </w:instrText>
        </w:r>
        <w:r>
          <w:fldChar w:fldCharType="separate"/>
        </w:r>
        <w:r>
          <w:t>53</w:t>
        </w:r>
        <w:r>
          <w:fldChar w:fldCharType="end"/>
        </w:r>
      </w:hyperlink>
    </w:p>
    <w:p>
      <w:pPr>
        <w:pStyle w:val="TOC2"/>
        <w:tabs>
          <w:tab w:val="right" w:leader="dot" w:pos="8306"/>
        </w:tabs>
      </w:pPr>
      <w:hyperlink w:anchor="_Toc30136" w:history="1">
        <w:r>
          <w:rPr>
            <w:rFonts w:ascii="仿宋" w:eastAsia="仿宋" w:hAnsi="仿宋" w:cs="仿宋" w:hint="eastAsia"/>
            <w:lang w:eastAsia="zh-CN"/>
          </w:rPr>
          <w:t>(四)、推广与宣传活动</w:t>
        </w:r>
        <w:r>
          <w:tab/>
        </w:r>
        <w:r>
          <w:fldChar w:fldCharType="begin"/>
        </w:r>
        <w:r>
          <w:instrText xml:space="preserve"> PAGEREF _Toc30136 \h </w:instrText>
        </w:r>
        <w:r>
          <w:fldChar w:fldCharType="separate"/>
        </w:r>
        <w:r>
          <w:t>54</w:t>
        </w:r>
        <w:r>
          <w:fldChar w:fldCharType="end"/>
        </w:r>
      </w:hyperlink>
    </w:p>
    <w:p>
      <w:pPr>
        <w:pStyle w:val="TOC1"/>
        <w:tabs>
          <w:tab w:val="right" w:leader="dot" w:pos="8306"/>
        </w:tabs>
      </w:pPr>
      <w:hyperlink w:anchor="_Toc30106" w:history="1">
        <w:r>
          <w:rPr>
            <w:rFonts w:ascii="仿宋" w:eastAsia="仿宋" w:hAnsi="仿宋" w:cs="仿宋" w:hint="eastAsia"/>
            <w:lang w:eastAsia="zh-CN"/>
          </w:rPr>
          <w:t>十五、厨房置物架项目变更管理</w:t>
        </w:r>
        <w:r>
          <w:tab/>
        </w:r>
        <w:r>
          <w:fldChar w:fldCharType="begin"/>
        </w:r>
        <w:r>
          <w:instrText xml:space="preserve"> PAGEREF _Toc30106 \h </w:instrText>
        </w:r>
        <w:r>
          <w:fldChar w:fldCharType="separate"/>
        </w:r>
        <w:r>
          <w:t>59</w:t>
        </w:r>
        <w:r>
          <w:fldChar w:fldCharType="end"/>
        </w:r>
      </w:hyperlink>
    </w:p>
    <w:p>
      <w:pPr>
        <w:pStyle w:val="TOC2"/>
        <w:tabs>
          <w:tab w:val="right" w:leader="dot" w:pos="8306"/>
        </w:tabs>
      </w:pPr>
      <w:hyperlink w:anchor="_Toc27489" w:history="1">
        <w:r>
          <w:rPr>
            <w:rFonts w:ascii="仿宋" w:eastAsia="仿宋" w:hAnsi="仿宋" w:cs="仿宋" w:hint="eastAsia"/>
            <w:lang w:eastAsia="zh-CN"/>
          </w:rPr>
          <w:t>(一)、变更申请与评估</w:t>
        </w:r>
        <w:r>
          <w:tab/>
        </w:r>
        <w:r>
          <w:fldChar w:fldCharType="begin"/>
        </w:r>
        <w:r>
          <w:instrText xml:space="preserve"> PAGEREF _Toc27489 \h </w:instrText>
        </w:r>
        <w:r>
          <w:fldChar w:fldCharType="separate"/>
        </w:r>
        <w:r>
          <w:t>59</w:t>
        </w:r>
        <w:r>
          <w:fldChar w:fldCharType="end"/>
        </w:r>
      </w:hyperlink>
    </w:p>
    <w:p>
      <w:pPr>
        <w:pStyle w:val="TOC2"/>
        <w:tabs>
          <w:tab w:val="right" w:leader="dot" w:pos="8306"/>
        </w:tabs>
      </w:pPr>
      <w:hyperlink w:anchor="_Toc3633" w:history="1">
        <w:r>
          <w:rPr>
            <w:rFonts w:ascii="仿宋" w:eastAsia="仿宋" w:hAnsi="仿宋" w:cs="仿宋" w:hint="eastAsia"/>
            <w:lang w:eastAsia="zh-CN"/>
          </w:rPr>
          <w:t>(二)、变更实施与控制</w:t>
        </w:r>
        <w:r>
          <w:tab/>
        </w:r>
        <w:r>
          <w:fldChar w:fldCharType="begin"/>
        </w:r>
        <w:r>
          <w:instrText xml:space="preserve"> PAGEREF _Toc3633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74"/>
      <w:r>
        <w:rPr>
          <w:rFonts w:ascii="仿宋" w:eastAsia="仿宋" w:hAnsi="仿宋" w:cs="仿宋" w:hint="eastAsia"/>
          <w:sz w:val="28"/>
          <w:lang w:eastAsia="zh-CN"/>
        </w:rPr>
        <w:t>一、厨房置物架项目危机管理</w:t>
      </w:r>
      <w:bookmarkEnd w:id="2"/>
    </w:p>
    <w:p>
      <w:pPr>
        <w:pStyle w:val="Heading2"/>
        <w:rPr>
          <w:rFonts w:ascii="仿宋" w:eastAsia="仿宋" w:hAnsi="仿宋" w:cs="仿宋" w:hint="eastAsia"/>
          <w:lang w:eastAsia="zh-CN"/>
        </w:rPr>
      </w:pPr>
      <w:bookmarkStart w:id="3" w:name="_Toc255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置物架项目危机管理中，危机预警与识别是确保厨房置物架项目稳健运行的核心步骤。通过建立全面的监测机制，厨房置物架项目团队旨在及时发现和理解潜在的风险和危机因素，以便采取及时的预防和应对措施，确保厨房置物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首先，通过深入的风险评估，厨房置物架项目团队全面分析了整个厨房置物架项目和各个阶段可能存在的威胁。这包括准确评估每个潜在风险的发生概率和可能影响的程度，为后续危机预警提供了有力支持。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厨房置物架项目团队着重于明确定义厨房置物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厨房置物架项目进展的持续监控，团队能够及时发现潜在问题并作出迅速反应。厨房置物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在这一阶段，团队的专业素养和反应速度将发挥至关重要的作用，以确保潜在危机能够在初期得到有效的处理，最大程度地减轻负面影响。通过危机预警与识别，厨房置物架项目得以更有序、可控地推进。</w:t>
      </w:r>
    </w:p>
    <w:p>
      <w:pPr>
        <w:pStyle w:val="Heading2"/>
        <w:ind w:firstLine="560" w:firstLineChars="200"/>
        <w:rPr>
          <w:rFonts w:ascii="仿宋" w:eastAsia="仿宋" w:hAnsi="仿宋" w:cs="仿宋" w:hint="eastAsia"/>
          <w:sz w:val="28"/>
          <w:lang w:eastAsia="zh-CN"/>
        </w:rPr>
      </w:pPr>
      <w:bookmarkStart w:id="4" w:name="_Toc38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在危机发生时，厨房置物架项目团队立即行动，成立了应急小组。该小组的任务是迅速制定并实施紧急应对措施，以最小化潜在损失。以下是采取的主要措施：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暂停厨房置物架项目进度：为遏制危机蔓延，厨房置物架项目暂时停止进行，以便全面评估当前状况。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资源重新分配：重新评估厨房置物架项目资源的分配，确保最大限度地减小损失。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实时沟通：与关键利益相关者建立实时沟通机制，向他们传递厨房置物架项目危机的实际状况，保障厨房置物架项目核心利益。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在紧急应对的同时，厨房置物架项目团队强调了团队协作和有效沟通的重要性。以下是团队协作的关键举措：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信息共享机制：建立了信息共享平台，确保团队成员能够及时获取厨房置物架项目危机的实时信息。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领导者沟通：厨房置物架项目领导者通过定期会议和即时沟通工具，指导团队应对危机，保持团队稳定运行。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随着危机得到初步控制，厨房置物架项目团队转向制定恢复计划，以确保厨房置物架项目能够从中迅速恢复。主要恢复计划包括：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修复受损的进度计划：重新评估厨房置物架项目进度，制定修复计划，确保厨房置物架项目尽快回归正常进程。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重新调整资源分配：优化资源分配，确保厨房置物架项目在有限资源下高效运转。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风险管理机制加强：对厨房置物架项目风险进行全面评估，制定更强化的风险管理策略，以预防未来可能的危机。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93"/>
      <w:r>
        <w:rPr>
          <w:rFonts w:ascii="仿宋" w:eastAsia="仿宋" w:hAnsi="仿宋" w:cs="仿宋" w:hint="eastAsia"/>
          <w:sz w:val="28"/>
          <w:lang w:eastAsia="zh-CN"/>
        </w:rPr>
        <w:t>二、厨房置物架项目建设单位说明</w:t>
      </w:r>
      <w:bookmarkEnd w:id="5"/>
    </w:p>
    <w:p>
      <w:pPr>
        <w:pStyle w:val="Heading2"/>
        <w:rPr>
          <w:rFonts w:ascii="仿宋" w:eastAsia="仿宋" w:hAnsi="仿宋" w:cs="仿宋" w:hint="eastAsia"/>
          <w:lang w:eastAsia="zh-CN"/>
        </w:rPr>
      </w:pPr>
      <w:bookmarkStart w:id="6" w:name="_Toc19845"/>
      <w:r>
        <w:rPr>
          <w:rFonts w:ascii="仿宋" w:eastAsia="仿宋" w:hAnsi="仿宋" w:cs="仿宋" w:hint="eastAsia"/>
          <w:lang w:eastAsia="zh-CN"/>
        </w:rPr>
        <w:t>(一)、厨房置物架项目承办单位基本情况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94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厨房置物架项目承办单位的XXXX，我们着眼于实现可持续的经济效益。通过技术创新和解决方案的提供，公司预计在厨房置物架项目执行期间将获得可观的收入增长。这一收入来源主要包括厨房置物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同时，我们注重成本控制和效率提升，以确保厨房置物架项目的可持续盈利。透过精细的管理和资源优化，公司期望实现厨房置物架项目利润最大化。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厨房置物架项目实施进行全面的投资评估，包括厨房置物架项目启动阶段的资金投入和后续运营成本。通过对厨房置物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厨房置物架项目实施过程中具备足够的资金流动性，公司将进行详尽的现金流分析。这包括资金需求的合理预测、厨房置物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083"/>
      <w:r>
        <w:rPr>
          <w:rFonts w:ascii="仿宋" w:eastAsia="仿宋" w:hAnsi="仿宋" w:cs="仿宋" w:hint="eastAsia"/>
          <w:sz w:val="28"/>
          <w:lang w:eastAsia="zh-CN"/>
        </w:rPr>
        <w:t>三、厨房置物架项目绩效评估</w:t>
      </w:r>
      <w:bookmarkEnd w:id="8"/>
    </w:p>
    <w:p>
      <w:pPr>
        <w:pStyle w:val="Heading2"/>
        <w:rPr>
          <w:rFonts w:ascii="仿宋" w:eastAsia="仿宋" w:hAnsi="仿宋" w:cs="仿宋" w:hint="eastAsia"/>
          <w:lang w:eastAsia="zh-CN"/>
        </w:rPr>
      </w:pPr>
      <w:bookmarkStart w:id="9" w:name="_Toc1574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置物架项目中，我们设计了一套全面的绩效评估指标，以确保厨房置物架项目的可控和成功交付。这些指标跨足厨房置物架项目目标、成本、进度和质量等多个维度，为我们提供了全面洞察厨房置物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目标达成率是我们关注的首要指标。我们设定了明确的目标，并通过定期监测和评估，迅速发现并应对潜在的目标偏差。这为厨房置物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成本绩效是另一个核心关注点。通过实际成本与预算成本的对比分析，我们深入了解成本差异的原因，及时调整资源分配，保持厨房置物架项目在经济效益方面的合理水平。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进度作为关键的绩效指标之一，得到了精心的关注。我们制定了详细的厨房置物架项目进度计划，并设立了进度符合度指标，确保实际进度与计划进度保持一致。这使我们能够快速发现和解决潜在的进度问题，保持厨房置物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置物架项目绩效的不可或缺的一环。我们引入了一系列的质量标准和客户满意度指标，以确保厨房置物架项目交付的成果在质量上达到或超越预期水平。通过持续监测这些指标，我们努力提升厨房置物架项目整体质量水平，为厨房置物架项目的成功交付提供有力保障。通过这些科学且全面的绩效评估，我们能够更好地引导厨房置物架项目的持续改进，确保厨房置物架项目目标的顺利达成。</w:t>
      </w:r>
    </w:p>
    <w:p>
      <w:pPr>
        <w:pStyle w:val="Heading2"/>
        <w:ind w:firstLine="560" w:firstLineChars="200"/>
        <w:rPr>
          <w:rFonts w:ascii="仿宋" w:eastAsia="仿宋" w:hAnsi="仿宋" w:cs="仿宋" w:hint="eastAsia"/>
          <w:sz w:val="28"/>
          <w:lang w:eastAsia="zh-CN"/>
        </w:rPr>
      </w:pPr>
      <w:bookmarkStart w:id="10" w:name="_Toc255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绩效评估是厨房置物架项目中的关键环节，为确保厨房置物架项目达到预期目标，我们采用了多层次、多维度的绩效评估方法。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置物架项目的战略目标对齐，确保每个决策和行动都与厨房置物架项目整体目标保持一致。团队会定期召开战略对齐会议，审视当前工作与厨房置物架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置物架项目进度、质量、成本和风险等方面。这些指标通过数据收集和分析，为厨房置物架项目管理团队提供了客观的评估依据。例如，我们通过厨房置物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绩效评估不仅仅停留在厨房置物架项目内部，还考虑了厨房置物架项目对外部环境的影响。我们定期进行干系人满意度调查，以了解各利益相关方对厨房置物架项目的期望和满意度，并及时做出调整。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这种多层次、多角度的绩效评估方法，使得我们能够全面了解厨房置物架项目的运行状态，及时做出调整，确保厨房置物架项目在不断变化的环境中保持稳健前行。</w:t>
      </w:r>
    </w:p>
    <w:p>
      <w:pPr>
        <w:pStyle w:val="Heading2"/>
        <w:ind w:firstLine="560" w:firstLineChars="200"/>
        <w:rPr>
          <w:rFonts w:ascii="仿宋" w:eastAsia="仿宋" w:hAnsi="仿宋" w:cs="仿宋" w:hint="eastAsia"/>
          <w:sz w:val="28"/>
          <w:lang w:eastAsia="zh-CN"/>
        </w:rPr>
      </w:pPr>
      <w:bookmarkStart w:id="11" w:name="_Toc155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为了确保厨房置物架项目的有效管理和不断优化，我们采用了精心设计的绩效评估周期。这个周期旨在实现灵活、实时和全面的评估，以适应厨房置物架项目执行中的各种挑战。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置物架项目的不同需求，分为短期、中期和长期。短期评估关注每个迭代或工作周期，以及时发现和解决当前任务中的问题。中期评估涵盖几个迭代，深入了解整体厨房置物架项目的趋势和性能。长期评估则着眼于整个厨房置物架项目阶段，确保厨房置物架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置物架项目管理工具和协作平台，团队成员能够随时更新和分享厨房置物架项目数据。这种实时性的反馈机制使我们能够及时察觉潜在问题，快速调整，保持厨房置物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置物架项目的决策制定密不可分。每个周期的厨房置物架项目回顾会议成为集体总结经验、识别问题深层次原因并找到创新解决方案的平台。这种定期的反思与调整机制使厨房置物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31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667"/>
      <w:r>
        <w:rPr>
          <w:rFonts w:ascii="仿宋" w:eastAsia="仿宋" w:hAnsi="仿宋" w:cs="仿宋" w:hint="eastAsia"/>
          <w:lang w:eastAsia="zh-CN"/>
        </w:rPr>
        <w:t>(一)、厨房置物架行业分析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行业一直以来都是市场的关注焦点。行业内的发展趋势、竞争态势以及潜在机会都对厨房置物架项目的推进产生深远的影响。通过深入研究行业的整体概貌，我们将更好地理解行业的核心特征，为厨房置物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厨房置物架行业，技术一直是推动创新和发展的关键因素。我们将对当前技术趋势进行详尽分析，包括但不限于人工智能、大数据应用、先进制造技术等。这有助于厨房置物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房置物架项目成功的基础。我们将对主要竞争对手进行深入研究，包括其市场份额、产品特点、市场定位等。通过全面了解竞争对手的优势和劣势，厨房置物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490"/>
      <w:r>
        <w:rPr>
          <w:rFonts w:ascii="仿宋" w:eastAsia="仿宋" w:hAnsi="仿宋" w:cs="仿宋" w:hint="eastAsia"/>
          <w:sz w:val="28"/>
          <w:lang w:eastAsia="zh-CN"/>
        </w:rPr>
        <w:t>(二)、厨房置物架市场分析预测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房置物架市场未来的增长趋势。这包括市场的整体规模、各细分领域的发展趋势等。厨房置物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房置物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房置物架项目实施过程中需要充分考虑的因素。我们将对市场风险进行全面评估，包括但不限于政策法规风险、市场竞争风险、技术变革风险等。通过对潜在风险的深入分析，厨房置物架项目可以制定相应的风险缓解策略，降低不确定性对厨房置物架项目的影响。</w:t>
      </w:r>
    </w:p>
    <w:p>
      <w:pPr>
        <w:pStyle w:val="Heading1"/>
        <w:ind w:firstLine="560" w:firstLineChars="200"/>
        <w:rPr>
          <w:rFonts w:ascii="仿宋" w:eastAsia="仿宋" w:hAnsi="仿宋" w:cs="仿宋" w:hint="eastAsia"/>
          <w:sz w:val="28"/>
          <w:lang w:eastAsia="zh-CN"/>
        </w:rPr>
      </w:pPr>
      <w:bookmarkStart w:id="15" w:name="_Toc3220"/>
      <w:r>
        <w:rPr>
          <w:rFonts w:ascii="仿宋" w:eastAsia="仿宋" w:hAnsi="仿宋" w:cs="仿宋" w:hint="eastAsia"/>
          <w:sz w:val="28"/>
          <w:lang w:eastAsia="zh-CN"/>
        </w:rPr>
        <w:t>五、厨房置物架项目文档管理</w:t>
      </w:r>
      <w:bookmarkEnd w:id="15"/>
    </w:p>
    <w:p>
      <w:pPr>
        <w:pStyle w:val="Heading2"/>
        <w:rPr>
          <w:rFonts w:ascii="仿宋" w:eastAsia="仿宋" w:hAnsi="仿宋" w:cs="仿宋" w:hint="eastAsia"/>
          <w:lang w:eastAsia="zh-CN"/>
        </w:rPr>
      </w:pPr>
      <w:bookmarkStart w:id="16" w:name="_Toc1552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厨房置物架项目高度重视文档的质量和准确性，以支持厨房置物架项目的各项活动和决策。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文档的编制始于厨房置物架项目计划的初期，我们制定了详细的文档编制计划，明确了每个文档的内容、格式和编写责任人。在厨房置物架项目启动阶段，我们首先编制了厨房置物架项目章程，明确定义了厨房置物架项目的目标、范围、风险等关键要素。随后，厨房置物架项目团队根据计划陆续编制了需求文档、设计文档、测试文档等各类文档，确保厨房置物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置物架项目管理中的重要环节，旨在确保厨房置物架项目文档符合质量标准和厨房置物架项目需求。在厨房置物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置物架项目相关利益方和专业领域的专家对文档进行独立审查。这有助于获取更全面、客观的反馈，确保厨房置物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厨房置物架项目在文档编制与审查方面建立了严格的管理机制，通过规范的流程和多维度的审查，确保厨房置物架项目文档的质量、准确性和可靠性，为厨房置物架项目的顺利推进提供了有力支持。</w:t>
      </w:r>
    </w:p>
    <w:p>
      <w:pPr>
        <w:pStyle w:val="Heading2"/>
        <w:ind w:firstLine="560" w:firstLineChars="200"/>
        <w:rPr>
          <w:rFonts w:ascii="仿宋" w:eastAsia="仿宋" w:hAnsi="仿宋" w:cs="仿宋" w:hint="eastAsia"/>
          <w:sz w:val="28"/>
          <w:lang w:eastAsia="zh-CN"/>
        </w:rPr>
      </w:pPr>
      <w:bookmarkStart w:id="17" w:name="_Toc2022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在厨房置物架项目中，我们致力于优化文档发布与分发过程，以确保信息的高效传递和团队间协作的顺畅进行。以下是我们采取的关键优化策略：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我们通过多渠道发布文档，包括电子邮件、厨房置物架项目管理平台、内部网站等，以满足不同团队成员的偏好和需求。多渠道发布确保了信息的全面覆盖。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我们采用了精细的权限控制，确保只有授权人员可以访问敏感信息。这种安全措施保护了厨房置物架项目文档的机密性，防止了未经授权的信息泄露。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610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文档存档与归档是厨房置物架项目生命周期中一个至关重要的环节，直接关系到厨房置物架项目信息的长期保存和历史记录的完整性。在厨房置物架项目中，我们实施了一系列有效的文档存档与归档管理策略：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020"/>
      <w:r>
        <w:rPr>
          <w:rFonts w:ascii="仿宋" w:eastAsia="仿宋" w:hAnsi="仿宋" w:cs="仿宋" w:hint="eastAsia"/>
          <w:sz w:val="28"/>
          <w:lang w:eastAsia="zh-CN"/>
        </w:rPr>
        <w:t>六、厨房置物架项目建设背景及必要性分析</w:t>
      </w:r>
      <w:bookmarkEnd w:id="19"/>
    </w:p>
    <w:p>
      <w:pPr>
        <w:pStyle w:val="Heading2"/>
        <w:rPr>
          <w:rFonts w:ascii="仿宋" w:eastAsia="仿宋" w:hAnsi="仿宋" w:cs="仿宋" w:hint="eastAsia"/>
          <w:lang w:eastAsia="zh-CN"/>
        </w:rPr>
      </w:pPr>
      <w:bookmarkStart w:id="20" w:name="_Toc18968"/>
      <w:r>
        <w:rPr>
          <w:rFonts w:ascii="仿宋" w:eastAsia="仿宋" w:hAnsi="仿宋" w:cs="仿宋" w:hint="eastAsia"/>
          <w:lang w:eastAsia="zh-CN"/>
        </w:rPr>
        <w:t>(一)、厨房置物架项目背景分析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房置物架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房置物架项目在这个潮流中的定位。同时，我们将关注行业内涌现的新兴机遇，以便厨房置物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房置物架项目提供了强大的发展动力。我们将聚焦于行业内最新的技术发展趋势，包括但不限于人工智能、大数据分析、物联网等领域。通过深度的技术研究，我们将确保厨房置物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房置物架项目发展的源泉。我们将投入更多的精力对市场需求进行深入剖析，超越表面的需求，深入挖掘潜在的市场痛点和机遇。通过对市场需求的细致了解，厨房置物架项目将更有针对性地设计解决方案，满足市场的多样化需求，从而更好地促进厨房置物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房置物架项目战略至关重要。我们将对竞争态势进行更为深入的分析，包括但不限于市场份额、产品特点、客户满意度等多个维度。通过深度的竞争分析，厨房置物架项目将能够更准确地把握市场脉搏，制定具有竞争力的厨房置物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https://d.book118.com/167022135006006054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E4A3B"/>
    <w:rsid w:val="14BE4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2213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2024-03-04T16:56:00Z</dcterms:created>
  <dcterms:modified xsi:type="dcterms:W3CDTF">2024-03-04T16:56:42Z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E175E1E0A5B4435083AD3619BFEA56AB_11</vt:lpwstr>
  </property>
  <property fmtid="{D5CDD505-2E9C-101B-9397-08002B2CF9AE}" pid="3" name="KSOProductBuildVer">
    <vt:lpwstr>2052-12.1.0.16388</vt:lpwstr>
  </property>
</Properties>
</file>