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IDC项目可行性建设方案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16834" w:history="1">
        <w:r>
          <w:rPr>
            <w:rFonts w:ascii="仿宋" w:eastAsia="仿宋" w:hAnsi="仿宋" w:cs="仿宋" w:hint="eastAsia"/>
            <w:lang w:eastAsia="zh-CN"/>
          </w:rPr>
          <w:t>概论</w:t>
        </w:r>
        <w:r>
          <w:tab/>
        </w:r>
        <w:r>
          <w:fldChar w:fldCharType="begin"/>
        </w:r>
        <w:r>
          <w:instrText xml:space="preserve"> PAGEREF _Toc16834 \h </w:instrText>
        </w:r>
        <w:r>
          <w:fldChar w:fldCharType="separate"/>
        </w:r>
        <w:r>
          <w:t>3</w:t>
        </w:r>
        <w:r>
          <w:fldChar w:fldCharType="end"/>
        </w:r>
      </w:hyperlink>
    </w:p>
    <w:p>
      <w:pPr>
        <w:pStyle w:val="TOC1"/>
        <w:tabs>
          <w:tab w:val="right" w:leader="dot" w:pos="8306"/>
        </w:tabs>
      </w:pPr>
      <w:hyperlink w:anchor="_Toc14938" w:history="1">
        <w:r>
          <w:rPr>
            <w:rFonts w:ascii="仿宋" w:eastAsia="仿宋" w:hAnsi="仿宋" w:cs="仿宋" w:hint="eastAsia"/>
            <w:lang w:eastAsia="zh-CN"/>
          </w:rPr>
          <w:t>一、背景、必要性分析</w:t>
        </w:r>
        <w:r>
          <w:tab/>
        </w:r>
        <w:r>
          <w:fldChar w:fldCharType="begin"/>
        </w:r>
        <w:r>
          <w:instrText xml:space="preserve"> PAGEREF _Toc14938 \h </w:instrText>
        </w:r>
        <w:r>
          <w:fldChar w:fldCharType="separate"/>
        </w:r>
        <w:r>
          <w:t>3</w:t>
        </w:r>
        <w:r>
          <w:fldChar w:fldCharType="end"/>
        </w:r>
      </w:hyperlink>
    </w:p>
    <w:p>
      <w:pPr>
        <w:pStyle w:val="TOC2"/>
        <w:tabs>
          <w:tab w:val="right" w:leader="dot" w:pos="8306"/>
        </w:tabs>
      </w:pPr>
      <w:hyperlink w:anchor="_Toc28213" w:history="1">
        <w:r>
          <w:rPr>
            <w:rFonts w:ascii="仿宋" w:eastAsia="仿宋" w:hAnsi="仿宋" w:cs="仿宋" w:hint="eastAsia"/>
            <w:lang w:eastAsia="zh-CN"/>
          </w:rPr>
          <w:t>(一)、项目建设背景</w:t>
        </w:r>
        <w:r>
          <w:tab/>
        </w:r>
        <w:r>
          <w:fldChar w:fldCharType="begin"/>
        </w:r>
        <w:r>
          <w:instrText xml:space="preserve"> PAGEREF _Toc28213 \h </w:instrText>
        </w:r>
        <w:r>
          <w:fldChar w:fldCharType="separate"/>
        </w:r>
        <w:r>
          <w:t>3</w:t>
        </w:r>
        <w:r>
          <w:fldChar w:fldCharType="end"/>
        </w:r>
      </w:hyperlink>
    </w:p>
    <w:p>
      <w:pPr>
        <w:pStyle w:val="TOC2"/>
        <w:tabs>
          <w:tab w:val="right" w:leader="dot" w:pos="8306"/>
        </w:tabs>
      </w:pPr>
      <w:hyperlink w:anchor="_Toc28528" w:history="1">
        <w:r>
          <w:rPr>
            <w:rFonts w:ascii="仿宋" w:eastAsia="仿宋" w:hAnsi="仿宋" w:cs="仿宋" w:hint="eastAsia"/>
            <w:lang w:eastAsia="zh-CN"/>
          </w:rPr>
          <w:t>(二)、必要性分析</w:t>
        </w:r>
        <w:r>
          <w:tab/>
        </w:r>
        <w:r>
          <w:fldChar w:fldCharType="begin"/>
        </w:r>
        <w:r>
          <w:instrText xml:space="preserve"> PAGEREF _Toc28528 \h </w:instrText>
        </w:r>
        <w:r>
          <w:fldChar w:fldCharType="separate"/>
        </w:r>
        <w:r>
          <w:t>4</w:t>
        </w:r>
        <w:r>
          <w:fldChar w:fldCharType="end"/>
        </w:r>
      </w:hyperlink>
    </w:p>
    <w:p>
      <w:pPr>
        <w:pStyle w:val="TOC2"/>
        <w:tabs>
          <w:tab w:val="right" w:leader="dot" w:pos="8306"/>
        </w:tabs>
      </w:pPr>
      <w:hyperlink w:anchor="_Toc29772" w:history="1">
        <w:r>
          <w:rPr>
            <w:rFonts w:ascii="仿宋" w:eastAsia="仿宋" w:hAnsi="仿宋" w:cs="仿宋" w:hint="eastAsia"/>
            <w:lang w:eastAsia="zh-CN"/>
          </w:rPr>
          <w:t>(三)、项目建设有利条件</w:t>
        </w:r>
        <w:r>
          <w:tab/>
        </w:r>
        <w:r>
          <w:fldChar w:fldCharType="begin"/>
        </w:r>
        <w:r>
          <w:instrText xml:space="preserve"> PAGEREF _Toc29772 \h </w:instrText>
        </w:r>
        <w:r>
          <w:fldChar w:fldCharType="separate"/>
        </w:r>
        <w:r>
          <w:t>5</w:t>
        </w:r>
        <w:r>
          <w:fldChar w:fldCharType="end"/>
        </w:r>
      </w:hyperlink>
    </w:p>
    <w:p>
      <w:pPr>
        <w:pStyle w:val="TOC1"/>
        <w:tabs>
          <w:tab w:val="right" w:leader="dot" w:pos="8306"/>
        </w:tabs>
      </w:pPr>
      <w:hyperlink w:anchor="_Toc28476" w:history="1">
        <w:r>
          <w:rPr>
            <w:rFonts w:ascii="仿宋" w:eastAsia="仿宋" w:hAnsi="仿宋" w:cs="仿宋" w:hint="eastAsia"/>
            <w:lang w:eastAsia="zh-CN"/>
          </w:rPr>
          <w:t>二、项目选址研究</w:t>
        </w:r>
        <w:r>
          <w:tab/>
        </w:r>
        <w:r>
          <w:fldChar w:fldCharType="begin"/>
        </w:r>
        <w:r>
          <w:instrText xml:space="preserve"> PAGEREF _Toc28476 \h </w:instrText>
        </w:r>
        <w:r>
          <w:fldChar w:fldCharType="separate"/>
        </w:r>
        <w:r>
          <w:t>7</w:t>
        </w:r>
        <w:r>
          <w:fldChar w:fldCharType="end"/>
        </w:r>
      </w:hyperlink>
    </w:p>
    <w:p>
      <w:pPr>
        <w:pStyle w:val="TOC2"/>
        <w:tabs>
          <w:tab w:val="right" w:leader="dot" w:pos="8306"/>
        </w:tabs>
      </w:pPr>
      <w:hyperlink w:anchor="_Toc14418" w:history="1">
        <w:r>
          <w:rPr>
            <w:rFonts w:ascii="仿宋" w:eastAsia="仿宋" w:hAnsi="仿宋" w:cs="仿宋" w:hint="eastAsia"/>
            <w:lang w:eastAsia="zh-CN"/>
          </w:rPr>
          <w:t>(一)、项目选址原则</w:t>
        </w:r>
        <w:r>
          <w:tab/>
        </w:r>
        <w:r>
          <w:fldChar w:fldCharType="begin"/>
        </w:r>
        <w:r>
          <w:instrText xml:space="preserve"> PAGEREF _Toc14418 \h </w:instrText>
        </w:r>
        <w:r>
          <w:fldChar w:fldCharType="separate"/>
        </w:r>
        <w:r>
          <w:t>7</w:t>
        </w:r>
        <w:r>
          <w:fldChar w:fldCharType="end"/>
        </w:r>
      </w:hyperlink>
    </w:p>
    <w:p>
      <w:pPr>
        <w:pStyle w:val="TOC2"/>
        <w:tabs>
          <w:tab w:val="right" w:leader="dot" w:pos="8306"/>
        </w:tabs>
      </w:pPr>
      <w:hyperlink w:anchor="_Toc27659" w:history="1">
        <w:r>
          <w:rPr>
            <w:rFonts w:ascii="仿宋" w:eastAsia="仿宋" w:hAnsi="仿宋" w:cs="仿宋" w:hint="eastAsia"/>
            <w:lang w:eastAsia="zh-CN"/>
          </w:rPr>
          <w:t>(二)、项目选址</w:t>
        </w:r>
        <w:r>
          <w:tab/>
        </w:r>
        <w:r>
          <w:fldChar w:fldCharType="begin"/>
        </w:r>
        <w:r>
          <w:instrText xml:space="preserve"> PAGEREF _Toc27659 \h </w:instrText>
        </w:r>
        <w:r>
          <w:fldChar w:fldCharType="separate"/>
        </w:r>
        <w:r>
          <w:t>10</w:t>
        </w:r>
        <w:r>
          <w:fldChar w:fldCharType="end"/>
        </w:r>
      </w:hyperlink>
    </w:p>
    <w:p>
      <w:pPr>
        <w:pStyle w:val="TOC2"/>
        <w:tabs>
          <w:tab w:val="right" w:leader="dot" w:pos="8306"/>
        </w:tabs>
      </w:pPr>
      <w:hyperlink w:anchor="_Toc11747" w:history="1">
        <w:r>
          <w:rPr>
            <w:rFonts w:ascii="仿宋" w:eastAsia="仿宋" w:hAnsi="仿宋" w:cs="仿宋" w:hint="eastAsia"/>
            <w:lang w:eastAsia="zh-CN"/>
          </w:rPr>
          <w:t>(三)、建设条件分析</w:t>
        </w:r>
        <w:r>
          <w:tab/>
        </w:r>
        <w:r>
          <w:fldChar w:fldCharType="begin"/>
        </w:r>
        <w:r>
          <w:instrText xml:space="preserve"> PAGEREF _Toc11747 \h </w:instrText>
        </w:r>
        <w:r>
          <w:fldChar w:fldCharType="separate"/>
        </w:r>
        <w:r>
          <w:t>12</w:t>
        </w:r>
        <w:r>
          <w:fldChar w:fldCharType="end"/>
        </w:r>
      </w:hyperlink>
    </w:p>
    <w:p>
      <w:pPr>
        <w:pStyle w:val="TOC2"/>
        <w:tabs>
          <w:tab w:val="right" w:leader="dot" w:pos="8306"/>
        </w:tabs>
      </w:pPr>
      <w:hyperlink w:anchor="_Toc29570" w:history="1">
        <w:r>
          <w:rPr>
            <w:rFonts w:ascii="仿宋" w:eastAsia="仿宋" w:hAnsi="仿宋" w:cs="仿宋" w:hint="eastAsia"/>
            <w:lang w:eastAsia="zh-CN"/>
          </w:rPr>
          <w:t>(四)、用地控制指标</w:t>
        </w:r>
        <w:r>
          <w:tab/>
        </w:r>
        <w:r>
          <w:fldChar w:fldCharType="begin"/>
        </w:r>
        <w:r>
          <w:instrText xml:space="preserve"> PAGEREF _Toc29570 \h </w:instrText>
        </w:r>
        <w:r>
          <w:fldChar w:fldCharType="separate"/>
        </w:r>
        <w:r>
          <w:t>14</w:t>
        </w:r>
        <w:r>
          <w:fldChar w:fldCharType="end"/>
        </w:r>
      </w:hyperlink>
    </w:p>
    <w:p>
      <w:pPr>
        <w:pStyle w:val="TOC2"/>
        <w:tabs>
          <w:tab w:val="right" w:leader="dot" w:pos="8306"/>
        </w:tabs>
      </w:pPr>
      <w:hyperlink w:anchor="_Toc23197" w:history="1">
        <w:r>
          <w:rPr>
            <w:rFonts w:ascii="仿宋" w:eastAsia="仿宋" w:hAnsi="仿宋" w:cs="仿宋" w:hint="eastAsia"/>
            <w:lang w:eastAsia="zh-CN"/>
          </w:rPr>
          <w:t>(五)、地总体要求</w:t>
        </w:r>
        <w:r>
          <w:tab/>
        </w:r>
        <w:r>
          <w:fldChar w:fldCharType="begin"/>
        </w:r>
        <w:r>
          <w:instrText xml:space="preserve"> PAGEREF _Toc23197 \h </w:instrText>
        </w:r>
        <w:r>
          <w:fldChar w:fldCharType="separate"/>
        </w:r>
        <w:r>
          <w:t>15</w:t>
        </w:r>
        <w:r>
          <w:fldChar w:fldCharType="end"/>
        </w:r>
      </w:hyperlink>
    </w:p>
    <w:p>
      <w:pPr>
        <w:pStyle w:val="TOC2"/>
        <w:tabs>
          <w:tab w:val="right" w:leader="dot" w:pos="8306"/>
        </w:tabs>
      </w:pPr>
      <w:hyperlink w:anchor="_Toc12561" w:history="1">
        <w:r>
          <w:rPr>
            <w:rFonts w:ascii="仿宋" w:eastAsia="仿宋" w:hAnsi="仿宋" w:cs="仿宋" w:hint="eastAsia"/>
            <w:lang w:eastAsia="zh-CN"/>
          </w:rPr>
          <w:t>(六)、节约用地措施</w:t>
        </w:r>
        <w:r>
          <w:tab/>
        </w:r>
        <w:r>
          <w:fldChar w:fldCharType="begin"/>
        </w:r>
        <w:r>
          <w:instrText xml:space="preserve"> PAGEREF _Toc12561 \h </w:instrText>
        </w:r>
        <w:r>
          <w:fldChar w:fldCharType="separate"/>
        </w:r>
        <w:r>
          <w:t>16</w:t>
        </w:r>
        <w:r>
          <w:fldChar w:fldCharType="end"/>
        </w:r>
      </w:hyperlink>
    </w:p>
    <w:p>
      <w:pPr>
        <w:pStyle w:val="TOC2"/>
        <w:tabs>
          <w:tab w:val="right" w:leader="dot" w:pos="8306"/>
        </w:tabs>
      </w:pPr>
      <w:hyperlink w:anchor="_Toc12120" w:history="1">
        <w:r>
          <w:rPr>
            <w:rFonts w:ascii="仿宋" w:eastAsia="仿宋" w:hAnsi="仿宋" w:cs="仿宋" w:hint="eastAsia"/>
            <w:lang w:eastAsia="zh-CN"/>
          </w:rPr>
          <w:t>(七)、选址综合评价</w:t>
        </w:r>
        <w:r>
          <w:tab/>
        </w:r>
        <w:r>
          <w:fldChar w:fldCharType="begin"/>
        </w:r>
        <w:r>
          <w:instrText xml:space="preserve"> PAGEREF _Toc12120 \h </w:instrText>
        </w:r>
        <w:r>
          <w:fldChar w:fldCharType="separate"/>
        </w:r>
        <w:r>
          <w:t>18</w:t>
        </w:r>
        <w:r>
          <w:fldChar w:fldCharType="end"/>
        </w:r>
      </w:hyperlink>
    </w:p>
    <w:p>
      <w:pPr>
        <w:pStyle w:val="TOC1"/>
        <w:tabs>
          <w:tab w:val="right" w:leader="dot" w:pos="8306"/>
        </w:tabs>
      </w:pPr>
      <w:hyperlink w:anchor="_Toc205" w:history="1">
        <w:r>
          <w:rPr>
            <w:rFonts w:ascii="仿宋" w:eastAsia="仿宋" w:hAnsi="仿宋" w:cs="仿宋" w:hint="eastAsia"/>
            <w:lang w:eastAsia="zh-CN"/>
          </w:rPr>
          <w:t>三、IDC项目概论</w:t>
        </w:r>
        <w:r>
          <w:tab/>
        </w:r>
        <w:r>
          <w:fldChar w:fldCharType="begin"/>
        </w:r>
        <w:r>
          <w:instrText xml:space="preserve"> PAGEREF _Toc205 \h </w:instrText>
        </w:r>
        <w:r>
          <w:fldChar w:fldCharType="separate"/>
        </w:r>
        <w:r>
          <w:t>19</w:t>
        </w:r>
        <w:r>
          <w:fldChar w:fldCharType="end"/>
        </w:r>
      </w:hyperlink>
    </w:p>
    <w:p>
      <w:pPr>
        <w:pStyle w:val="TOC2"/>
        <w:tabs>
          <w:tab w:val="right" w:leader="dot" w:pos="8306"/>
        </w:tabs>
      </w:pPr>
      <w:hyperlink w:anchor="_Toc29700" w:history="1">
        <w:r>
          <w:rPr>
            <w:rFonts w:ascii="仿宋" w:eastAsia="仿宋" w:hAnsi="仿宋" w:cs="仿宋" w:hint="eastAsia"/>
            <w:lang w:eastAsia="zh-CN"/>
          </w:rPr>
          <w:t>(一)、项目申报单位概况</w:t>
        </w:r>
        <w:r>
          <w:tab/>
        </w:r>
        <w:r>
          <w:fldChar w:fldCharType="begin"/>
        </w:r>
        <w:r>
          <w:instrText xml:space="preserve"> PAGEREF _Toc29700 \h </w:instrText>
        </w:r>
        <w:r>
          <w:fldChar w:fldCharType="separate"/>
        </w:r>
        <w:r>
          <w:t>19</w:t>
        </w:r>
        <w:r>
          <w:fldChar w:fldCharType="end"/>
        </w:r>
      </w:hyperlink>
    </w:p>
    <w:p>
      <w:pPr>
        <w:pStyle w:val="TOC2"/>
        <w:tabs>
          <w:tab w:val="right" w:leader="dot" w:pos="8306"/>
        </w:tabs>
      </w:pPr>
      <w:hyperlink w:anchor="_Toc15946" w:history="1">
        <w:r>
          <w:rPr>
            <w:rFonts w:ascii="仿宋" w:eastAsia="仿宋" w:hAnsi="仿宋" w:cs="仿宋" w:hint="eastAsia"/>
            <w:lang w:eastAsia="zh-CN"/>
          </w:rPr>
          <w:t>(二)、项目概况</w:t>
        </w:r>
        <w:r>
          <w:tab/>
        </w:r>
        <w:r>
          <w:fldChar w:fldCharType="begin"/>
        </w:r>
        <w:r>
          <w:instrText xml:space="preserve"> PAGEREF _Toc15946 \h </w:instrText>
        </w:r>
        <w:r>
          <w:fldChar w:fldCharType="separate"/>
        </w:r>
        <w:r>
          <w:t>20</w:t>
        </w:r>
        <w:r>
          <w:fldChar w:fldCharType="end"/>
        </w:r>
      </w:hyperlink>
    </w:p>
    <w:p>
      <w:pPr>
        <w:pStyle w:val="TOC1"/>
        <w:tabs>
          <w:tab w:val="right" w:leader="dot" w:pos="8306"/>
        </w:tabs>
      </w:pPr>
      <w:hyperlink w:anchor="_Toc9127" w:history="1">
        <w:r>
          <w:rPr>
            <w:rFonts w:ascii="仿宋" w:eastAsia="仿宋" w:hAnsi="仿宋" w:cs="仿宋" w:hint="eastAsia"/>
            <w:lang w:eastAsia="zh-CN"/>
          </w:rPr>
          <w:t>四、项目监理与质量保证</w:t>
        </w:r>
        <w:r>
          <w:tab/>
        </w:r>
        <w:r>
          <w:fldChar w:fldCharType="begin"/>
        </w:r>
        <w:r>
          <w:instrText xml:space="preserve"> PAGEREF _Toc9127 \h </w:instrText>
        </w:r>
        <w:r>
          <w:fldChar w:fldCharType="separate"/>
        </w:r>
        <w:r>
          <w:t>22</w:t>
        </w:r>
        <w:r>
          <w:fldChar w:fldCharType="end"/>
        </w:r>
      </w:hyperlink>
    </w:p>
    <w:p>
      <w:pPr>
        <w:pStyle w:val="TOC2"/>
        <w:tabs>
          <w:tab w:val="right" w:leader="dot" w:pos="8306"/>
        </w:tabs>
      </w:pPr>
      <w:hyperlink w:anchor="_Toc22325" w:history="1">
        <w:r>
          <w:rPr>
            <w:rFonts w:ascii="仿宋" w:eastAsia="仿宋" w:hAnsi="仿宋" w:cs="仿宋" w:hint="eastAsia"/>
            <w:lang w:eastAsia="zh-CN"/>
          </w:rPr>
          <w:t>(一)、监理体系构建</w:t>
        </w:r>
        <w:r>
          <w:tab/>
        </w:r>
        <w:r>
          <w:fldChar w:fldCharType="begin"/>
        </w:r>
        <w:r>
          <w:instrText xml:space="preserve"> PAGEREF _Toc22325 \h </w:instrText>
        </w:r>
        <w:r>
          <w:fldChar w:fldCharType="separate"/>
        </w:r>
        <w:r>
          <w:t>22</w:t>
        </w:r>
        <w:r>
          <w:fldChar w:fldCharType="end"/>
        </w:r>
      </w:hyperlink>
    </w:p>
    <w:p>
      <w:pPr>
        <w:pStyle w:val="TOC2"/>
        <w:tabs>
          <w:tab w:val="right" w:leader="dot" w:pos="8306"/>
        </w:tabs>
      </w:pPr>
      <w:hyperlink w:anchor="_Toc16652" w:history="1">
        <w:r>
          <w:rPr>
            <w:rFonts w:ascii="仿宋" w:eastAsia="仿宋" w:hAnsi="仿宋" w:cs="仿宋" w:hint="eastAsia"/>
            <w:lang w:eastAsia="zh-CN"/>
          </w:rPr>
          <w:t>(二)、质量保证体系实施</w:t>
        </w:r>
        <w:r>
          <w:tab/>
        </w:r>
        <w:r>
          <w:fldChar w:fldCharType="begin"/>
        </w:r>
        <w:r>
          <w:instrText xml:space="preserve"> PAGEREF _Toc16652 \h </w:instrText>
        </w:r>
        <w:r>
          <w:fldChar w:fldCharType="separate"/>
        </w:r>
        <w:r>
          <w:t>23</w:t>
        </w:r>
        <w:r>
          <w:fldChar w:fldCharType="end"/>
        </w:r>
      </w:hyperlink>
    </w:p>
    <w:p>
      <w:pPr>
        <w:pStyle w:val="TOC2"/>
        <w:tabs>
          <w:tab w:val="right" w:leader="dot" w:pos="8306"/>
        </w:tabs>
      </w:pPr>
      <w:hyperlink w:anchor="_Toc10165" w:history="1">
        <w:r>
          <w:rPr>
            <w:rFonts w:ascii="仿宋" w:eastAsia="仿宋" w:hAnsi="仿宋" w:cs="仿宋" w:hint="eastAsia"/>
            <w:lang w:eastAsia="zh-CN"/>
          </w:rPr>
          <w:t>(三)、监理与质量控制流程</w:t>
        </w:r>
        <w:r>
          <w:tab/>
        </w:r>
        <w:r>
          <w:fldChar w:fldCharType="begin"/>
        </w:r>
        <w:r>
          <w:instrText xml:space="preserve"> PAGEREF _Toc10165 \h </w:instrText>
        </w:r>
        <w:r>
          <w:fldChar w:fldCharType="separate"/>
        </w:r>
        <w:r>
          <w:t>24</w:t>
        </w:r>
        <w:r>
          <w:fldChar w:fldCharType="end"/>
        </w:r>
      </w:hyperlink>
    </w:p>
    <w:p>
      <w:pPr>
        <w:pStyle w:val="TOC1"/>
        <w:tabs>
          <w:tab w:val="right" w:leader="dot" w:pos="8306"/>
        </w:tabs>
      </w:pPr>
      <w:hyperlink w:anchor="_Toc12831" w:history="1">
        <w:r>
          <w:rPr>
            <w:rFonts w:ascii="仿宋" w:eastAsia="仿宋" w:hAnsi="仿宋" w:cs="仿宋" w:hint="eastAsia"/>
            <w:lang w:eastAsia="zh-CN"/>
          </w:rPr>
          <w:t>五、建设风险评估分析</w:t>
        </w:r>
        <w:r>
          <w:tab/>
        </w:r>
        <w:r>
          <w:fldChar w:fldCharType="begin"/>
        </w:r>
        <w:r>
          <w:instrText xml:space="preserve"> PAGEREF _Toc12831 \h </w:instrText>
        </w:r>
        <w:r>
          <w:fldChar w:fldCharType="separate"/>
        </w:r>
        <w:r>
          <w:t>24</w:t>
        </w:r>
        <w:r>
          <w:fldChar w:fldCharType="end"/>
        </w:r>
      </w:hyperlink>
    </w:p>
    <w:p>
      <w:pPr>
        <w:pStyle w:val="TOC2"/>
        <w:tabs>
          <w:tab w:val="right" w:leader="dot" w:pos="8306"/>
        </w:tabs>
      </w:pPr>
      <w:hyperlink w:anchor="_Toc5855" w:history="1">
        <w:r>
          <w:rPr>
            <w:rFonts w:ascii="仿宋" w:eastAsia="仿宋" w:hAnsi="仿宋" w:cs="仿宋" w:hint="eastAsia"/>
            <w:lang w:eastAsia="zh-CN"/>
          </w:rPr>
          <w:t>(一)、政策风险分析</w:t>
        </w:r>
        <w:r>
          <w:tab/>
        </w:r>
        <w:r>
          <w:fldChar w:fldCharType="begin"/>
        </w:r>
        <w:r>
          <w:instrText xml:space="preserve"> PAGEREF _Toc5855 \h </w:instrText>
        </w:r>
        <w:r>
          <w:fldChar w:fldCharType="separate"/>
        </w:r>
        <w:r>
          <w:t>24</w:t>
        </w:r>
        <w:r>
          <w:fldChar w:fldCharType="end"/>
        </w:r>
      </w:hyperlink>
    </w:p>
    <w:p>
      <w:pPr>
        <w:pStyle w:val="TOC2"/>
        <w:tabs>
          <w:tab w:val="right" w:leader="dot" w:pos="8306"/>
        </w:tabs>
      </w:pPr>
      <w:hyperlink w:anchor="_Toc24340" w:history="1">
        <w:r>
          <w:rPr>
            <w:rFonts w:ascii="仿宋" w:eastAsia="仿宋" w:hAnsi="仿宋" w:cs="仿宋" w:hint="eastAsia"/>
            <w:lang w:eastAsia="zh-CN"/>
          </w:rPr>
          <w:t>(二)、社会风险分析</w:t>
        </w:r>
        <w:r>
          <w:tab/>
        </w:r>
        <w:r>
          <w:fldChar w:fldCharType="begin"/>
        </w:r>
        <w:r>
          <w:instrText xml:space="preserve"> PAGEREF _Toc24340 \h </w:instrText>
        </w:r>
        <w:r>
          <w:fldChar w:fldCharType="separate"/>
        </w:r>
        <w:r>
          <w:t>25</w:t>
        </w:r>
        <w:r>
          <w:fldChar w:fldCharType="end"/>
        </w:r>
      </w:hyperlink>
    </w:p>
    <w:p>
      <w:pPr>
        <w:pStyle w:val="TOC2"/>
        <w:tabs>
          <w:tab w:val="right" w:leader="dot" w:pos="8306"/>
        </w:tabs>
      </w:pPr>
      <w:hyperlink w:anchor="_Toc23490" w:history="1">
        <w:r>
          <w:rPr>
            <w:rFonts w:ascii="仿宋" w:eastAsia="仿宋" w:hAnsi="仿宋" w:cs="仿宋" w:hint="eastAsia"/>
            <w:lang w:eastAsia="zh-CN"/>
          </w:rPr>
          <w:t>(三)、市场风险分析</w:t>
        </w:r>
        <w:r>
          <w:tab/>
        </w:r>
        <w:r>
          <w:fldChar w:fldCharType="begin"/>
        </w:r>
        <w:r>
          <w:instrText xml:space="preserve"> PAGEREF _Toc23490 \h </w:instrText>
        </w:r>
        <w:r>
          <w:fldChar w:fldCharType="separate"/>
        </w:r>
        <w:r>
          <w:t>27</w:t>
        </w:r>
        <w:r>
          <w:fldChar w:fldCharType="end"/>
        </w:r>
      </w:hyperlink>
    </w:p>
    <w:p>
      <w:pPr>
        <w:pStyle w:val="TOC2"/>
        <w:tabs>
          <w:tab w:val="right" w:leader="dot" w:pos="8306"/>
        </w:tabs>
      </w:pPr>
      <w:hyperlink w:anchor="_Toc31683" w:history="1">
        <w:r>
          <w:rPr>
            <w:rFonts w:ascii="仿宋" w:eastAsia="仿宋" w:hAnsi="仿宋" w:cs="仿宋" w:hint="eastAsia"/>
            <w:lang w:eastAsia="zh-CN"/>
          </w:rPr>
          <w:t>(四)、资金风险分析</w:t>
        </w:r>
        <w:r>
          <w:tab/>
        </w:r>
        <w:r>
          <w:fldChar w:fldCharType="begin"/>
        </w:r>
        <w:r>
          <w:instrText xml:space="preserve"> PAGEREF _Toc31683 \h </w:instrText>
        </w:r>
        <w:r>
          <w:fldChar w:fldCharType="separate"/>
        </w:r>
        <w:r>
          <w:t>28</w:t>
        </w:r>
        <w:r>
          <w:fldChar w:fldCharType="end"/>
        </w:r>
      </w:hyperlink>
    </w:p>
    <w:p>
      <w:pPr>
        <w:pStyle w:val="TOC2"/>
        <w:tabs>
          <w:tab w:val="right" w:leader="dot" w:pos="8306"/>
        </w:tabs>
      </w:pPr>
      <w:hyperlink w:anchor="_Toc22482" w:history="1">
        <w:r>
          <w:rPr>
            <w:rFonts w:ascii="仿宋" w:eastAsia="仿宋" w:hAnsi="仿宋" w:cs="仿宋" w:hint="eastAsia"/>
            <w:lang w:eastAsia="zh-CN"/>
          </w:rPr>
          <w:t>(五)、技术风险分析</w:t>
        </w:r>
        <w:r>
          <w:tab/>
        </w:r>
        <w:r>
          <w:fldChar w:fldCharType="begin"/>
        </w:r>
        <w:r>
          <w:instrText xml:space="preserve"> PAGEREF _Toc22482 \h </w:instrText>
        </w:r>
        <w:r>
          <w:fldChar w:fldCharType="separate"/>
        </w:r>
        <w:r>
          <w:t>29</w:t>
        </w:r>
        <w:r>
          <w:fldChar w:fldCharType="end"/>
        </w:r>
      </w:hyperlink>
    </w:p>
    <w:p>
      <w:pPr>
        <w:pStyle w:val="TOC2"/>
        <w:tabs>
          <w:tab w:val="right" w:leader="dot" w:pos="8306"/>
        </w:tabs>
      </w:pPr>
      <w:hyperlink w:anchor="_Toc21726" w:history="1">
        <w:r>
          <w:rPr>
            <w:rFonts w:ascii="仿宋" w:eastAsia="仿宋" w:hAnsi="仿宋" w:cs="仿宋" w:hint="eastAsia"/>
            <w:lang w:eastAsia="zh-CN"/>
          </w:rPr>
          <w:t>(六)、财务风险分析</w:t>
        </w:r>
        <w:r>
          <w:tab/>
        </w:r>
        <w:r>
          <w:fldChar w:fldCharType="begin"/>
        </w:r>
        <w:r>
          <w:instrText xml:space="preserve"> PAGEREF _Toc21726 \h </w:instrText>
        </w:r>
        <w:r>
          <w:fldChar w:fldCharType="separate"/>
        </w:r>
        <w:r>
          <w:t>30</w:t>
        </w:r>
        <w:r>
          <w:fldChar w:fldCharType="end"/>
        </w:r>
      </w:hyperlink>
    </w:p>
    <w:p>
      <w:pPr>
        <w:pStyle w:val="TOC2"/>
        <w:tabs>
          <w:tab w:val="right" w:leader="dot" w:pos="8306"/>
        </w:tabs>
      </w:pPr>
      <w:hyperlink w:anchor="_Toc6593" w:history="1">
        <w:r>
          <w:rPr>
            <w:rFonts w:ascii="仿宋" w:eastAsia="仿宋" w:hAnsi="仿宋" w:cs="仿宋" w:hint="eastAsia"/>
            <w:lang w:eastAsia="zh-CN"/>
          </w:rPr>
          <w:t>(七)、管理风险分析</w:t>
        </w:r>
        <w:r>
          <w:tab/>
        </w:r>
        <w:r>
          <w:fldChar w:fldCharType="begin"/>
        </w:r>
        <w:r>
          <w:instrText xml:space="preserve"> PAGEREF _Toc6593 \h </w:instrText>
        </w:r>
        <w:r>
          <w:fldChar w:fldCharType="separate"/>
        </w:r>
        <w:r>
          <w:t>32</w:t>
        </w:r>
        <w:r>
          <w:fldChar w:fldCharType="end"/>
        </w:r>
      </w:hyperlink>
    </w:p>
    <w:p>
      <w:pPr>
        <w:pStyle w:val="TOC2"/>
        <w:tabs>
          <w:tab w:val="right" w:leader="dot" w:pos="8306"/>
        </w:tabs>
      </w:pPr>
      <w:hyperlink w:anchor="_Toc2033" w:history="1">
        <w:r>
          <w:rPr>
            <w:rFonts w:ascii="仿宋" w:eastAsia="仿宋" w:hAnsi="仿宋" w:cs="仿宋" w:hint="eastAsia"/>
            <w:lang w:eastAsia="zh-CN"/>
          </w:rPr>
          <w:t>(八)、其它风险分析</w:t>
        </w:r>
        <w:r>
          <w:tab/>
        </w:r>
        <w:r>
          <w:fldChar w:fldCharType="begin"/>
        </w:r>
        <w:r>
          <w:instrText xml:space="preserve"> PAGEREF _Toc2033 \h </w:instrText>
        </w:r>
        <w:r>
          <w:fldChar w:fldCharType="separate"/>
        </w:r>
        <w:r>
          <w:t>33</w:t>
        </w:r>
        <w:r>
          <w:fldChar w:fldCharType="end"/>
        </w:r>
      </w:hyperlink>
    </w:p>
    <w:p>
      <w:pPr>
        <w:pStyle w:val="TOC2"/>
        <w:tabs>
          <w:tab w:val="right" w:leader="dot" w:pos="8306"/>
        </w:tabs>
      </w:pPr>
      <w:hyperlink w:anchor="_Toc29702" w:history="1">
        <w:r>
          <w:rPr>
            <w:rFonts w:ascii="仿宋" w:eastAsia="仿宋" w:hAnsi="仿宋" w:cs="仿宋" w:hint="eastAsia"/>
            <w:lang w:eastAsia="zh-CN"/>
          </w:rPr>
          <w:t>(九)、社会影响评估</w:t>
        </w:r>
        <w:r>
          <w:tab/>
        </w:r>
        <w:r>
          <w:fldChar w:fldCharType="begin"/>
        </w:r>
        <w:r>
          <w:instrText xml:space="preserve"> PAGEREF _Toc29702 \h </w:instrText>
        </w:r>
        <w:r>
          <w:fldChar w:fldCharType="separate"/>
        </w:r>
        <w:r>
          <w:t>35</w:t>
        </w:r>
        <w:r>
          <w:fldChar w:fldCharType="end"/>
        </w:r>
      </w:hyperlink>
    </w:p>
    <w:p>
      <w:pPr>
        <w:pStyle w:val="TOC1"/>
        <w:tabs>
          <w:tab w:val="right" w:leader="dot" w:pos="8306"/>
        </w:tabs>
      </w:pPr>
      <w:hyperlink w:anchor="_Toc1099" w:history="1">
        <w:r>
          <w:rPr>
            <w:rFonts w:ascii="仿宋" w:eastAsia="仿宋" w:hAnsi="仿宋" w:cs="仿宋" w:hint="eastAsia"/>
            <w:lang w:eastAsia="zh-CN"/>
          </w:rPr>
          <w:t>六、财务管理与成本控制</w:t>
        </w:r>
        <w:r>
          <w:tab/>
        </w:r>
        <w:r>
          <w:fldChar w:fldCharType="begin"/>
        </w:r>
        <w:r>
          <w:instrText xml:space="preserve"> PAGEREF _Toc1099 \h </w:instrText>
        </w:r>
        <w:r>
          <w:fldChar w:fldCharType="separate"/>
        </w:r>
        <w:r>
          <w:t>37</w:t>
        </w:r>
        <w:r>
          <w:fldChar w:fldCharType="end"/>
        </w:r>
      </w:hyperlink>
    </w:p>
    <w:p>
      <w:pPr>
        <w:pStyle w:val="TOC2"/>
        <w:tabs>
          <w:tab w:val="right" w:leader="dot" w:pos="8306"/>
        </w:tabs>
      </w:pPr>
      <w:hyperlink w:anchor="_Toc11419" w:history="1">
        <w:r>
          <w:rPr>
            <w:rFonts w:ascii="仿宋" w:eastAsia="仿宋" w:hAnsi="仿宋" w:cs="仿宋" w:hint="eastAsia"/>
            <w:lang w:eastAsia="zh-CN"/>
          </w:rPr>
          <w:t>(一)、财务管理体系建设</w:t>
        </w:r>
        <w:r>
          <w:tab/>
        </w:r>
        <w:r>
          <w:fldChar w:fldCharType="begin"/>
        </w:r>
        <w:r>
          <w:instrText xml:space="preserve"> PAGEREF _Toc11419 \h </w:instrText>
        </w:r>
        <w:r>
          <w:fldChar w:fldCharType="separate"/>
        </w:r>
        <w:r>
          <w:t>37</w:t>
        </w:r>
        <w:r>
          <w:fldChar w:fldCharType="end"/>
        </w:r>
      </w:hyperlink>
    </w:p>
    <w:p>
      <w:pPr>
        <w:pStyle w:val="TOC2"/>
        <w:tabs>
          <w:tab w:val="right" w:leader="dot" w:pos="8306"/>
        </w:tabs>
      </w:pPr>
      <w:hyperlink w:anchor="_Toc25665" w:history="1">
        <w:r>
          <w:rPr>
            <w:rFonts w:ascii="仿宋" w:eastAsia="仿宋" w:hAnsi="仿宋" w:cs="仿宋" w:hint="eastAsia"/>
            <w:lang w:eastAsia="zh-CN"/>
          </w:rPr>
          <w:t>(二)、成本控制措施</w:t>
        </w:r>
        <w:r>
          <w:tab/>
        </w:r>
        <w:r>
          <w:fldChar w:fldCharType="begin"/>
        </w:r>
        <w:r>
          <w:instrText xml:space="preserve"> PAGEREF _Toc25665 \h </w:instrText>
        </w:r>
        <w:r>
          <w:fldChar w:fldCharType="separate"/>
        </w:r>
        <w:r>
          <w:t>38</w:t>
        </w:r>
        <w:r>
          <w:fldChar w:fldCharType="end"/>
        </w:r>
      </w:hyperlink>
    </w:p>
    <w:p>
      <w:pPr>
        <w:pStyle w:val="TOC1"/>
        <w:tabs>
          <w:tab w:val="right" w:leader="dot" w:pos="8306"/>
        </w:tabs>
      </w:pPr>
      <w:hyperlink w:anchor="_Toc14270" w:history="1">
        <w:r>
          <w:rPr>
            <w:rFonts w:ascii="仿宋" w:eastAsia="仿宋" w:hAnsi="仿宋" w:cs="仿宋" w:hint="eastAsia"/>
            <w:lang w:eastAsia="zh-CN"/>
          </w:rPr>
          <w:t>七、安全与应急管理</w:t>
        </w:r>
        <w:r>
          <w:tab/>
        </w:r>
        <w:r>
          <w:fldChar w:fldCharType="begin"/>
        </w:r>
        <w:r>
          <w:instrText xml:space="preserve"> PAGEREF _Toc14270 \h </w:instrText>
        </w:r>
        <w:r>
          <w:fldChar w:fldCharType="separate"/>
        </w:r>
        <w:r>
          <w:t>39</w:t>
        </w:r>
        <w:r>
          <w:fldChar w:fldCharType="end"/>
        </w:r>
      </w:hyperlink>
    </w:p>
    <w:p>
      <w:pPr>
        <w:pStyle w:val="TOC2"/>
        <w:tabs>
          <w:tab w:val="right" w:leader="dot" w:pos="8306"/>
        </w:tabs>
      </w:pPr>
      <w:hyperlink w:anchor="_Toc26982" w:history="1">
        <w:r>
          <w:rPr>
            <w:rFonts w:ascii="仿宋" w:eastAsia="仿宋" w:hAnsi="仿宋" w:cs="仿宋" w:hint="eastAsia"/>
            <w:lang w:eastAsia="zh-CN"/>
          </w:rPr>
          <w:t>(一)、安全生产管理</w:t>
        </w:r>
        <w:r>
          <w:tab/>
        </w:r>
        <w:r>
          <w:fldChar w:fldCharType="begin"/>
        </w:r>
        <w:r>
          <w:instrText xml:space="preserve"> PAGEREF _Toc26982 \h </w:instrText>
        </w:r>
        <w:r>
          <w:fldChar w:fldCharType="separate"/>
        </w:r>
        <w:r>
          <w:t>39</w:t>
        </w:r>
        <w:r>
          <w:fldChar w:fldCharType="end"/>
        </w:r>
      </w:hyperlink>
    </w:p>
    <w:p>
      <w:pPr>
        <w:pStyle w:val="TOC2"/>
        <w:tabs>
          <w:tab w:val="right" w:leader="dot" w:pos="8306"/>
        </w:tabs>
      </w:pPr>
      <w:hyperlink w:anchor="_Toc15808" w:history="1">
        <w:r>
          <w:rPr>
            <w:rFonts w:ascii="仿宋" w:eastAsia="仿宋" w:hAnsi="仿宋" w:cs="仿宋" w:hint="eastAsia"/>
            <w:lang w:eastAsia="zh-CN"/>
          </w:rPr>
          <w:t>(二)、应急预案与响应</w:t>
        </w:r>
        <w:r>
          <w:tab/>
        </w:r>
        <w:r>
          <w:fldChar w:fldCharType="begin"/>
        </w:r>
        <w:r>
          <w:instrText xml:space="preserve"> PAGEREF _Toc15808 \h </w:instrText>
        </w:r>
        <w:r>
          <w:fldChar w:fldCharType="separate"/>
        </w:r>
        <w:r>
          <w:t>41</w:t>
        </w:r>
        <w:r>
          <w:fldChar w:fldCharType="end"/>
        </w:r>
      </w:hyperlink>
    </w:p>
    <w:p>
      <w:pPr>
        <w:pStyle w:val="TOC1"/>
        <w:tabs>
          <w:tab w:val="right" w:leader="dot" w:pos="8306"/>
        </w:tabs>
      </w:pPr>
      <w:hyperlink w:anchor="_Toc31664" w:history="1">
        <w:r>
          <w:rPr>
            <w:rFonts w:ascii="仿宋" w:eastAsia="仿宋" w:hAnsi="仿宋" w:cs="仿宋" w:hint="eastAsia"/>
            <w:lang w:eastAsia="zh-CN"/>
          </w:rPr>
          <w:t>八、环境保护与治理方案</w:t>
        </w:r>
        <w:r>
          <w:tab/>
        </w:r>
        <w:r>
          <w:fldChar w:fldCharType="begin"/>
        </w:r>
        <w:r>
          <w:instrText xml:space="preserve"> PAGEREF _Toc31664 \h </w:instrText>
        </w:r>
        <w:r>
          <w:fldChar w:fldCharType="separate"/>
        </w:r>
        <w:r>
          <w:t>42</w:t>
        </w:r>
        <w:r>
          <w:fldChar w:fldCharType="end"/>
        </w:r>
      </w:hyperlink>
    </w:p>
    <w:p>
      <w:pPr>
        <w:pStyle w:val="TOC2"/>
        <w:tabs>
          <w:tab w:val="right" w:leader="dot" w:pos="8306"/>
        </w:tabs>
      </w:pPr>
      <w:hyperlink w:anchor="_Toc27672" w:history="1">
        <w:r>
          <w:rPr>
            <w:rFonts w:ascii="仿宋" w:eastAsia="仿宋" w:hAnsi="仿宋" w:cs="仿宋" w:hint="eastAsia"/>
            <w:lang w:eastAsia="zh-CN"/>
          </w:rPr>
          <w:t>(一)、项目环境影响评估</w:t>
        </w:r>
        <w:r>
          <w:tab/>
        </w:r>
        <w:r>
          <w:fldChar w:fldCharType="begin"/>
        </w:r>
        <w:r>
          <w:instrText xml:space="preserve"> PAGEREF _Toc27672 \h </w:instrText>
        </w:r>
        <w:r>
          <w:fldChar w:fldCharType="separate"/>
        </w:r>
        <w:r>
          <w:t>42</w:t>
        </w:r>
        <w:r>
          <w:fldChar w:fldCharType="end"/>
        </w:r>
      </w:hyperlink>
    </w:p>
    <w:p>
      <w:pPr>
        <w:pStyle w:val="TOC2"/>
        <w:tabs>
          <w:tab w:val="right" w:leader="dot" w:pos="8306"/>
        </w:tabs>
      </w:pPr>
      <w:hyperlink w:anchor="_Toc19108" w:history="1">
        <w:r>
          <w:rPr>
            <w:rFonts w:ascii="仿宋" w:eastAsia="仿宋" w:hAnsi="仿宋" w:cs="仿宋" w:hint="eastAsia"/>
            <w:lang w:eastAsia="zh-CN"/>
          </w:rPr>
          <w:t>(二)、环境保护措施与治理方案</w:t>
        </w:r>
        <w:r>
          <w:tab/>
        </w:r>
        <w:r>
          <w:fldChar w:fldCharType="begin"/>
        </w:r>
        <w:r>
          <w:instrText xml:space="preserve"> PAGEREF _Toc19108 \h </w:instrText>
        </w:r>
        <w:r>
          <w:fldChar w:fldCharType="separate"/>
        </w:r>
        <w:r>
          <w:t>43</w:t>
        </w:r>
        <w:r>
          <w:fldChar w:fldCharType="end"/>
        </w:r>
      </w:hyperlink>
    </w:p>
    <w:p>
      <w:pPr>
        <w:pStyle w:val="TOC1"/>
        <w:tabs>
          <w:tab w:val="right" w:leader="dot" w:pos="8306"/>
        </w:tabs>
      </w:pPr>
      <w:hyperlink w:anchor="_Toc21600" w:history="1">
        <w:r>
          <w:rPr>
            <w:rFonts w:ascii="仿宋" w:eastAsia="仿宋" w:hAnsi="仿宋" w:cs="仿宋" w:hint="eastAsia"/>
            <w:lang w:eastAsia="zh-CN"/>
          </w:rPr>
          <w:t>九、环境保护与绿色发展</w:t>
        </w:r>
        <w:r>
          <w:tab/>
        </w:r>
        <w:r>
          <w:fldChar w:fldCharType="begin"/>
        </w:r>
        <w:r>
          <w:instrText xml:space="preserve"> PAGEREF _Toc21600 \h </w:instrText>
        </w:r>
        <w:r>
          <w:fldChar w:fldCharType="separate"/>
        </w:r>
        <w:r>
          <w:t>44</w:t>
        </w:r>
        <w:r>
          <w:fldChar w:fldCharType="end"/>
        </w:r>
      </w:hyperlink>
    </w:p>
    <w:p>
      <w:pPr>
        <w:pStyle w:val="TOC2"/>
        <w:tabs>
          <w:tab w:val="right" w:leader="dot" w:pos="8306"/>
        </w:tabs>
      </w:pPr>
      <w:hyperlink w:anchor="_Toc26878" w:history="1">
        <w:r>
          <w:rPr>
            <w:rFonts w:ascii="仿宋" w:eastAsia="仿宋" w:hAnsi="仿宋" w:cs="仿宋" w:hint="eastAsia"/>
            <w:lang w:eastAsia="zh-CN"/>
          </w:rPr>
          <w:t>(一)、环境保护措施</w:t>
        </w:r>
        <w:r>
          <w:tab/>
        </w:r>
        <w:r>
          <w:fldChar w:fldCharType="begin"/>
        </w:r>
        <w:r>
          <w:instrText xml:space="preserve"> PAGEREF _Toc26878 \h </w:instrText>
        </w:r>
        <w:r>
          <w:fldChar w:fldCharType="separate"/>
        </w:r>
        <w:r>
          <w:t>44</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643" w:history="1">
        <w:r>
          <w:rPr>
            <w:rFonts w:ascii="仿宋" w:eastAsia="仿宋" w:hAnsi="仿宋" w:cs="仿宋" w:hint="eastAsia"/>
            <w:lang w:eastAsia="zh-CN"/>
          </w:rPr>
          <w:t>(二)、绿色发展与可持续发展策略</w:t>
        </w:r>
        <w:r>
          <w:tab/>
        </w:r>
        <w:r>
          <w:fldChar w:fldCharType="begin"/>
        </w:r>
        <w:r>
          <w:instrText xml:space="preserve"> PAGEREF _Toc28643 \h </w:instrText>
        </w:r>
        <w:r>
          <w:fldChar w:fldCharType="separate"/>
        </w:r>
        <w:r>
          <w:t>45</w:t>
        </w:r>
        <w:r>
          <w:fldChar w:fldCharType="end"/>
        </w:r>
      </w:hyperlink>
    </w:p>
    <w:p>
      <w:pPr>
        <w:pStyle w:val="TOC1"/>
        <w:tabs>
          <w:tab w:val="right" w:leader="dot" w:pos="8306"/>
        </w:tabs>
      </w:pPr>
      <w:hyperlink w:anchor="_Toc15979" w:history="1">
        <w:r>
          <w:rPr>
            <w:rFonts w:ascii="仿宋" w:eastAsia="仿宋" w:hAnsi="仿宋" w:cs="仿宋" w:hint="eastAsia"/>
            <w:lang w:eastAsia="zh-CN"/>
          </w:rPr>
          <w:t>十、客户关系管理与市场拓展</w:t>
        </w:r>
        <w:r>
          <w:tab/>
        </w:r>
        <w:r>
          <w:fldChar w:fldCharType="begin"/>
        </w:r>
        <w:r>
          <w:instrText xml:space="preserve"> PAGEREF _Toc15979 \h </w:instrText>
        </w:r>
        <w:r>
          <w:fldChar w:fldCharType="separate"/>
        </w:r>
        <w:r>
          <w:t>47</w:t>
        </w:r>
        <w:r>
          <w:fldChar w:fldCharType="end"/>
        </w:r>
      </w:hyperlink>
    </w:p>
    <w:p>
      <w:pPr>
        <w:pStyle w:val="TOC2"/>
        <w:tabs>
          <w:tab w:val="right" w:leader="dot" w:pos="8306"/>
        </w:tabs>
      </w:pPr>
      <w:hyperlink w:anchor="_Toc18516" w:history="1">
        <w:r>
          <w:rPr>
            <w:rFonts w:ascii="仿宋" w:eastAsia="仿宋" w:hAnsi="仿宋" w:cs="仿宋" w:hint="eastAsia"/>
            <w:lang w:eastAsia="zh-CN"/>
          </w:rPr>
          <w:t>(一)、客户关系管理策略</w:t>
        </w:r>
        <w:r>
          <w:tab/>
        </w:r>
        <w:r>
          <w:fldChar w:fldCharType="begin"/>
        </w:r>
        <w:r>
          <w:instrText xml:space="preserve"> PAGEREF _Toc18516 \h </w:instrText>
        </w:r>
        <w:r>
          <w:fldChar w:fldCharType="separate"/>
        </w:r>
        <w:r>
          <w:t>47</w:t>
        </w:r>
        <w:r>
          <w:fldChar w:fldCharType="end"/>
        </w:r>
      </w:hyperlink>
    </w:p>
    <w:p>
      <w:pPr>
        <w:pStyle w:val="TOC2"/>
        <w:tabs>
          <w:tab w:val="right" w:leader="dot" w:pos="8306"/>
        </w:tabs>
      </w:pPr>
      <w:hyperlink w:anchor="_Toc21168" w:history="1">
        <w:r>
          <w:rPr>
            <w:rFonts w:ascii="仿宋" w:eastAsia="仿宋" w:hAnsi="仿宋" w:cs="仿宋" w:hint="eastAsia"/>
            <w:lang w:eastAsia="zh-CN"/>
          </w:rPr>
          <w:t>(二)、市场拓展方案</w:t>
        </w:r>
        <w:r>
          <w:tab/>
        </w:r>
        <w:r>
          <w:fldChar w:fldCharType="begin"/>
        </w:r>
        <w:r>
          <w:instrText xml:space="preserve"> PAGEREF _Toc21168 \h </w:instrText>
        </w:r>
        <w:r>
          <w:fldChar w:fldCharType="separate"/>
        </w:r>
        <w:r>
          <w:t>48</w:t>
        </w:r>
        <w:r>
          <w:fldChar w:fldCharType="end"/>
        </w:r>
      </w:hyperlink>
    </w:p>
    <w:p>
      <w:pPr>
        <w:pStyle w:val="TOC1"/>
        <w:tabs>
          <w:tab w:val="right" w:leader="dot" w:pos="8306"/>
        </w:tabs>
      </w:pPr>
      <w:hyperlink w:anchor="_Toc10704" w:history="1">
        <w:r>
          <w:rPr>
            <w:rFonts w:ascii="仿宋" w:eastAsia="仿宋" w:hAnsi="仿宋" w:cs="仿宋" w:hint="eastAsia"/>
            <w:lang w:eastAsia="zh-CN"/>
          </w:rPr>
          <w:t>十一、土地利用与规划方案</w:t>
        </w:r>
        <w:r>
          <w:tab/>
        </w:r>
        <w:r>
          <w:fldChar w:fldCharType="begin"/>
        </w:r>
        <w:r>
          <w:instrText xml:space="preserve"> PAGEREF _Toc10704 \h </w:instrText>
        </w:r>
        <w:r>
          <w:fldChar w:fldCharType="separate"/>
        </w:r>
        <w:r>
          <w:t>49</w:t>
        </w:r>
        <w:r>
          <w:fldChar w:fldCharType="end"/>
        </w:r>
      </w:hyperlink>
    </w:p>
    <w:p>
      <w:pPr>
        <w:pStyle w:val="TOC2"/>
        <w:tabs>
          <w:tab w:val="right" w:leader="dot" w:pos="8306"/>
        </w:tabs>
      </w:pPr>
      <w:hyperlink w:anchor="_Toc5250" w:history="1">
        <w:r>
          <w:rPr>
            <w:rFonts w:ascii="仿宋" w:eastAsia="仿宋" w:hAnsi="仿宋" w:cs="仿宋" w:hint="eastAsia"/>
            <w:lang w:eastAsia="zh-CN"/>
          </w:rPr>
          <w:t>(一)、项目用地情况分析</w:t>
        </w:r>
        <w:r>
          <w:tab/>
        </w:r>
        <w:r>
          <w:fldChar w:fldCharType="begin"/>
        </w:r>
        <w:r>
          <w:instrText xml:space="preserve"> PAGEREF _Toc5250 \h </w:instrText>
        </w:r>
        <w:r>
          <w:fldChar w:fldCharType="separate"/>
        </w:r>
        <w:r>
          <w:t>49</w:t>
        </w:r>
        <w:r>
          <w:fldChar w:fldCharType="end"/>
        </w:r>
      </w:hyperlink>
    </w:p>
    <w:p>
      <w:pPr>
        <w:pStyle w:val="TOC2"/>
        <w:tabs>
          <w:tab w:val="right" w:leader="dot" w:pos="8306"/>
        </w:tabs>
      </w:pPr>
      <w:hyperlink w:anchor="_Toc19498" w:history="1">
        <w:r>
          <w:rPr>
            <w:rFonts w:ascii="仿宋" w:eastAsia="仿宋" w:hAnsi="仿宋" w:cs="仿宋" w:hint="eastAsia"/>
            <w:lang w:eastAsia="zh-CN"/>
          </w:rPr>
          <w:t>(二)、土地利用规划方案</w:t>
        </w:r>
        <w:r>
          <w:tab/>
        </w:r>
        <w:r>
          <w:fldChar w:fldCharType="begin"/>
        </w:r>
        <w:r>
          <w:instrText xml:space="preserve"> PAGEREF _Toc19498 \h </w:instrText>
        </w:r>
        <w:r>
          <w:fldChar w:fldCharType="separate"/>
        </w:r>
        <w:r>
          <w:t>50</w:t>
        </w:r>
        <w:r>
          <w:fldChar w:fldCharType="end"/>
        </w:r>
      </w:hyperlink>
    </w:p>
    <w:p>
      <w:pPr>
        <w:pStyle w:val="TOC1"/>
        <w:tabs>
          <w:tab w:val="right" w:leader="dot" w:pos="8306"/>
        </w:tabs>
      </w:pPr>
      <w:hyperlink w:anchor="_Toc9772" w:history="1">
        <w:r>
          <w:rPr>
            <w:rFonts w:ascii="仿宋" w:eastAsia="仿宋" w:hAnsi="仿宋" w:cs="仿宋" w:hint="eastAsia"/>
            <w:lang w:eastAsia="zh-CN"/>
          </w:rPr>
          <w:t>十二、项目实施与管理方案</w:t>
        </w:r>
        <w:r>
          <w:tab/>
        </w:r>
        <w:r>
          <w:fldChar w:fldCharType="begin"/>
        </w:r>
        <w:r>
          <w:instrText xml:space="preserve"> PAGEREF _Toc9772 \h </w:instrText>
        </w:r>
        <w:r>
          <w:fldChar w:fldCharType="separate"/>
        </w:r>
        <w:r>
          <w:t>51</w:t>
        </w:r>
        <w:r>
          <w:fldChar w:fldCharType="end"/>
        </w:r>
      </w:hyperlink>
    </w:p>
    <w:p>
      <w:pPr>
        <w:pStyle w:val="TOC2"/>
        <w:tabs>
          <w:tab w:val="right" w:leader="dot" w:pos="8306"/>
        </w:tabs>
      </w:pPr>
      <w:hyperlink w:anchor="_Toc7333" w:history="1">
        <w:r>
          <w:rPr>
            <w:rFonts w:ascii="仿宋" w:eastAsia="仿宋" w:hAnsi="仿宋" w:cs="仿宋" w:hint="eastAsia"/>
            <w:lang w:eastAsia="zh-CN"/>
          </w:rPr>
          <w:t>(一)、项目实施计划</w:t>
        </w:r>
        <w:r>
          <w:tab/>
        </w:r>
        <w:r>
          <w:fldChar w:fldCharType="begin"/>
        </w:r>
        <w:r>
          <w:instrText xml:space="preserve"> PAGEREF _Toc7333 \h </w:instrText>
        </w:r>
        <w:r>
          <w:fldChar w:fldCharType="separate"/>
        </w:r>
        <w:r>
          <w:t>51</w:t>
        </w:r>
        <w:r>
          <w:fldChar w:fldCharType="end"/>
        </w:r>
      </w:hyperlink>
    </w:p>
    <w:p>
      <w:pPr>
        <w:pStyle w:val="TOC2"/>
        <w:tabs>
          <w:tab w:val="right" w:leader="dot" w:pos="8306"/>
        </w:tabs>
      </w:pPr>
      <w:hyperlink w:anchor="_Toc21870" w:history="1">
        <w:r>
          <w:rPr>
            <w:rFonts w:ascii="仿宋" w:eastAsia="仿宋" w:hAnsi="仿宋" w:cs="仿宋" w:hint="eastAsia"/>
            <w:lang w:eastAsia="zh-CN"/>
          </w:rPr>
          <w:t>(二)、项目组织机构与职责</w:t>
        </w:r>
        <w:r>
          <w:tab/>
        </w:r>
        <w:r>
          <w:fldChar w:fldCharType="begin"/>
        </w:r>
        <w:r>
          <w:instrText xml:space="preserve"> PAGEREF _Toc21870 \h </w:instrText>
        </w:r>
        <w:r>
          <w:fldChar w:fldCharType="separate"/>
        </w:r>
        <w:r>
          <w:t>53</w:t>
        </w:r>
        <w:r>
          <w:fldChar w:fldCharType="end"/>
        </w:r>
      </w:hyperlink>
    </w:p>
    <w:p>
      <w:pPr>
        <w:pStyle w:val="TOC2"/>
        <w:tabs>
          <w:tab w:val="right" w:leader="dot" w:pos="8306"/>
        </w:tabs>
      </w:pPr>
      <w:hyperlink w:anchor="_Toc6504" w:history="1">
        <w:r>
          <w:rPr>
            <w:rFonts w:ascii="仿宋" w:eastAsia="仿宋" w:hAnsi="仿宋" w:cs="仿宋" w:hint="eastAsia"/>
            <w:lang w:eastAsia="zh-CN"/>
          </w:rPr>
          <w:t>(三)、项目管理与监控体系</w:t>
        </w:r>
        <w:r>
          <w:tab/>
        </w:r>
        <w:r>
          <w:fldChar w:fldCharType="begin"/>
        </w:r>
        <w:r>
          <w:instrText xml:space="preserve"> PAGEREF _Toc6504 \h </w:instrText>
        </w:r>
        <w:r>
          <w:fldChar w:fldCharType="separate"/>
        </w:r>
        <w:r>
          <w:t>55</w:t>
        </w:r>
        <w:r>
          <w:fldChar w:fldCharType="end"/>
        </w:r>
      </w:hyperlink>
    </w:p>
    <w:p>
      <w:pPr>
        <w:pStyle w:val="TOC1"/>
        <w:tabs>
          <w:tab w:val="right" w:leader="dot" w:pos="8306"/>
        </w:tabs>
      </w:pPr>
      <w:hyperlink w:anchor="_Toc31149" w:history="1">
        <w:r>
          <w:rPr>
            <w:rFonts w:ascii="仿宋" w:eastAsia="仿宋" w:hAnsi="仿宋" w:cs="仿宋" w:hint="eastAsia"/>
            <w:lang w:eastAsia="zh-CN"/>
          </w:rPr>
          <w:t>十三、知识产权管理与保护</w:t>
        </w:r>
        <w:r>
          <w:tab/>
        </w:r>
        <w:r>
          <w:fldChar w:fldCharType="begin"/>
        </w:r>
        <w:r>
          <w:instrText xml:space="preserve"> PAGEREF _Toc31149 \h </w:instrText>
        </w:r>
        <w:r>
          <w:fldChar w:fldCharType="separate"/>
        </w:r>
        <w:r>
          <w:t>57</w:t>
        </w:r>
        <w:r>
          <w:fldChar w:fldCharType="end"/>
        </w:r>
      </w:hyperlink>
    </w:p>
    <w:p>
      <w:pPr>
        <w:pStyle w:val="TOC2"/>
        <w:tabs>
          <w:tab w:val="right" w:leader="dot" w:pos="8306"/>
        </w:tabs>
      </w:pPr>
      <w:hyperlink w:anchor="_Toc11955" w:history="1">
        <w:r>
          <w:rPr>
            <w:rFonts w:ascii="仿宋" w:eastAsia="仿宋" w:hAnsi="仿宋" w:cs="仿宋" w:hint="eastAsia"/>
            <w:lang w:eastAsia="zh-CN"/>
          </w:rPr>
          <w:t>(一)、知识产权管理体系建设</w:t>
        </w:r>
        <w:r>
          <w:tab/>
        </w:r>
        <w:r>
          <w:fldChar w:fldCharType="begin"/>
        </w:r>
        <w:r>
          <w:instrText xml:space="preserve"> PAGEREF _Toc11955 \h </w:instrText>
        </w:r>
        <w:r>
          <w:fldChar w:fldCharType="separate"/>
        </w:r>
        <w:r>
          <w:t>57</w:t>
        </w:r>
        <w:r>
          <w:fldChar w:fldCharType="end"/>
        </w:r>
      </w:hyperlink>
    </w:p>
    <w:p>
      <w:pPr>
        <w:pStyle w:val="TOC2"/>
        <w:tabs>
          <w:tab w:val="right" w:leader="dot" w:pos="8306"/>
        </w:tabs>
      </w:pPr>
      <w:hyperlink w:anchor="_Toc16083" w:history="1">
        <w:r>
          <w:rPr>
            <w:rFonts w:ascii="仿宋" w:eastAsia="仿宋" w:hAnsi="仿宋" w:cs="仿宋" w:hint="eastAsia"/>
            <w:lang w:eastAsia="zh-CN"/>
          </w:rPr>
          <w:t>(二)、知识产权保护措施</w:t>
        </w:r>
        <w:r>
          <w:tab/>
        </w:r>
        <w:r>
          <w:fldChar w:fldCharType="begin"/>
        </w:r>
        <w:r>
          <w:instrText xml:space="preserve"> PAGEREF _Toc16083 \h </w:instrText>
        </w:r>
        <w:r>
          <w:fldChar w:fldCharType="separate"/>
        </w:r>
        <w:r>
          <w:t>58</w:t>
        </w:r>
        <w:r>
          <w:fldChar w:fldCharType="end"/>
        </w:r>
      </w:hyperlink>
    </w:p>
    <w:p>
      <w:pPr>
        <w:pStyle w:val="TOC1"/>
        <w:tabs>
          <w:tab w:val="right" w:leader="dot" w:pos="8306"/>
        </w:tabs>
      </w:pPr>
      <w:hyperlink w:anchor="_Toc11979" w:history="1">
        <w:r>
          <w:rPr>
            <w:rFonts w:ascii="仿宋" w:eastAsia="仿宋" w:hAnsi="仿宋" w:cs="仿宋" w:hint="eastAsia"/>
            <w:lang w:eastAsia="zh-CN"/>
          </w:rPr>
          <w:t>十四、合作与交流机制建立</w:t>
        </w:r>
        <w:r>
          <w:tab/>
        </w:r>
        <w:r>
          <w:fldChar w:fldCharType="begin"/>
        </w:r>
        <w:r>
          <w:instrText xml:space="preserve"> PAGEREF _Toc11979 \h </w:instrText>
        </w:r>
        <w:r>
          <w:fldChar w:fldCharType="separate"/>
        </w:r>
        <w:r>
          <w:t>59</w:t>
        </w:r>
        <w:r>
          <w:fldChar w:fldCharType="end"/>
        </w:r>
      </w:hyperlink>
    </w:p>
    <w:p>
      <w:pPr>
        <w:pStyle w:val="TOC2"/>
        <w:tabs>
          <w:tab w:val="right" w:leader="dot" w:pos="8306"/>
        </w:tabs>
      </w:pPr>
      <w:hyperlink w:anchor="_Toc13322" w:history="1">
        <w:r>
          <w:rPr>
            <w:rFonts w:ascii="仿宋" w:eastAsia="仿宋" w:hAnsi="仿宋" w:cs="仿宋" w:hint="eastAsia"/>
            <w:lang w:eastAsia="zh-CN"/>
          </w:rPr>
          <w:t>(一)、合作伙伴选择与合作方式</w:t>
        </w:r>
        <w:r>
          <w:tab/>
        </w:r>
        <w:r>
          <w:fldChar w:fldCharType="begin"/>
        </w:r>
        <w:r>
          <w:instrText xml:space="preserve"> PAGEREF _Toc13322 \h </w:instrText>
        </w:r>
        <w:r>
          <w:fldChar w:fldCharType="separate"/>
        </w:r>
        <w:r>
          <w:t>59</w:t>
        </w:r>
        <w:r>
          <w:fldChar w:fldCharType="end"/>
        </w:r>
      </w:hyperlink>
    </w:p>
    <w:p>
      <w:pPr>
        <w:pStyle w:val="TOC2"/>
        <w:tabs>
          <w:tab w:val="right" w:leader="dot" w:pos="8306"/>
        </w:tabs>
      </w:pPr>
      <w:hyperlink w:anchor="_Toc16964" w:history="1">
        <w:r>
          <w:rPr>
            <w:rFonts w:ascii="仿宋" w:eastAsia="仿宋" w:hAnsi="仿宋" w:cs="仿宋" w:hint="eastAsia"/>
            <w:lang w:eastAsia="zh-CN"/>
          </w:rPr>
          <w:t>(二)、交流与合作平台搭建</w:t>
        </w:r>
        <w:r>
          <w:tab/>
        </w:r>
        <w:r>
          <w:fldChar w:fldCharType="begin"/>
        </w:r>
        <w:r>
          <w:instrText xml:space="preserve"> PAGEREF _Toc16964 \h </w:instrText>
        </w:r>
        <w:r>
          <w:fldChar w:fldCharType="separate"/>
        </w:r>
        <w:r>
          <w:t>61</w:t>
        </w:r>
        <w:r>
          <w:fldChar w:fldCharType="end"/>
        </w:r>
      </w:hyperlink>
    </w:p>
    <w:p>
      <w:pPr>
        <w:pStyle w:val="TOC1"/>
        <w:tabs>
          <w:tab w:val="right" w:leader="dot" w:pos="8306"/>
        </w:tabs>
      </w:pPr>
      <w:hyperlink w:anchor="_Toc9572" w:history="1">
        <w:r>
          <w:rPr>
            <w:rFonts w:ascii="仿宋" w:eastAsia="仿宋" w:hAnsi="仿宋" w:cs="仿宋" w:hint="eastAsia"/>
            <w:lang w:eastAsia="zh-CN"/>
          </w:rPr>
          <w:t>十五、法律法规与政策遵循</w:t>
        </w:r>
        <w:r>
          <w:tab/>
        </w:r>
        <w:r>
          <w:fldChar w:fldCharType="begin"/>
        </w:r>
        <w:r>
          <w:instrText xml:space="preserve"> PAGEREF _Toc9572 \h </w:instrText>
        </w:r>
        <w:r>
          <w:fldChar w:fldCharType="separate"/>
        </w:r>
        <w:r>
          <w:t>62</w:t>
        </w:r>
        <w:r>
          <w:fldChar w:fldCharType="end"/>
        </w:r>
      </w:hyperlink>
    </w:p>
    <w:p>
      <w:pPr>
        <w:pStyle w:val="TOC2"/>
        <w:tabs>
          <w:tab w:val="right" w:leader="dot" w:pos="8306"/>
        </w:tabs>
      </w:pPr>
      <w:hyperlink w:anchor="_Toc23435" w:history="1">
        <w:r>
          <w:rPr>
            <w:rFonts w:ascii="仿宋" w:eastAsia="仿宋" w:hAnsi="仿宋" w:cs="仿宋" w:hint="eastAsia"/>
            <w:lang w:eastAsia="zh-CN"/>
          </w:rPr>
          <w:t>(一)、法律法规遵守</w:t>
        </w:r>
        <w:r>
          <w:tab/>
        </w:r>
        <w:r>
          <w:fldChar w:fldCharType="begin"/>
        </w:r>
        <w:r>
          <w:instrText xml:space="preserve"> PAGEREF _Toc23435 \h </w:instrText>
        </w:r>
        <w:r>
          <w:fldChar w:fldCharType="separate"/>
        </w:r>
        <w:r>
          <w:t>62</w:t>
        </w:r>
        <w:r>
          <w:fldChar w:fldCharType="end"/>
        </w:r>
      </w:hyperlink>
    </w:p>
    <w:p>
      <w:pPr>
        <w:pStyle w:val="TOC2"/>
        <w:tabs>
          <w:tab w:val="right" w:leader="dot" w:pos="8306"/>
        </w:tabs>
      </w:pPr>
      <w:hyperlink w:anchor="_Toc16304" w:history="1">
        <w:r>
          <w:rPr>
            <w:rFonts w:ascii="仿宋" w:eastAsia="仿宋" w:hAnsi="仿宋" w:cs="仿宋" w:hint="eastAsia"/>
            <w:lang w:eastAsia="zh-CN"/>
          </w:rPr>
          <w:t>(二)、政策导向与利用</w:t>
        </w:r>
        <w:r>
          <w:tab/>
        </w:r>
        <w:r>
          <w:fldChar w:fldCharType="begin"/>
        </w:r>
        <w:r>
          <w:instrText xml:space="preserve"> PAGEREF _Toc16304 \h </w:instrText>
        </w:r>
        <w:r>
          <w:fldChar w:fldCharType="separate"/>
        </w:r>
        <w:r>
          <w:t>63</w:t>
        </w:r>
        <w:r>
          <w:fldChar w:fldCharType="end"/>
        </w:r>
      </w:hyperlink>
    </w:p>
    <w:p>
      <w:pPr>
        <w:pStyle w:val="TOC1"/>
        <w:tabs>
          <w:tab w:val="right" w:leader="dot" w:pos="8306"/>
        </w:tabs>
      </w:pPr>
      <w:hyperlink w:anchor="_Toc20453" w:history="1">
        <w:r>
          <w:rPr>
            <w:rFonts w:ascii="仿宋" w:eastAsia="仿宋" w:hAnsi="仿宋" w:cs="仿宋" w:hint="eastAsia"/>
            <w:lang w:eastAsia="zh-CN"/>
          </w:rPr>
          <w:t>十六、人力资源管理与开发</w:t>
        </w:r>
        <w:r>
          <w:tab/>
        </w:r>
        <w:r>
          <w:fldChar w:fldCharType="begin"/>
        </w:r>
        <w:r>
          <w:instrText xml:space="preserve"> PAGEREF _Toc20453 \h </w:instrText>
        </w:r>
        <w:r>
          <w:fldChar w:fldCharType="separate"/>
        </w:r>
        <w:r>
          <w:t>64</w:t>
        </w:r>
        <w:r>
          <w:fldChar w:fldCharType="end"/>
        </w:r>
      </w:hyperlink>
    </w:p>
    <w:p>
      <w:pPr>
        <w:pStyle w:val="TOC2"/>
        <w:tabs>
          <w:tab w:val="right" w:leader="dot" w:pos="8306"/>
        </w:tabs>
      </w:pPr>
      <w:hyperlink w:anchor="_Toc14347" w:history="1">
        <w:r>
          <w:rPr>
            <w:rFonts w:ascii="仿宋" w:eastAsia="仿宋" w:hAnsi="仿宋" w:cs="仿宋" w:hint="eastAsia"/>
            <w:lang w:eastAsia="zh-CN"/>
          </w:rPr>
          <w:t>(一)、人力资源规划</w:t>
        </w:r>
        <w:r>
          <w:tab/>
        </w:r>
        <w:r>
          <w:fldChar w:fldCharType="begin"/>
        </w:r>
        <w:r>
          <w:instrText xml:space="preserve"> PAGEREF _Toc14347 \h </w:instrText>
        </w:r>
        <w:r>
          <w:fldChar w:fldCharType="separate"/>
        </w:r>
        <w:r>
          <w:t>64</w:t>
        </w:r>
        <w:r>
          <w:fldChar w:fldCharType="end"/>
        </w:r>
      </w:hyperlink>
    </w:p>
    <w:p>
      <w:pPr>
        <w:pStyle w:val="TOC2"/>
        <w:tabs>
          <w:tab w:val="right" w:leader="dot" w:pos="8306"/>
        </w:tabs>
      </w:pPr>
      <w:hyperlink w:anchor="_Toc2363" w:history="1">
        <w:r>
          <w:rPr>
            <w:rFonts w:ascii="仿宋" w:eastAsia="仿宋" w:hAnsi="仿宋" w:cs="仿宋" w:hint="eastAsia"/>
            <w:lang w:eastAsia="zh-CN"/>
          </w:rPr>
          <w:t>(二)、人力资源开发与培训</w:t>
        </w:r>
        <w:r>
          <w:tab/>
        </w:r>
        <w:r>
          <w:fldChar w:fldCharType="begin"/>
        </w:r>
        <w:r>
          <w:instrText xml:space="preserve"> PAGEREF _Toc2363 \h </w:instrText>
        </w:r>
        <w:r>
          <w:fldChar w:fldCharType="separate"/>
        </w:r>
        <w:r>
          <w:t>66</w:t>
        </w:r>
        <w:r>
          <w:fldChar w:fldCharType="end"/>
        </w:r>
      </w:hyperlink>
    </w:p>
    <w:p>
      <w:pPr>
        <w:pStyle w:val="TOC1"/>
        <w:tabs>
          <w:tab w:val="right" w:leader="dot" w:pos="8306"/>
        </w:tabs>
      </w:pPr>
      <w:hyperlink w:anchor="_Toc15602" w:history="1">
        <w:r>
          <w:rPr>
            <w:rFonts w:ascii="仿宋" w:eastAsia="仿宋" w:hAnsi="仿宋" w:cs="仿宋" w:hint="eastAsia"/>
            <w:lang w:eastAsia="zh-CN"/>
          </w:rPr>
          <w:t>十七、质量管理与控制</w:t>
        </w:r>
        <w:r>
          <w:tab/>
        </w:r>
        <w:r>
          <w:fldChar w:fldCharType="begin"/>
        </w:r>
        <w:r>
          <w:instrText xml:space="preserve"> PAGEREF _Toc15602 \h </w:instrText>
        </w:r>
        <w:r>
          <w:fldChar w:fldCharType="separate"/>
        </w:r>
        <w:r>
          <w:t>68</w:t>
        </w:r>
        <w:r>
          <w:fldChar w:fldCharType="end"/>
        </w:r>
      </w:hyperlink>
    </w:p>
    <w:p>
      <w:pPr>
        <w:pStyle w:val="TOC2"/>
        <w:tabs>
          <w:tab w:val="right" w:leader="dot" w:pos="8306"/>
        </w:tabs>
      </w:pPr>
      <w:hyperlink w:anchor="_Toc8041" w:history="1">
        <w:r>
          <w:rPr>
            <w:rFonts w:ascii="仿宋" w:eastAsia="仿宋" w:hAnsi="仿宋" w:cs="仿宋" w:hint="eastAsia"/>
            <w:lang w:eastAsia="zh-CN"/>
          </w:rPr>
          <w:t>(一)、质量管理体系建设</w:t>
        </w:r>
        <w:r>
          <w:tab/>
        </w:r>
        <w:r>
          <w:fldChar w:fldCharType="begin"/>
        </w:r>
        <w:r>
          <w:instrText xml:space="preserve"> PAGEREF _Toc8041 \h </w:instrText>
        </w:r>
        <w:r>
          <w:fldChar w:fldCharType="separate"/>
        </w:r>
        <w:r>
          <w:t>68</w:t>
        </w:r>
        <w:r>
          <w:fldChar w:fldCharType="end"/>
        </w:r>
      </w:hyperlink>
    </w:p>
    <w:p>
      <w:pPr>
        <w:pStyle w:val="TOC2"/>
        <w:tabs>
          <w:tab w:val="right" w:leader="dot" w:pos="8306"/>
        </w:tabs>
      </w:pPr>
      <w:hyperlink w:anchor="_Toc25819" w:history="1">
        <w:r>
          <w:rPr>
            <w:rFonts w:ascii="仿宋" w:eastAsia="仿宋" w:hAnsi="仿宋" w:cs="仿宋" w:hint="eastAsia"/>
            <w:lang w:eastAsia="zh-CN"/>
          </w:rPr>
          <w:t>(二)、质量控制措施</w:t>
        </w:r>
        <w:r>
          <w:tab/>
        </w:r>
        <w:r>
          <w:fldChar w:fldCharType="begin"/>
        </w:r>
        <w:r>
          <w:instrText xml:space="preserve"> PAGEREF _Toc25819 \h </w:instrText>
        </w:r>
        <w:r>
          <w:fldChar w:fldCharType="separate"/>
        </w:r>
        <w:r>
          <w:t>70</w:t>
        </w:r>
        <w:r>
          <w:fldChar w:fldCharType="end"/>
        </w:r>
      </w:hyperlink>
    </w:p>
    <w:p>
      <w:pPr>
        <w:pStyle w:val="TOC1"/>
        <w:tabs>
          <w:tab w:val="right" w:leader="dot" w:pos="8306"/>
        </w:tabs>
      </w:pPr>
      <w:hyperlink w:anchor="_Toc23792" w:history="1">
        <w:r>
          <w:rPr>
            <w:rFonts w:ascii="仿宋" w:eastAsia="仿宋" w:hAnsi="仿宋" w:cs="仿宋" w:hint="eastAsia"/>
            <w:lang w:eastAsia="zh-CN"/>
          </w:rPr>
          <w:t>十八、设施与设备管理</w:t>
        </w:r>
        <w:r>
          <w:tab/>
        </w:r>
        <w:r>
          <w:fldChar w:fldCharType="begin"/>
        </w:r>
        <w:r>
          <w:instrText xml:space="preserve"> PAGEREF _Toc23792 \h </w:instrText>
        </w:r>
        <w:r>
          <w:fldChar w:fldCharType="separate"/>
        </w:r>
        <w:r>
          <w:t>71</w:t>
        </w:r>
        <w:r>
          <w:fldChar w:fldCharType="end"/>
        </w:r>
      </w:hyperlink>
    </w:p>
    <w:p>
      <w:pPr>
        <w:pStyle w:val="TOC2"/>
        <w:tabs>
          <w:tab w:val="right" w:leader="dot" w:pos="8306"/>
        </w:tabs>
      </w:pPr>
      <w:hyperlink w:anchor="_Toc11937" w:history="1">
        <w:r>
          <w:rPr>
            <w:rFonts w:ascii="仿宋" w:eastAsia="仿宋" w:hAnsi="仿宋" w:cs="仿宋" w:hint="eastAsia"/>
            <w:lang w:eastAsia="zh-CN"/>
          </w:rPr>
          <w:t>(一)、设施规划与配置</w:t>
        </w:r>
        <w:r>
          <w:tab/>
        </w:r>
        <w:r>
          <w:fldChar w:fldCharType="begin"/>
        </w:r>
        <w:r>
          <w:instrText xml:space="preserve"> PAGEREF _Toc11937 \h </w:instrText>
        </w:r>
        <w:r>
          <w:fldChar w:fldCharType="separate"/>
        </w:r>
        <w:r>
          <w:t>71</w:t>
        </w:r>
        <w:r>
          <w:fldChar w:fldCharType="end"/>
        </w:r>
      </w:hyperlink>
    </w:p>
    <w:p>
      <w:pPr>
        <w:pStyle w:val="TOC2"/>
        <w:tabs>
          <w:tab w:val="right" w:leader="dot" w:pos="8306"/>
        </w:tabs>
      </w:pPr>
      <w:hyperlink w:anchor="_Toc4657" w:history="1">
        <w:r>
          <w:rPr>
            <w:rFonts w:ascii="仿宋" w:eastAsia="仿宋" w:hAnsi="仿宋" w:cs="仿宋" w:hint="eastAsia"/>
            <w:lang w:eastAsia="zh-CN"/>
          </w:rPr>
          <w:t>(二)、设备采购与维护管理</w:t>
        </w:r>
        <w:r>
          <w:tab/>
        </w:r>
        <w:r>
          <w:fldChar w:fldCharType="begin"/>
        </w:r>
        <w:r>
          <w:instrText xml:space="preserve"> PAGEREF _Toc4657 \h </w:instrText>
        </w:r>
        <w:r>
          <w:fldChar w:fldCharType="separate"/>
        </w:r>
        <w:r>
          <w:t>72</w:t>
        </w:r>
        <w:r>
          <w:fldChar w:fldCharType="end"/>
        </w:r>
      </w:hyperlink>
    </w:p>
    <w:p>
      <w:pPr>
        <w:pStyle w:val="TOC2"/>
        <w:tabs>
          <w:tab w:val="right" w:leader="dot" w:pos="8306"/>
        </w:tabs>
      </w:pPr>
      <w:hyperlink w:anchor="_Toc2631" w:history="1">
        <w:r>
          <w:rPr>
            <w:rFonts w:ascii="仿宋" w:eastAsia="仿宋" w:hAnsi="仿宋" w:cs="仿宋" w:hint="eastAsia"/>
            <w:lang w:eastAsia="zh-CN"/>
          </w:rPr>
          <w:t>(三)、设施设备升级策略</w:t>
        </w:r>
        <w:r>
          <w:tab/>
        </w:r>
        <w:r>
          <w:fldChar w:fldCharType="begin"/>
        </w:r>
        <w:r>
          <w:instrText xml:space="preserve"> PAGEREF _Toc2631 \h </w:instrText>
        </w:r>
        <w:r>
          <w:fldChar w:fldCharType="separate"/>
        </w:r>
        <w:r>
          <w:t>72</w:t>
        </w:r>
        <w:r>
          <w:fldChar w:fldCharType="end"/>
        </w:r>
      </w:hyperlink>
    </w:p>
    <w:p>
      <w:pPr>
        <w:pStyle w:val="TOC1"/>
        <w:tabs>
          <w:tab w:val="right" w:leader="dot" w:pos="8306"/>
        </w:tabs>
      </w:pPr>
      <w:hyperlink w:anchor="_Toc29605" w:history="1">
        <w:r>
          <w:rPr>
            <w:rFonts w:ascii="仿宋" w:eastAsia="仿宋" w:hAnsi="仿宋" w:cs="仿宋" w:hint="eastAsia"/>
            <w:lang w:eastAsia="zh-CN"/>
          </w:rPr>
          <w:t>十九、项目施工方案</w:t>
        </w:r>
        <w:r>
          <w:tab/>
        </w:r>
        <w:r>
          <w:fldChar w:fldCharType="begin"/>
        </w:r>
        <w:r>
          <w:instrText xml:space="preserve"> PAGEREF _Toc29605 \h </w:instrText>
        </w:r>
        <w:r>
          <w:fldChar w:fldCharType="separate"/>
        </w:r>
        <w:r>
          <w:t>73</w:t>
        </w:r>
        <w:r>
          <w:fldChar w:fldCharType="end"/>
        </w:r>
      </w:hyperlink>
    </w:p>
    <w:p>
      <w:pPr>
        <w:pStyle w:val="TOC2"/>
        <w:tabs>
          <w:tab w:val="right" w:leader="dot" w:pos="8306"/>
        </w:tabs>
      </w:pPr>
      <w:hyperlink w:anchor="_Toc21725" w:history="1">
        <w:r>
          <w:rPr>
            <w:rFonts w:ascii="仿宋" w:eastAsia="仿宋" w:hAnsi="仿宋" w:cs="仿宋" w:hint="eastAsia"/>
            <w:lang w:eastAsia="zh-CN"/>
          </w:rPr>
          <w:t>(一)、施工组织设计</w:t>
        </w:r>
        <w:r>
          <w:tab/>
        </w:r>
        <w:r>
          <w:fldChar w:fldCharType="begin"/>
        </w:r>
        <w:r>
          <w:instrText xml:space="preserve"> PAGEREF _Toc21725 \h </w:instrText>
        </w:r>
        <w:r>
          <w:fldChar w:fldCharType="separate"/>
        </w:r>
        <w:r>
          <w:t>73</w:t>
        </w:r>
        <w:r>
          <w:fldChar w:fldCharType="end"/>
        </w:r>
      </w:hyperlink>
    </w:p>
    <w:p>
      <w:pPr>
        <w:pStyle w:val="TOC2"/>
        <w:tabs>
          <w:tab w:val="right" w:leader="dot" w:pos="8306"/>
        </w:tabs>
      </w:pPr>
      <w:hyperlink w:anchor="_Toc25259" w:history="1">
        <w:r>
          <w:rPr>
            <w:rFonts w:ascii="仿宋" w:eastAsia="仿宋" w:hAnsi="仿宋" w:cs="仿宋" w:hint="eastAsia"/>
            <w:lang w:eastAsia="zh-CN"/>
          </w:rPr>
          <w:t>(二)、施工工艺与技术路线</w:t>
        </w:r>
        <w:r>
          <w:tab/>
        </w:r>
        <w:r>
          <w:fldChar w:fldCharType="begin"/>
        </w:r>
        <w:r>
          <w:instrText xml:space="preserve"> PAGEREF _Toc25259 \h </w:instrText>
        </w:r>
        <w:r>
          <w:fldChar w:fldCharType="separate"/>
        </w:r>
        <w:r>
          <w:t>75</w:t>
        </w:r>
        <w:r>
          <w:fldChar w:fldCharType="end"/>
        </w:r>
      </w:hyperlink>
    </w:p>
    <w:p>
      <w:pPr>
        <w:pStyle w:val="TOC2"/>
        <w:tabs>
          <w:tab w:val="right" w:leader="dot" w:pos="8306"/>
        </w:tabs>
      </w:pPr>
      <w:hyperlink w:anchor="_Toc18577" w:history="1">
        <w:r>
          <w:rPr>
            <w:rFonts w:ascii="仿宋" w:eastAsia="仿宋" w:hAnsi="仿宋" w:cs="仿宋" w:hint="eastAsia"/>
            <w:lang w:eastAsia="zh-CN"/>
          </w:rPr>
          <w:t>(三)、关键节点施工计划</w:t>
        </w:r>
        <w:r>
          <w:tab/>
        </w:r>
        <w:r>
          <w:fldChar w:fldCharType="begin"/>
        </w:r>
        <w:r>
          <w:instrText xml:space="preserve"> PAGEREF _Toc18577 \h </w:instrText>
        </w:r>
        <w:r>
          <w:fldChar w:fldCharType="separate"/>
        </w:r>
        <w:r>
          <w:t>76</w:t>
        </w:r>
        <w:r>
          <w:fldChar w:fldCharType="end"/>
        </w:r>
      </w:hyperlink>
    </w:p>
    <w:p>
      <w:pPr>
        <w:pStyle w:val="TOC2"/>
        <w:tabs>
          <w:tab w:val="right" w:leader="dot" w:pos="8306"/>
        </w:tabs>
      </w:pPr>
      <w:hyperlink w:anchor="_Toc15838" w:history="1">
        <w:r>
          <w:rPr>
            <w:rFonts w:ascii="仿宋" w:eastAsia="仿宋" w:hAnsi="仿宋" w:cs="仿宋" w:hint="eastAsia"/>
            <w:lang w:eastAsia="zh-CN"/>
          </w:rPr>
          <w:t>(四)、施工现场管理</w:t>
        </w:r>
        <w:r>
          <w:tab/>
        </w:r>
        <w:r>
          <w:fldChar w:fldCharType="begin"/>
        </w:r>
        <w:r>
          <w:instrText xml:space="preserve"> PAGEREF _Toc15838 \h </w:instrText>
        </w:r>
        <w:r>
          <w:fldChar w:fldCharType="separate"/>
        </w:r>
        <w:r>
          <w:t>77</w:t>
        </w:r>
        <w:r>
          <w:fldChar w:fldCharType="end"/>
        </w:r>
      </w:hyperlink>
    </w:p>
    <w:p>
      <w:pPr>
        <w:pStyle w:val="TOC1"/>
        <w:tabs>
          <w:tab w:val="right" w:leader="dot" w:pos="8306"/>
        </w:tabs>
      </w:pPr>
      <w:hyperlink w:anchor="_Toc10794" w:history="1">
        <w:r>
          <w:rPr>
            <w:rFonts w:ascii="仿宋" w:eastAsia="仿宋" w:hAnsi="仿宋" w:cs="仿宋" w:hint="eastAsia"/>
            <w:lang w:eastAsia="zh-CN"/>
          </w:rPr>
          <w:t>二十、创新驱动与持续发展</w:t>
        </w:r>
        <w:r>
          <w:tab/>
        </w:r>
        <w:r>
          <w:fldChar w:fldCharType="begin"/>
        </w:r>
        <w:r>
          <w:instrText xml:space="preserve"> PAGEREF _Toc10794 \h </w:instrText>
        </w:r>
        <w:r>
          <w:fldChar w:fldCharType="separate"/>
        </w:r>
        <w:r>
          <w:t>80</w:t>
        </w:r>
        <w:r>
          <w:fldChar w:fldCharType="end"/>
        </w:r>
      </w:hyperlink>
    </w:p>
    <w:p>
      <w:pPr>
        <w:pStyle w:val="TOC2"/>
        <w:tabs>
          <w:tab w:val="right" w:leader="dot" w:pos="8306"/>
        </w:tabs>
      </w:pPr>
      <w:hyperlink w:anchor="_Toc32025" w:history="1">
        <w:r>
          <w:rPr>
            <w:rFonts w:ascii="仿宋" w:eastAsia="仿宋" w:hAnsi="仿宋" w:cs="仿宋" w:hint="eastAsia"/>
            <w:lang w:eastAsia="zh-CN"/>
          </w:rPr>
          <w:t>(一)、创新驱动战略实施</w:t>
        </w:r>
        <w:r>
          <w:tab/>
        </w:r>
        <w:r>
          <w:fldChar w:fldCharType="begin"/>
        </w:r>
        <w:r>
          <w:instrText xml:space="preserve"> PAGEREF _Toc32025 \h </w:instrText>
        </w:r>
        <w:r>
          <w:fldChar w:fldCharType="separate"/>
        </w:r>
        <w:r>
          <w:t>80</w:t>
        </w:r>
        <w:r>
          <w:fldChar w:fldCharType="end"/>
        </w:r>
      </w:hyperlink>
    </w:p>
    <w:p>
      <w:pPr>
        <w:pStyle w:val="TOC2"/>
        <w:tabs>
          <w:tab w:val="right" w:leader="dot" w:pos="8306"/>
        </w:tabs>
      </w:pPr>
      <w:hyperlink w:anchor="_Toc1925" w:history="1">
        <w:r>
          <w:rPr>
            <w:rFonts w:ascii="仿宋" w:eastAsia="仿宋" w:hAnsi="仿宋" w:cs="仿宋" w:hint="eastAsia"/>
            <w:lang w:eastAsia="zh-CN"/>
          </w:rPr>
          <w:t>(二)、持续发展路径探索</w:t>
        </w:r>
        <w:r>
          <w:tab/>
        </w:r>
        <w:r>
          <w:fldChar w:fldCharType="begin"/>
        </w:r>
        <w:r>
          <w:instrText xml:space="preserve"> PAGEREF _Toc1925 \h </w:instrText>
        </w:r>
        <w:r>
          <w:fldChar w:fldCharType="separate"/>
        </w:r>
        <w:r>
          <w:t>81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16834"/>
      <w:r>
        <w:rPr>
          <w:rFonts w:ascii="仿宋" w:eastAsia="仿宋" w:hAnsi="仿宋" w:cs="仿宋" w:hint="eastAsia"/>
          <w:lang w:eastAsia="zh-CN"/>
        </w:rPr>
        <w:t>概论</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为了有效管理和开展项目工作，本项目建设方案提供了详尽的计划和实施流程。本方案涵盖了项目的目标、所需资源、风险评估和应对措施，并明确了项目组织和责任分工。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14938"/>
      <w:r>
        <w:rPr>
          <w:rFonts w:ascii="仿宋" w:eastAsia="仿宋" w:hAnsi="仿宋" w:cs="仿宋" w:hint="eastAsia"/>
          <w:sz w:val="28"/>
          <w:lang w:eastAsia="zh-CN"/>
        </w:rPr>
        <w:t>一、背景、必要性分析</w:t>
      </w:r>
      <w:bookmarkEnd w:id="2"/>
    </w:p>
    <w:p>
      <w:pPr>
        <w:pStyle w:val="Heading2"/>
        <w:rPr>
          <w:rFonts w:ascii="仿宋" w:eastAsia="仿宋" w:hAnsi="仿宋" w:cs="仿宋" w:hint="eastAsia"/>
          <w:lang w:eastAsia="zh-CN"/>
        </w:rPr>
      </w:pPr>
      <w:bookmarkStart w:id="3" w:name="_Toc28213"/>
      <w:r>
        <w:rPr>
          <w:rFonts w:ascii="仿宋" w:eastAsia="仿宋" w:hAnsi="仿宋" w:cs="仿宋" w:hint="eastAsia"/>
          <w:lang w:eastAsia="zh-CN"/>
        </w:rPr>
        <w:t>(一)、项目建设背景</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IDC项目起源于对当前市场需求和技术趋势的深入洞察。随着全球经济的快速发展和技术的不断进步，对于创新型解决方案的需求日益增长。项目的主要目的是利用最新的科技发展，如人工智能、大数据分析和可持续能源技术，提供高效、环保的产品和服务，以满足这一市场需求，并推动相关领域的技术进步。</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选址位于一个经济迅速发展的区域，这里拥有良好的基础设施、成熟的供应链网络和丰富的人力资源。这个区域的经济特点是多元化和高科技导向，与IDC项目的目标和需求高度契合。此外，该区域政府对于高新技术项目提供支持和优惠政策，为项目的发展创造了良好的外部环境。</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IDC项目的建设预计将对该地区产生广泛的积极影响。首先，项目将创造大量就业机会，促进当地经济发展。其次，项目的实施将推动当地产业结构的升级和技术水平的提升，有助于提高整个区域的竞争力。同时，项目对环境保护和可持续发展的承诺也将对当地的环境和社区产生积极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综合来看，IDC项目不仅是一个商业投资项目，更是一个促进当地经济发展、技术创新和社会进步的重要举措。项目的成功将为区域经济发展注入新的活力，为技术创新铺平道路，同时提升当地社区的生活质量和可持续发展能力。</w:t>
      </w:r>
    </w:p>
    <w:p>
      <w:pPr>
        <w:pStyle w:val="Heading2"/>
        <w:ind w:firstLine="560" w:firstLineChars="200"/>
        <w:rPr>
          <w:rFonts w:ascii="仿宋" w:eastAsia="仿宋" w:hAnsi="仿宋" w:cs="仿宋" w:hint="eastAsia"/>
          <w:sz w:val="28"/>
          <w:lang w:eastAsia="zh-CN"/>
        </w:rPr>
      </w:pPr>
      <w:bookmarkStart w:id="4" w:name="_Toc28528"/>
      <w:r>
        <w:rPr>
          <w:rFonts w:ascii="仿宋" w:eastAsia="仿宋" w:hAnsi="仿宋" w:cs="仿宋" w:hint="eastAsia"/>
          <w:sz w:val="28"/>
          <w:lang w:eastAsia="zh-CN"/>
        </w:rPr>
        <w:t>(二)、必要性分析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IDC项目的必要性在当前经济和社会背景下表现得尤为重要，其对市场需求的满足、技术创新的推动、社会经济发展的促进以及环境可持续性的提高，共同构成了项目建设的核心价值和必要性。</w:t>
      </w:r>
    </w:p>
    <w:p>
      <w:pPr>
        <w:ind w:firstLine="560" w:firstLineChars="200"/>
        <w:rPr>
          <w:rFonts w:ascii="仿宋" w:eastAsia="仿宋" w:hAnsi="仿宋" w:cs="仿宋" w:hint="eastAsia"/>
          <w:sz w:val="28"/>
        </w:rPr>
      </w:pPr>
      <w:r>
        <w:rPr>
          <w:rFonts w:ascii="仿宋" w:eastAsia="仿宋" w:hAnsi="仿宋" w:cs="仿宋" w:hint="eastAsia"/>
          <w:sz w:val="28"/>
          <w:lang w:eastAsia="zh-CN"/>
        </w:rPr>
        <w:t>1. 满足市场需求：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在全球经济快速发展和科技日新月异的今天，市场对创新技术和环保解决方案的需求日益增长。IDC项目恰好聚焦于这一趋势，提供涵盖人工智能、大数据分析和可持续能源等领域的高效、先进产品和服务。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此项目不仅满足了市场上现有的需求，还预见了未来的市场趋势，填补了市场空白。它为消费者带来了新的选择，并有力地推动了相关行业的发展，特别是在技术革新和环境友好型产品的领域。</w:t>
      </w:r>
    </w:p>
    <w:p>
      <w:pPr>
        <w:ind w:firstLine="560" w:firstLineChars="200"/>
        <w:rPr>
          <w:rFonts w:ascii="仿宋" w:eastAsia="仿宋" w:hAnsi="仿宋" w:cs="仿宋" w:hint="eastAsia"/>
          <w:sz w:val="28"/>
        </w:rPr>
      </w:pPr>
      <w:r>
        <w:rPr>
          <w:rFonts w:ascii="仿宋" w:eastAsia="仿宋" w:hAnsi="仿宋" w:cs="仿宋" w:hint="eastAsia"/>
          <w:sz w:val="28"/>
          <w:lang w:eastAsia="zh-CN"/>
        </w:rPr>
        <w:t>2. 推动技术创新：</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 xml:space="preserve">  </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IDC项目在其专注的领域内，特别是在人工智能和数据科学方面，有望推动显著的技术革新。项目的研发活动不仅有望孕育出改变行业运作方式的新技术，还可能在长远中影响整个技术生态系统。</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通过与学术界和研究机构的合作，项目将促进知识和技术的共享，加速整个科技界的进步，有助于提升国家和行业的竞争力。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3. 促进社会和经济发展：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项目建设和运营预期将为当地经济带来直接的推动力。这不仅体现在创造大量就业机会上，还包括对当地供应链和服务行业的间接推动作用。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IDC项目还致力于提升当地居民的技能和就业能力，通过与当地教育机构合作提供培训和教育机会，从而提高社区整体的生活水平和社会福祉。</w:t>
      </w:r>
    </w:p>
    <w:p>
      <w:pPr>
        <w:ind w:firstLine="560" w:firstLineChars="200"/>
        <w:rPr>
          <w:rFonts w:ascii="仿宋" w:eastAsia="仿宋" w:hAnsi="仿宋" w:cs="仿宋" w:hint="eastAsia"/>
          <w:sz w:val="28"/>
        </w:rPr>
      </w:pPr>
      <w:r>
        <w:rPr>
          <w:rFonts w:ascii="仿宋" w:eastAsia="仿宋" w:hAnsi="仿宋" w:cs="仿宋" w:hint="eastAsia"/>
          <w:sz w:val="28"/>
          <w:lang w:eastAsia="zh-CN"/>
        </w:rPr>
        <w:t>4. 环境可持续性：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全球日益关注环境保护的大背景下，IDC项目对环保和可持续发展的重视显示了其在社会责任方面的承诺。项目采用的环保技术和可持续实践，如节能减排和循环经济模式，旨在减少对环境的负面影响，促进生态平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这些实践不仅有助于项目实现环境保护目标，还为整个社会树立了可持续发展的榜样，推动更广泛的环境保护意识和实践。</w:t>
      </w:r>
    </w:p>
    <w:p>
      <w:pPr>
        <w:pStyle w:val="Heading2"/>
        <w:ind w:firstLine="560" w:firstLineChars="200"/>
        <w:rPr>
          <w:rFonts w:ascii="仿宋" w:eastAsia="仿宋" w:hAnsi="仿宋" w:cs="仿宋" w:hint="eastAsia"/>
          <w:sz w:val="28"/>
          <w:lang w:eastAsia="zh-CN"/>
        </w:rPr>
      </w:pPr>
      <w:bookmarkStart w:id="5" w:name="_Toc29772"/>
      <w:r>
        <w:rPr>
          <w:rFonts w:ascii="仿宋" w:eastAsia="仿宋" w:hAnsi="仿宋" w:cs="仿宋" w:hint="eastAsia"/>
          <w:sz w:val="28"/>
          <w:lang w:eastAsia="zh-CN"/>
        </w:rPr>
        <w:t>(三)、项目建设有利条件</w:t>
      </w:r>
      <w:bookmarkEnd w:id="5"/>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IDC项目的建设和发展得益于一系列有利条件，这些条件涵盖了技术优势、市场潜力、政策支持、人力资源、基础设施以及投资和合作伙伴的支持，共同构成了项目成功的坚实基础。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在关键技术领域如人工智能、大数据分析和可持续能源方面拥有显著的技术优势，这得益于团队的专业知识和丰富经验。这一技术基础使IDC项目能够在开发创新解决方案方面领先于行业，持续推动技术进步，保持行业领先地位。同时，项目的强大研发能力确保了其在快速变化的技术环境中保持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潜力方面，IDC项目正好符合当前市场对创新技术和环保解决方案的强烈需求，特别是在高能效和环保性能出众的产品上。市场研究表明，目标市场对项目提供的产品和服务有明确需求，表明市场潜力巨大，为项目的成功奠定了基础。</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环境对项目同样至关重要。项目所在地区政府对高新技术企业的政策支持，包括税收减免和资金补助等优惠政策，为项目的发展创造了有利的政策环境。此外，政府提供的创业孵化、技术研发资助等扶持措施，进一步加强了项目的发展动力。</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资源是项目成功的关键。该区域的丰富人才资源池，特别是在科技和工程领域的高素质专业人才，为项目提供了人力保障。当地教育机构和研究中心与项目领域紧密相关，为项目提供了持续的人才支持和技术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供应链网络也是项目成功的重要支撑。区域内完善的基础设施，包括先进的交通网络、可靠的能源供应和高效的通信系统，为项目的顺利运营提供了必要条件。成熟的供应链网络确保项目在原材料获取、零部件供应和产品分销方面的高效率和低成本。</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最后，投资者和合作伙伴的支持为项目增添了额外的力量。一系列投资者和合作伙伴的关注不仅带来资金支持，还带来了市场经验、业务网络和技术合作机会。这些合作伙伴包括行业领先的企业、科研机构和资本市场重要参与者，他们的支持使项目在多方面都获得了资源和优势。</w:t>
      </w:r>
    </w:p>
    <w:p>
      <w:pPr>
        <w:pStyle w:val="Heading1"/>
        <w:ind w:firstLine="560" w:firstLineChars="200"/>
        <w:rPr>
          <w:rFonts w:ascii="仿宋" w:eastAsia="仿宋" w:hAnsi="仿宋" w:cs="仿宋" w:hint="eastAsia"/>
          <w:sz w:val="28"/>
          <w:lang w:eastAsia="zh-CN"/>
        </w:rPr>
      </w:pPr>
      <w:bookmarkStart w:id="6" w:name="_Toc28476"/>
      <w:r>
        <w:rPr>
          <w:rFonts w:ascii="仿宋" w:eastAsia="仿宋" w:hAnsi="仿宋" w:cs="仿宋" w:hint="eastAsia"/>
          <w:sz w:val="28"/>
          <w:lang w:eastAsia="zh-CN"/>
        </w:rPr>
        <w:t>二、项目选址研究</w:t>
      </w:r>
      <w:bookmarkEnd w:id="6"/>
    </w:p>
    <w:p>
      <w:pPr>
        <w:pStyle w:val="Heading2"/>
        <w:rPr>
          <w:rFonts w:ascii="仿宋" w:eastAsia="仿宋" w:hAnsi="仿宋" w:cs="仿宋" w:hint="eastAsia"/>
          <w:lang w:eastAsia="zh-CN"/>
        </w:rPr>
      </w:pPr>
      <w:bookmarkStart w:id="7" w:name="_Toc14418"/>
      <w:r>
        <w:rPr>
          <w:rFonts w:ascii="仿宋" w:eastAsia="仿宋" w:hAnsi="仿宋" w:cs="仿宋" w:hint="eastAsia"/>
          <w:lang w:eastAsia="zh-CN"/>
        </w:rPr>
        <w:t>(一)、项目选址原则</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地理位置和交通便利性是项目选址的关键因素之一，对项目的成功运营和发展具有重要影响。在选择项目的地理位置时，需要充分考虑以下几个方面：</w:t>
      </w:r>
    </w:p>
    <w:p>
      <w:pPr>
        <w:ind w:firstLine="560" w:firstLineChars="200"/>
        <w:rPr>
          <w:rFonts w:ascii="仿宋" w:eastAsia="仿宋" w:hAnsi="仿宋" w:cs="仿宋" w:hint="eastAsia"/>
          <w:sz w:val="28"/>
        </w:rPr>
      </w:pPr>
      <w:r>
        <w:rPr>
          <w:rFonts w:ascii="仿宋" w:eastAsia="仿宋" w:hAnsi="仿宋" w:cs="仿宋" w:hint="eastAsia"/>
          <w:sz w:val="28"/>
          <w:lang w:eastAsia="zh-CN"/>
        </w:rPr>
        <w:t>1. 交通枢纽的附近：项目选址应优先考虑位于交通枢纽附近的地点。这包括靠近主要高速公路、铁路线或港口。靠近这些交通节点将有助于降低原材料的运输成本和产品的分销成本。此外，接近交通枢纽还可以提高物流的效率，缩短产品到达市场的时间，从而增加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2. 交通拥堵情况的评估：除了考虑地理位置，还需要评估附近地区的交通拥堵情况。长期的交通拥堵可能会导致物流延误和成本上升，因此选择交通畅通的地区至关重要。这可以通过研究交通数据和与当地物流公司的沟通来实现。</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3.</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物流基础设施的考虑：项目所在地的物流基础设施也是一个关键因素。确保附近有现代化的仓储和分销中心，以支持项目的物流需求。此外，物流基础设施的可用性还包括货运公司和运输选项的多样性，以确保灵活性和选择性。</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基础设施完善程度：</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项目所在地的基础设施完善程度对项目的运营至关重要。以下是需要考虑的因素：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电力供应可靠性：了解潜在地点的电力供应情况，包括电力中断的频率和持续时间。稳定的电力供应是生产和制造过程的关键，因此选择可靠的电力供应是必要的。</w:t>
      </w:r>
    </w:p>
    <w:p>
      <w:pPr>
        <w:ind w:firstLine="560" w:firstLineChars="200"/>
        <w:rPr>
          <w:rFonts w:ascii="仿宋" w:eastAsia="仿宋" w:hAnsi="仿宋" w:cs="仿宋" w:hint="eastAsia"/>
          <w:sz w:val="28"/>
        </w:rPr>
      </w:pPr>
      <w:r>
        <w:rPr>
          <w:rFonts w:ascii="仿宋" w:eastAsia="仿宋" w:hAnsi="仿宋" w:cs="仿宋" w:hint="eastAsia"/>
          <w:sz w:val="28"/>
          <w:lang w:eastAsia="zh-CN"/>
        </w:rPr>
        <w:t>2. 水资源供应：确保水资源供应稳定，以满足项目的生产和制造需求。特别是在需要大量水资源的行业，如制造业和农业，这一因素尤为重要。</w:t>
      </w:r>
    </w:p>
    <w:p>
      <w:pPr>
        <w:ind w:firstLine="560" w:firstLineChars="200"/>
        <w:rPr>
          <w:rFonts w:ascii="仿宋" w:eastAsia="仿宋" w:hAnsi="仿宋" w:cs="仿宋" w:hint="eastAsia"/>
          <w:sz w:val="28"/>
        </w:rPr>
      </w:pPr>
      <w:r>
        <w:rPr>
          <w:rFonts w:ascii="仿宋" w:eastAsia="仿宋" w:hAnsi="仿宋" w:cs="仿宋" w:hint="eastAsia"/>
          <w:sz w:val="28"/>
          <w:lang w:eastAsia="zh-CN"/>
        </w:rPr>
        <w:t>3. 通信网络覆盖：检查当地通信网络的速度和覆盖范围，以支持项目的数据传输和联网需求。高速互联网连接对于现代企业至关重要，可以提高效率和协作能力。</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政策与法规环境：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了解项目所在地的政策和法规环境是确保项目合法运营的关键步骤：</w:t>
      </w:r>
    </w:p>
    <w:p>
      <w:pPr>
        <w:ind w:firstLine="560" w:firstLineChars="200"/>
        <w:rPr>
          <w:rFonts w:ascii="仿宋" w:eastAsia="仿宋" w:hAnsi="仿宋" w:cs="仿宋" w:hint="eastAsia"/>
          <w:sz w:val="28"/>
        </w:rPr>
      </w:pPr>
      <w:r>
        <w:rPr>
          <w:rFonts w:ascii="仿宋" w:eastAsia="仿宋" w:hAnsi="仿宋" w:cs="仿宋" w:hint="eastAsia"/>
          <w:sz w:val="28"/>
          <w:lang w:eastAsia="zh-CN"/>
        </w:rPr>
        <w:t>1. 政府支持政策：与当地政府机构沟通，了解其对于新兴企业的政策和支持措施。这可能包括税收政策、补贴、资金支持和土地使用规划等。选择政府积极支持创新和企业发展的地区将有助于项目的长期成功。</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2.</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法规遵从：确保项目的业务活动符合当地和国家的法律法规，避免可能的法律障碍和罚款。这包括环境法规、劳动法和知识产权法等方面的合规性。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经济条件与市场潜力：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分析当地的经济条件和市场潜力是确定项目选址是否合适的关键因素：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市场研究：进行市场研究，评估目标市场的规模和增长趋势。了解竞争格局和目标客户的需求，以确定市场潜力。这可以通过市场调查、竞争分析和消费者反馈来实现。</w:t>
      </w:r>
    </w:p>
    <w:p>
      <w:pPr>
        <w:ind w:firstLine="560" w:firstLineChars="200"/>
        <w:rPr>
          <w:rFonts w:ascii="仿宋" w:eastAsia="仿宋" w:hAnsi="仿宋" w:cs="仿宋" w:hint="eastAsia"/>
          <w:sz w:val="28"/>
        </w:rPr>
      </w:pPr>
      <w:r>
        <w:rPr>
          <w:rFonts w:ascii="仿宋" w:eastAsia="仿宋" w:hAnsi="仿宋" w:cs="仿宋" w:hint="eastAsia"/>
          <w:sz w:val="28"/>
          <w:lang w:eastAsia="zh-CN"/>
        </w:rPr>
        <w:t>2. 经济指标分析：分析当地的经济指标，包括消费能力、失业率和可支配收入。这些指标将帮助确定项目所在地区的经济状况和发展潜力。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资源可用性与成本效益：</w:t>
      </w:r>
    </w:p>
    <w:p>
      <w:pPr>
        <w:ind w:firstLine="560" w:firstLineChars="200"/>
        <w:rPr>
          <w:rFonts w:ascii="仿宋" w:eastAsia="仿宋" w:hAnsi="仿宋" w:cs="仿宋" w:hint="eastAsia"/>
          <w:sz w:val="28"/>
        </w:rPr>
      </w:pPr>
      <w:r>
        <w:rPr>
          <w:rFonts w:ascii="仿宋" w:eastAsia="仿宋" w:hAnsi="仿宋" w:cs="仿宋" w:hint="eastAsia"/>
          <w:sz w:val="28"/>
          <w:lang w:eastAsia="zh-CN"/>
        </w:rPr>
        <w:t>考虑资源可用性和成本效益是确保项目能够经济运营的关键因素：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3. 资源供应商可用性：调查附近的供应商和原材料供应商，确保所需的原材料和零部件容易获得。与可靠的供应商建立合作关系可以降低供应链风险，并确保项目不会因原材料短缺而中断生产。</w:t>
      </w:r>
    </w:p>
    <w:p>
      <w:pPr>
        <w:ind w:firstLine="560" w:firstLineChars="200"/>
        <w:rPr>
          <w:rFonts w:ascii="仿宋" w:eastAsia="仿宋" w:hAnsi="仿宋" w:cs="仿宋" w:hint="eastAsia"/>
          <w:sz w:val="28"/>
        </w:rPr>
      </w:pPr>
      <w:r>
        <w:rPr>
          <w:rFonts w:ascii="仿宋" w:eastAsia="仿宋" w:hAnsi="仿宋" w:cs="仿宋" w:hint="eastAsia"/>
          <w:sz w:val="28"/>
          <w:lang w:eastAsia="zh-CN"/>
        </w:rPr>
        <w:t>4. 人才资源丰富度：比较不同地点的人才资源丰富度，特别是在项目所需领域的专业人才。选择人才丰富的地区将有助于项目的技术创新和持续发展。此外，还需要考虑培训和教育机会，以提高员工的技能水平。</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5.</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成本效益：考虑地价、人工成本和运营成本，以确保项目的成本效益。不同地区的成本结构可能会有所不同，因此需要进行全面的成本分析，包括劳动力成本、土地租赁费用和设施运营成本等。</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项目对环境的影响和可持续性也是选择选址时必须考虑的因素：</w:t>
      </w:r>
    </w:p>
    <w:p>
      <w:pPr>
        <w:ind w:firstLine="560" w:firstLineChars="200"/>
        <w:rPr>
          <w:rFonts w:ascii="仿宋" w:eastAsia="仿宋" w:hAnsi="仿宋" w:cs="仿宋" w:hint="eastAsia"/>
          <w:sz w:val="28"/>
        </w:rPr>
      </w:pPr>
      <w:r>
        <w:rPr>
          <w:rFonts w:ascii="仿宋" w:eastAsia="仿宋" w:hAnsi="仿宋" w:cs="仿宋" w:hint="eastAsia"/>
          <w:sz w:val="28"/>
          <w:lang w:eastAsia="zh-CN"/>
        </w:rPr>
        <w:t>1. 环境影响评估：进行环境影响评估，考虑项目可能对当地生态系统和水源的影响。这包括评估空气和水质量、土壤污染风险以及野生动植物的保护。</w:t>
      </w:r>
    </w:p>
    <w:p>
      <w:pPr>
        <w:ind w:firstLine="560" w:firstLineChars="200"/>
        <w:rPr>
          <w:rFonts w:ascii="仿宋" w:eastAsia="仿宋" w:hAnsi="仿宋" w:cs="仿宋" w:hint="eastAsia"/>
          <w:sz w:val="28"/>
        </w:rPr>
      </w:pPr>
      <w:r>
        <w:rPr>
          <w:rFonts w:ascii="仿宋" w:eastAsia="仿宋" w:hAnsi="仿宋" w:cs="仿宋" w:hint="eastAsia"/>
          <w:sz w:val="28"/>
          <w:lang w:eastAsia="zh-CN"/>
        </w:rPr>
        <w:t>2. 可持续发展机会：探索可持续发展的机会，如使用可再生能源、减少废物排放和采用绿色供应链实践。选择可持续发展的地点有助于项目在环境方面做出积极的贡献，并提高社会形象。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3. 环境风险评估：评估潜在的环境风险，如洪水、地震等自然灾害风险，以及污染的可能性。这将有助于采取必要的预防措施，减少环境风险对项目的影响。</w:t>
      </w:r>
    </w:p>
    <w:p>
      <w:pPr>
        <w:pStyle w:val="Heading2"/>
        <w:ind w:firstLine="560" w:firstLineChars="200"/>
        <w:rPr>
          <w:rFonts w:ascii="仿宋" w:eastAsia="仿宋" w:hAnsi="仿宋" w:cs="仿宋" w:hint="eastAsia"/>
          <w:sz w:val="28"/>
          <w:lang w:eastAsia="zh-CN"/>
        </w:rPr>
      </w:pPr>
      <w:bookmarkStart w:id="8" w:name="_Toc27659"/>
      <w:r>
        <w:rPr>
          <w:rFonts w:ascii="仿宋" w:eastAsia="仿宋" w:hAnsi="仿宋" w:cs="仿宋" w:hint="eastAsia"/>
          <w:sz w:val="28"/>
          <w:lang w:eastAsia="zh-CN"/>
        </w:rPr>
        <w:t>(二)、项目选址</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地理位置与市场接近性：</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XXX科技园选择位于XXX城市的市中心，靠近主要高速公路和铁路线路。这一地理位置便于原材料的运输和成品产品的分销。此外，XXX城市是一个发展迅速的城市，与周边城市相邻，有着巨大的市场潜力。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基础设施和资源可用性：</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确保电力供应稳定，与当地电力公司建立了长期合作关系，减少了电力中断的风险。水资源方面，XXX城市拥有充足的水源，科技园也投资建设了高效的水处理设施。通信网络覆盖广泛，支持高速数据传输和联网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政策和法规环境：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XXX科技园位于XXX市政府大力支持的区域。市政府为新兴科技企业提供了税收减免政策，免除了企业所得税和增值税。此外，市政府还提供了研发资金的补贴和技术创新的支持，使科技园的企业受益匪浅。</w:t>
      </w:r>
    </w:p>
    <w:p>
      <w:pPr>
        <w:ind w:firstLine="560" w:firstLineChars="200"/>
        <w:rPr>
          <w:rFonts w:ascii="仿宋" w:eastAsia="仿宋" w:hAnsi="仿宋" w:cs="仿宋" w:hint="eastAsia"/>
          <w:sz w:val="28"/>
        </w:rPr>
      </w:pPr>
      <w:r>
        <w:rPr>
          <w:rFonts w:ascii="仿宋" w:eastAsia="仿宋" w:hAnsi="仿宋" w:cs="仿宋" w:hint="eastAsia"/>
          <w:sz w:val="28"/>
          <w:lang w:eastAsia="zh-CN"/>
        </w:rPr>
        <w:t>人才和劳动力市场：</w:t>
      </w:r>
    </w:p>
    <w:p>
      <w:pPr>
        <w:ind w:firstLine="560" w:firstLineChars="200"/>
        <w:rPr>
          <w:rFonts w:ascii="仿宋" w:eastAsia="仿宋" w:hAnsi="仿宋" w:cs="仿宋" w:hint="eastAsia"/>
          <w:sz w:val="28"/>
        </w:rPr>
      </w:pPr>
      <w:r>
        <w:rPr>
          <w:rFonts w:ascii="仿宋" w:eastAsia="仿宋" w:hAnsi="仿宋" w:cs="仿宋" w:hint="eastAsia"/>
          <w:sz w:val="28"/>
          <w:lang w:eastAsia="zh-CN"/>
        </w:rPr>
        <w:t>XXX城市拥有多所著名大学和科研机构，为科技园提供了丰富的人才资源。科技园与这些学术机构建立了合作关系，吸引了一批高素质的科技人才。XXX城市的劳动力市场也相对宽松，提供了竞争力强的薪酬水平。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经济条件和市场潜力：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市场研究显示，XXX城市及其周边地区的市场需求强劲。XXX科技园专注于生产高科技产品，满足了市场对先进技术和创新解决方案的需求。市场潜力巨大，市场份额稳步增长。</w:t>
      </w:r>
    </w:p>
    <w:p>
      <w:pPr>
        <w:ind w:firstLine="560" w:firstLineChars="200"/>
        <w:rPr>
          <w:rFonts w:ascii="仿宋" w:eastAsia="仿宋" w:hAnsi="仿宋" w:cs="仿宋" w:hint="eastAsia"/>
          <w:sz w:val="28"/>
        </w:rPr>
      </w:pPr>
      <w:r>
        <w:rPr>
          <w:rFonts w:ascii="仿宋" w:eastAsia="仿宋" w:hAnsi="仿宋" w:cs="仿宋" w:hint="eastAsia"/>
          <w:sz w:val="28"/>
          <w:lang w:eastAsia="zh-CN"/>
        </w:rPr>
        <w:t>环境影响和可持续性：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科技园积极参与环境保护，采用了可再生能源供电，减少了碳排放。此外，园区内建有现代化的废物处理设施，确保废物得到妥善处理。环保实践不仅有助于保护当地生态环境，还提高了科技园的可持续性形象。</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https://d.book118.com/167022146125006040</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4</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IDC项目可行性建设方案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IDC项目可行性建设方案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IDC项目可行性建设方案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IDC项目可行性建设方案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IDC项目可行性建设方案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IDC项目可行性建设方案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IDC项目可行性建设方案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IDC项目可行性建设方案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IDC项目可行性建设方案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IDC项目可行性建设方案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IDC项目可行性建设方案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IDC项目可行性建设方案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377F316A"/>
    <w:rsid w:val="377F316A"/>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167022146125006040"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2024-02-06T12:06:00Z</dcterms:created>
  <dcterms:modified xsi:type="dcterms:W3CDTF">2024-02-06T12:06:55Z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1BB2113D2E7B4FE38056A577512C3314_11</vt:lpwstr>
  </property>
  <property fmtid="{D5CDD505-2E9C-101B-9397-08002B2CF9AE}" pid="3" name="KSOProductBuildVer">
    <vt:lpwstr>2052-12.1.0.16250</vt:lpwstr>
  </property>
</Properties>
</file>