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循环流化床锅炉项目规划设计方案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19" w:history="1">
        <w:r>
          <w:rPr>
            <w:rFonts w:ascii="仿宋" w:eastAsia="仿宋" w:hAnsi="仿宋" w:cs="仿宋" w:hint="eastAsia"/>
            <w:lang w:eastAsia="zh-CN"/>
          </w:rPr>
          <w:t>前言</w:t>
        </w:r>
        <w:r>
          <w:tab/>
        </w:r>
        <w:r>
          <w:fldChar w:fldCharType="begin"/>
        </w:r>
        <w:r>
          <w:instrText xml:space="preserve"> PAGEREF _Toc17819 \h </w:instrText>
        </w:r>
        <w:r>
          <w:fldChar w:fldCharType="separate"/>
        </w:r>
        <w:r>
          <w:t>3</w:t>
        </w:r>
        <w:r>
          <w:fldChar w:fldCharType="end"/>
        </w:r>
      </w:hyperlink>
    </w:p>
    <w:p>
      <w:pPr>
        <w:pStyle w:val="TOC1"/>
        <w:tabs>
          <w:tab w:val="right" w:leader="dot" w:pos="8306"/>
        </w:tabs>
      </w:pPr>
      <w:hyperlink w:anchor="_Toc4829" w:history="1">
        <w:r>
          <w:rPr>
            <w:rFonts w:ascii="仿宋" w:eastAsia="仿宋" w:hAnsi="仿宋" w:cs="仿宋" w:hint="eastAsia"/>
            <w:lang w:eastAsia="zh-CN"/>
          </w:rPr>
          <w:t>一、循环流化床锅炉项目选址可行性分析</w:t>
        </w:r>
        <w:r>
          <w:tab/>
        </w:r>
        <w:r>
          <w:fldChar w:fldCharType="begin"/>
        </w:r>
        <w:r>
          <w:instrText xml:space="preserve"> PAGEREF _Toc4829 \h </w:instrText>
        </w:r>
        <w:r>
          <w:fldChar w:fldCharType="separate"/>
        </w:r>
        <w:r>
          <w:t>3</w:t>
        </w:r>
        <w:r>
          <w:fldChar w:fldCharType="end"/>
        </w:r>
      </w:hyperlink>
    </w:p>
    <w:p>
      <w:pPr>
        <w:pStyle w:val="TOC2"/>
        <w:tabs>
          <w:tab w:val="right" w:leader="dot" w:pos="8306"/>
        </w:tabs>
      </w:pPr>
      <w:hyperlink w:anchor="_Toc28103" w:history="1">
        <w:r>
          <w:rPr>
            <w:rFonts w:ascii="仿宋" w:eastAsia="仿宋" w:hAnsi="仿宋" w:cs="仿宋" w:hint="eastAsia"/>
            <w:lang w:eastAsia="zh-CN"/>
          </w:rPr>
          <w:t>(一)、循环流化床锅炉项目选址</w:t>
        </w:r>
        <w:r>
          <w:tab/>
        </w:r>
        <w:r>
          <w:fldChar w:fldCharType="begin"/>
        </w:r>
        <w:r>
          <w:instrText xml:space="preserve"> PAGEREF _Toc28103 \h </w:instrText>
        </w:r>
        <w:r>
          <w:fldChar w:fldCharType="separate"/>
        </w:r>
        <w:r>
          <w:t>3</w:t>
        </w:r>
        <w:r>
          <w:fldChar w:fldCharType="end"/>
        </w:r>
      </w:hyperlink>
    </w:p>
    <w:p>
      <w:pPr>
        <w:pStyle w:val="TOC2"/>
        <w:tabs>
          <w:tab w:val="right" w:leader="dot" w:pos="8306"/>
        </w:tabs>
      </w:pPr>
      <w:hyperlink w:anchor="_Toc13736" w:history="1">
        <w:r>
          <w:rPr>
            <w:rFonts w:ascii="仿宋" w:eastAsia="仿宋" w:hAnsi="仿宋" w:cs="仿宋" w:hint="eastAsia"/>
            <w:lang w:eastAsia="zh-CN"/>
          </w:rPr>
          <w:t>(二)、用地控制指标</w:t>
        </w:r>
        <w:r>
          <w:tab/>
        </w:r>
        <w:r>
          <w:fldChar w:fldCharType="begin"/>
        </w:r>
        <w:r>
          <w:instrText xml:space="preserve"> PAGEREF _Toc13736 \h </w:instrText>
        </w:r>
        <w:r>
          <w:fldChar w:fldCharType="separate"/>
        </w:r>
        <w:r>
          <w:t>3</w:t>
        </w:r>
        <w:r>
          <w:fldChar w:fldCharType="end"/>
        </w:r>
      </w:hyperlink>
    </w:p>
    <w:p>
      <w:pPr>
        <w:pStyle w:val="TOC2"/>
        <w:tabs>
          <w:tab w:val="right" w:leader="dot" w:pos="8306"/>
        </w:tabs>
      </w:pPr>
      <w:hyperlink w:anchor="_Toc12824" w:history="1">
        <w:r>
          <w:rPr>
            <w:rFonts w:ascii="仿宋" w:eastAsia="仿宋" w:hAnsi="仿宋" w:cs="仿宋" w:hint="eastAsia"/>
            <w:lang w:eastAsia="zh-CN"/>
          </w:rPr>
          <w:t>(三)、节约用地措施</w:t>
        </w:r>
        <w:r>
          <w:tab/>
        </w:r>
        <w:r>
          <w:fldChar w:fldCharType="begin"/>
        </w:r>
        <w:r>
          <w:instrText xml:space="preserve"> PAGEREF _Toc12824 \h </w:instrText>
        </w:r>
        <w:r>
          <w:fldChar w:fldCharType="separate"/>
        </w:r>
        <w:r>
          <w:t>5</w:t>
        </w:r>
        <w:r>
          <w:fldChar w:fldCharType="end"/>
        </w:r>
      </w:hyperlink>
    </w:p>
    <w:p>
      <w:pPr>
        <w:pStyle w:val="TOC2"/>
        <w:tabs>
          <w:tab w:val="right" w:leader="dot" w:pos="8306"/>
        </w:tabs>
      </w:pPr>
      <w:hyperlink w:anchor="_Toc26302" w:history="1">
        <w:r>
          <w:rPr>
            <w:rFonts w:ascii="仿宋" w:eastAsia="仿宋" w:hAnsi="仿宋" w:cs="仿宋" w:hint="eastAsia"/>
            <w:lang w:eastAsia="zh-CN"/>
          </w:rPr>
          <w:t>(四)、总图布置方案</w:t>
        </w:r>
        <w:r>
          <w:tab/>
        </w:r>
        <w:r>
          <w:fldChar w:fldCharType="begin"/>
        </w:r>
        <w:r>
          <w:instrText xml:space="preserve"> PAGEREF _Toc26302 \h </w:instrText>
        </w:r>
        <w:r>
          <w:fldChar w:fldCharType="separate"/>
        </w:r>
        <w:r>
          <w:t>6</w:t>
        </w:r>
        <w:r>
          <w:fldChar w:fldCharType="end"/>
        </w:r>
      </w:hyperlink>
    </w:p>
    <w:p>
      <w:pPr>
        <w:pStyle w:val="TOC2"/>
        <w:tabs>
          <w:tab w:val="right" w:leader="dot" w:pos="8306"/>
        </w:tabs>
      </w:pPr>
      <w:hyperlink w:anchor="_Toc6237" w:history="1">
        <w:r>
          <w:rPr>
            <w:rFonts w:ascii="仿宋" w:eastAsia="仿宋" w:hAnsi="仿宋" w:cs="仿宋" w:hint="eastAsia"/>
            <w:lang w:eastAsia="zh-CN"/>
          </w:rPr>
          <w:t>(五)、选址综合评价</w:t>
        </w:r>
        <w:r>
          <w:tab/>
        </w:r>
        <w:r>
          <w:fldChar w:fldCharType="begin"/>
        </w:r>
        <w:r>
          <w:instrText xml:space="preserve"> PAGEREF _Toc6237 \h </w:instrText>
        </w:r>
        <w:r>
          <w:fldChar w:fldCharType="separate"/>
        </w:r>
        <w:r>
          <w:t>7</w:t>
        </w:r>
        <w:r>
          <w:fldChar w:fldCharType="end"/>
        </w:r>
      </w:hyperlink>
    </w:p>
    <w:p>
      <w:pPr>
        <w:pStyle w:val="TOC1"/>
        <w:tabs>
          <w:tab w:val="right" w:leader="dot" w:pos="8306"/>
        </w:tabs>
      </w:pPr>
      <w:hyperlink w:anchor="_Toc27771" w:history="1">
        <w:r>
          <w:rPr>
            <w:rFonts w:ascii="仿宋" w:eastAsia="仿宋" w:hAnsi="仿宋" w:cs="仿宋" w:hint="eastAsia"/>
            <w:lang w:eastAsia="zh-CN"/>
          </w:rPr>
          <w:t>二、工艺说明</w:t>
        </w:r>
        <w:r>
          <w:tab/>
        </w:r>
        <w:r>
          <w:fldChar w:fldCharType="begin"/>
        </w:r>
        <w:r>
          <w:instrText xml:space="preserve"> PAGEREF _Toc27771 \h </w:instrText>
        </w:r>
        <w:r>
          <w:fldChar w:fldCharType="separate"/>
        </w:r>
        <w:r>
          <w:t>8</w:t>
        </w:r>
        <w:r>
          <w:fldChar w:fldCharType="end"/>
        </w:r>
      </w:hyperlink>
    </w:p>
    <w:p>
      <w:pPr>
        <w:pStyle w:val="TOC2"/>
        <w:tabs>
          <w:tab w:val="right" w:leader="dot" w:pos="8306"/>
        </w:tabs>
      </w:pPr>
      <w:hyperlink w:anchor="_Toc28197" w:history="1">
        <w:r>
          <w:rPr>
            <w:rFonts w:ascii="仿宋" w:eastAsia="仿宋" w:hAnsi="仿宋" w:cs="仿宋" w:hint="eastAsia"/>
            <w:lang w:eastAsia="zh-CN"/>
          </w:rPr>
          <w:t>(一)、技术管理特点</w:t>
        </w:r>
        <w:r>
          <w:tab/>
        </w:r>
        <w:r>
          <w:fldChar w:fldCharType="begin"/>
        </w:r>
        <w:r>
          <w:instrText xml:space="preserve"> PAGEREF _Toc28197 \h </w:instrText>
        </w:r>
        <w:r>
          <w:fldChar w:fldCharType="separate"/>
        </w:r>
        <w:r>
          <w:t>8</w:t>
        </w:r>
        <w:r>
          <w:fldChar w:fldCharType="end"/>
        </w:r>
      </w:hyperlink>
    </w:p>
    <w:p>
      <w:pPr>
        <w:pStyle w:val="TOC2"/>
        <w:tabs>
          <w:tab w:val="right" w:leader="dot" w:pos="8306"/>
        </w:tabs>
      </w:pPr>
      <w:hyperlink w:anchor="_Toc1099" w:history="1">
        <w:r>
          <w:rPr>
            <w:rFonts w:ascii="仿宋" w:eastAsia="仿宋" w:hAnsi="仿宋" w:cs="仿宋" w:hint="eastAsia"/>
            <w:lang w:eastAsia="zh-CN"/>
          </w:rPr>
          <w:t>(二)、循环流化床锅炉项目工艺技术设计方案</w:t>
        </w:r>
        <w:r>
          <w:tab/>
        </w:r>
        <w:r>
          <w:fldChar w:fldCharType="begin"/>
        </w:r>
        <w:r>
          <w:instrText xml:space="preserve"> PAGEREF _Toc1099 \h </w:instrText>
        </w:r>
        <w:r>
          <w:fldChar w:fldCharType="separate"/>
        </w:r>
        <w:r>
          <w:t>10</w:t>
        </w:r>
        <w:r>
          <w:fldChar w:fldCharType="end"/>
        </w:r>
      </w:hyperlink>
    </w:p>
    <w:p>
      <w:pPr>
        <w:pStyle w:val="TOC2"/>
        <w:tabs>
          <w:tab w:val="right" w:leader="dot" w:pos="8306"/>
        </w:tabs>
      </w:pPr>
      <w:hyperlink w:anchor="_Toc28889" w:history="1">
        <w:r>
          <w:rPr>
            <w:rFonts w:ascii="仿宋" w:eastAsia="仿宋" w:hAnsi="仿宋" w:cs="仿宋" w:hint="eastAsia"/>
            <w:lang w:eastAsia="zh-CN"/>
          </w:rPr>
          <w:t>(三)、设备选型方案</w:t>
        </w:r>
        <w:r>
          <w:tab/>
        </w:r>
        <w:r>
          <w:fldChar w:fldCharType="begin"/>
        </w:r>
        <w:r>
          <w:instrText xml:space="preserve"> PAGEREF _Toc28889 \h </w:instrText>
        </w:r>
        <w:r>
          <w:fldChar w:fldCharType="separate"/>
        </w:r>
        <w:r>
          <w:t>11</w:t>
        </w:r>
        <w:r>
          <w:fldChar w:fldCharType="end"/>
        </w:r>
      </w:hyperlink>
    </w:p>
    <w:p>
      <w:pPr>
        <w:pStyle w:val="TOC1"/>
        <w:tabs>
          <w:tab w:val="right" w:leader="dot" w:pos="8306"/>
        </w:tabs>
      </w:pPr>
      <w:hyperlink w:anchor="_Toc23776" w:history="1">
        <w:r>
          <w:rPr>
            <w:rFonts w:ascii="仿宋" w:eastAsia="仿宋" w:hAnsi="仿宋" w:cs="仿宋" w:hint="eastAsia"/>
            <w:lang w:eastAsia="zh-CN"/>
          </w:rPr>
          <w:t>三、循环流化床锅炉项目建设单位说明</w:t>
        </w:r>
        <w:r>
          <w:tab/>
        </w:r>
        <w:r>
          <w:fldChar w:fldCharType="begin"/>
        </w:r>
        <w:r>
          <w:instrText xml:space="preserve"> PAGEREF _Toc23776 \h </w:instrText>
        </w:r>
        <w:r>
          <w:fldChar w:fldCharType="separate"/>
        </w:r>
        <w:r>
          <w:t>12</w:t>
        </w:r>
        <w:r>
          <w:fldChar w:fldCharType="end"/>
        </w:r>
      </w:hyperlink>
    </w:p>
    <w:p>
      <w:pPr>
        <w:pStyle w:val="TOC2"/>
        <w:tabs>
          <w:tab w:val="right" w:leader="dot" w:pos="8306"/>
        </w:tabs>
      </w:pPr>
      <w:hyperlink w:anchor="_Toc1963" w:history="1">
        <w:r>
          <w:rPr>
            <w:rFonts w:ascii="仿宋" w:eastAsia="仿宋" w:hAnsi="仿宋" w:cs="仿宋" w:hint="eastAsia"/>
            <w:lang w:eastAsia="zh-CN"/>
          </w:rPr>
          <w:t>(一)、循环流化床锅炉项目承办单位基本情况</w:t>
        </w:r>
        <w:r>
          <w:tab/>
        </w:r>
        <w:r>
          <w:fldChar w:fldCharType="begin"/>
        </w:r>
        <w:r>
          <w:instrText xml:space="preserve"> PAGEREF _Toc1963 \h </w:instrText>
        </w:r>
        <w:r>
          <w:fldChar w:fldCharType="separate"/>
        </w:r>
        <w:r>
          <w:t>12</w:t>
        </w:r>
        <w:r>
          <w:fldChar w:fldCharType="end"/>
        </w:r>
      </w:hyperlink>
    </w:p>
    <w:p>
      <w:pPr>
        <w:pStyle w:val="TOC2"/>
        <w:tabs>
          <w:tab w:val="right" w:leader="dot" w:pos="8306"/>
        </w:tabs>
      </w:pPr>
      <w:hyperlink w:anchor="_Toc28379" w:history="1">
        <w:r>
          <w:rPr>
            <w:rFonts w:ascii="仿宋" w:eastAsia="仿宋" w:hAnsi="仿宋" w:cs="仿宋" w:hint="eastAsia"/>
            <w:lang w:eastAsia="zh-CN"/>
          </w:rPr>
          <w:t>(二)、公司经济效益分析</w:t>
        </w:r>
        <w:r>
          <w:tab/>
        </w:r>
        <w:r>
          <w:fldChar w:fldCharType="begin"/>
        </w:r>
        <w:r>
          <w:instrText xml:space="preserve"> PAGEREF _Toc28379 \h </w:instrText>
        </w:r>
        <w:r>
          <w:fldChar w:fldCharType="separate"/>
        </w:r>
        <w:r>
          <w:t>13</w:t>
        </w:r>
        <w:r>
          <w:fldChar w:fldCharType="end"/>
        </w:r>
      </w:hyperlink>
    </w:p>
    <w:p>
      <w:pPr>
        <w:pStyle w:val="TOC1"/>
        <w:tabs>
          <w:tab w:val="right" w:leader="dot" w:pos="8306"/>
        </w:tabs>
      </w:pPr>
      <w:hyperlink w:anchor="_Toc9731" w:history="1">
        <w:r>
          <w:rPr>
            <w:rFonts w:ascii="仿宋" w:eastAsia="仿宋" w:hAnsi="仿宋" w:cs="仿宋" w:hint="eastAsia"/>
            <w:lang w:eastAsia="zh-CN"/>
          </w:rPr>
          <w:t>四、循环流化床锅炉项目概论</w:t>
        </w:r>
        <w:r>
          <w:tab/>
        </w:r>
        <w:r>
          <w:fldChar w:fldCharType="begin"/>
        </w:r>
        <w:r>
          <w:instrText xml:space="preserve"> PAGEREF _Toc9731 \h </w:instrText>
        </w:r>
        <w:r>
          <w:fldChar w:fldCharType="separate"/>
        </w:r>
        <w:r>
          <w:t>14</w:t>
        </w:r>
        <w:r>
          <w:fldChar w:fldCharType="end"/>
        </w:r>
      </w:hyperlink>
    </w:p>
    <w:p>
      <w:pPr>
        <w:pStyle w:val="TOC2"/>
        <w:tabs>
          <w:tab w:val="right" w:leader="dot" w:pos="8306"/>
        </w:tabs>
      </w:pPr>
      <w:hyperlink w:anchor="_Toc4111" w:history="1">
        <w:r>
          <w:rPr>
            <w:rFonts w:ascii="仿宋" w:eastAsia="仿宋" w:hAnsi="仿宋" w:cs="仿宋" w:hint="eastAsia"/>
            <w:lang w:eastAsia="zh-CN"/>
          </w:rPr>
          <w:t>(一)、循环流化床锅炉项目概况</w:t>
        </w:r>
        <w:r>
          <w:tab/>
        </w:r>
        <w:r>
          <w:fldChar w:fldCharType="begin"/>
        </w:r>
        <w:r>
          <w:instrText xml:space="preserve"> PAGEREF _Toc4111 \h </w:instrText>
        </w:r>
        <w:r>
          <w:fldChar w:fldCharType="separate"/>
        </w:r>
        <w:r>
          <w:t>14</w:t>
        </w:r>
        <w:r>
          <w:fldChar w:fldCharType="end"/>
        </w:r>
      </w:hyperlink>
    </w:p>
    <w:p>
      <w:pPr>
        <w:pStyle w:val="TOC2"/>
        <w:tabs>
          <w:tab w:val="right" w:leader="dot" w:pos="8306"/>
        </w:tabs>
      </w:pPr>
      <w:hyperlink w:anchor="_Toc25170" w:history="1">
        <w:r>
          <w:rPr>
            <w:rFonts w:ascii="仿宋" w:eastAsia="仿宋" w:hAnsi="仿宋" w:cs="仿宋" w:hint="eastAsia"/>
            <w:lang w:eastAsia="zh-CN"/>
          </w:rPr>
          <w:t>(二)、循环流化床锅炉项目目标</w:t>
        </w:r>
        <w:r>
          <w:tab/>
        </w:r>
        <w:r>
          <w:fldChar w:fldCharType="begin"/>
        </w:r>
        <w:r>
          <w:instrText xml:space="preserve"> PAGEREF _Toc25170 \h </w:instrText>
        </w:r>
        <w:r>
          <w:fldChar w:fldCharType="separate"/>
        </w:r>
        <w:r>
          <w:t>16</w:t>
        </w:r>
        <w:r>
          <w:fldChar w:fldCharType="end"/>
        </w:r>
      </w:hyperlink>
    </w:p>
    <w:p>
      <w:pPr>
        <w:pStyle w:val="TOC2"/>
        <w:tabs>
          <w:tab w:val="right" w:leader="dot" w:pos="8306"/>
        </w:tabs>
      </w:pPr>
      <w:hyperlink w:anchor="_Toc15748" w:history="1">
        <w:r>
          <w:rPr>
            <w:rFonts w:ascii="仿宋" w:eastAsia="仿宋" w:hAnsi="仿宋" w:cs="仿宋" w:hint="eastAsia"/>
            <w:lang w:eastAsia="zh-CN"/>
          </w:rPr>
          <w:t>(三)、循环流化床锅炉项目提出的理由</w:t>
        </w:r>
        <w:r>
          <w:tab/>
        </w:r>
        <w:r>
          <w:fldChar w:fldCharType="begin"/>
        </w:r>
        <w:r>
          <w:instrText xml:space="preserve"> PAGEREF _Toc15748 \h </w:instrText>
        </w:r>
        <w:r>
          <w:fldChar w:fldCharType="separate"/>
        </w:r>
        <w:r>
          <w:t>17</w:t>
        </w:r>
        <w:r>
          <w:fldChar w:fldCharType="end"/>
        </w:r>
      </w:hyperlink>
    </w:p>
    <w:p>
      <w:pPr>
        <w:pStyle w:val="TOC2"/>
        <w:tabs>
          <w:tab w:val="right" w:leader="dot" w:pos="8306"/>
        </w:tabs>
      </w:pPr>
      <w:hyperlink w:anchor="_Toc27759" w:history="1">
        <w:r>
          <w:rPr>
            <w:rFonts w:ascii="仿宋" w:eastAsia="仿宋" w:hAnsi="仿宋" w:cs="仿宋" w:hint="eastAsia"/>
            <w:lang w:eastAsia="zh-CN"/>
          </w:rPr>
          <w:t>(四)、循环流化床锅炉项目意义</w:t>
        </w:r>
        <w:r>
          <w:tab/>
        </w:r>
        <w:r>
          <w:fldChar w:fldCharType="begin"/>
        </w:r>
        <w:r>
          <w:instrText xml:space="preserve"> PAGEREF _Toc27759 \h </w:instrText>
        </w:r>
        <w:r>
          <w:fldChar w:fldCharType="separate"/>
        </w:r>
        <w:r>
          <w:t>19</w:t>
        </w:r>
        <w:r>
          <w:fldChar w:fldCharType="end"/>
        </w:r>
      </w:hyperlink>
    </w:p>
    <w:p>
      <w:pPr>
        <w:pStyle w:val="TOC2"/>
        <w:tabs>
          <w:tab w:val="right" w:leader="dot" w:pos="8306"/>
        </w:tabs>
      </w:pPr>
      <w:hyperlink w:anchor="_Toc15071" w:history="1">
        <w:r>
          <w:rPr>
            <w:rFonts w:ascii="仿宋" w:eastAsia="仿宋" w:hAnsi="仿宋" w:cs="仿宋" w:hint="eastAsia"/>
            <w:lang w:eastAsia="zh-CN"/>
          </w:rPr>
          <w:t>(五)、循环流化床锅炉项目背景</w:t>
        </w:r>
        <w:r>
          <w:tab/>
        </w:r>
        <w:r>
          <w:fldChar w:fldCharType="begin"/>
        </w:r>
        <w:r>
          <w:instrText xml:space="preserve"> PAGEREF _Toc15071 \h </w:instrText>
        </w:r>
        <w:r>
          <w:fldChar w:fldCharType="separate"/>
        </w:r>
        <w:r>
          <w:t>20</w:t>
        </w:r>
        <w:r>
          <w:fldChar w:fldCharType="end"/>
        </w:r>
      </w:hyperlink>
    </w:p>
    <w:p>
      <w:pPr>
        <w:pStyle w:val="TOC1"/>
        <w:tabs>
          <w:tab w:val="right" w:leader="dot" w:pos="8306"/>
        </w:tabs>
      </w:pPr>
      <w:hyperlink w:anchor="_Toc10218" w:history="1">
        <w:r>
          <w:rPr>
            <w:rFonts w:ascii="仿宋" w:eastAsia="仿宋" w:hAnsi="仿宋" w:cs="仿宋" w:hint="eastAsia"/>
            <w:lang w:eastAsia="zh-CN"/>
          </w:rPr>
          <w:t>五、循环流化床锅炉项目可持续发展</w:t>
        </w:r>
        <w:r>
          <w:tab/>
        </w:r>
        <w:r>
          <w:fldChar w:fldCharType="begin"/>
        </w:r>
        <w:r>
          <w:instrText xml:space="preserve"> PAGEREF _Toc10218 \h </w:instrText>
        </w:r>
        <w:r>
          <w:fldChar w:fldCharType="separate"/>
        </w:r>
        <w:r>
          <w:t>21</w:t>
        </w:r>
        <w:r>
          <w:fldChar w:fldCharType="end"/>
        </w:r>
      </w:hyperlink>
    </w:p>
    <w:p>
      <w:pPr>
        <w:pStyle w:val="TOC2"/>
        <w:tabs>
          <w:tab w:val="right" w:leader="dot" w:pos="8306"/>
        </w:tabs>
      </w:pPr>
      <w:hyperlink w:anchor="_Toc23016" w:history="1">
        <w:r>
          <w:rPr>
            <w:rFonts w:ascii="仿宋" w:eastAsia="仿宋" w:hAnsi="仿宋" w:cs="仿宋" w:hint="eastAsia"/>
            <w:lang w:eastAsia="zh-CN"/>
          </w:rPr>
          <w:t>(一)、可持续战略与实践</w:t>
        </w:r>
        <w:r>
          <w:tab/>
        </w:r>
        <w:r>
          <w:fldChar w:fldCharType="begin"/>
        </w:r>
        <w:r>
          <w:instrText xml:space="preserve"> PAGEREF _Toc23016 \h </w:instrText>
        </w:r>
        <w:r>
          <w:fldChar w:fldCharType="separate"/>
        </w:r>
        <w:r>
          <w:t>21</w:t>
        </w:r>
        <w:r>
          <w:fldChar w:fldCharType="end"/>
        </w:r>
      </w:hyperlink>
    </w:p>
    <w:p>
      <w:pPr>
        <w:pStyle w:val="TOC2"/>
        <w:tabs>
          <w:tab w:val="right" w:leader="dot" w:pos="8306"/>
        </w:tabs>
      </w:pPr>
      <w:hyperlink w:anchor="_Toc4607" w:history="1">
        <w:r>
          <w:rPr>
            <w:rFonts w:ascii="仿宋" w:eastAsia="仿宋" w:hAnsi="仿宋" w:cs="仿宋" w:hint="eastAsia"/>
            <w:lang w:eastAsia="zh-CN"/>
          </w:rPr>
          <w:t>(二)、环保与社会责任</w:t>
        </w:r>
        <w:r>
          <w:tab/>
        </w:r>
        <w:r>
          <w:fldChar w:fldCharType="begin"/>
        </w:r>
        <w:r>
          <w:instrText xml:space="preserve"> PAGEREF _Toc4607 \h </w:instrText>
        </w:r>
        <w:r>
          <w:fldChar w:fldCharType="separate"/>
        </w:r>
        <w:r>
          <w:t>21</w:t>
        </w:r>
        <w:r>
          <w:fldChar w:fldCharType="end"/>
        </w:r>
      </w:hyperlink>
    </w:p>
    <w:p>
      <w:pPr>
        <w:pStyle w:val="TOC1"/>
        <w:tabs>
          <w:tab w:val="right" w:leader="dot" w:pos="8306"/>
        </w:tabs>
      </w:pPr>
      <w:hyperlink w:anchor="_Toc4919" w:history="1">
        <w:r>
          <w:rPr>
            <w:rFonts w:ascii="仿宋" w:eastAsia="仿宋" w:hAnsi="仿宋" w:cs="仿宋" w:hint="eastAsia"/>
            <w:lang w:eastAsia="zh-CN"/>
          </w:rPr>
          <w:t>六、市场分析、调研</w:t>
        </w:r>
        <w:r>
          <w:tab/>
        </w:r>
        <w:r>
          <w:fldChar w:fldCharType="begin"/>
        </w:r>
        <w:r>
          <w:instrText xml:space="preserve"> PAGEREF _Toc4919 \h </w:instrText>
        </w:r>
        <w:r>
          <w:fldChar w:fldCharType="separate"/>
        </w:r>
        <w:r>
          <w:t>22</w:t>
        </w:r>
        <w:r>
          <w:fldChar w:fldCharType="end"/>
        </w:r>
      </w:hyperlink>
    </w:p>
    <w:p>
      <w:pPr>
        <w:pStyle w:val="TOC2"/>
        <w:tabs>
          <w:tab w:val="right" w:leader="dot" w:pos="8306"/>
        </w:tabs>
      </w:pPr>
      <w:hyperlink w:anchor="_Toc6154" w:history="1">
        <w:r>
          <w:rPr>
            <w:rFonts w:ascii="仿宋" w:eastAsia="仿宋" w:hAnsi="仿宋" w:cs="仿宋" w:hint="eastAsia"/>
            <w:lang w:eastAsia="zh-CN"/>
          </w:rPr>
          <w:t>(一)、循环流化床锅炉行业分析</w:t>
        </w:r>
        <w:r>
          <w:tab/>
        </w:r>
        <w:r>
          <w:fldChar w:fldCharType="begin"/>
        </w:r>
        <w:r>
          <w:instrText xml:space="preserve"> PAGEREF _Toc6154 \h </w:instrText>
        </w:r>
        <w:r>
          <w:fldChar w:fldCharType="separate"/>
        </w:r>
        <w:r>
          <w:t>22</w:t>
        </w:r>
        <w:r>
          <w:fldChar w:fldCharType="end"/>
        </w:r>
      </w:hyperlink>
    </w:p>
    <w:p>
      <w:pPr>
        <w:pStyle w:val="TOC2"/>
        <w:tabs>
          <w:tab w:val="right" w:leader="dot" w:pos="8306"/>
        </w:tabs>
      </w:pPr>
      <w:hyperlink w:anchor="_Toc8529" w:history="1">
        <w:r>
          <w:rPr>
            <w:rFonts w:ascii="仿宋" w:eastAsia="仿宋" w:hAnsi="仿宋" w:cs="仿宋" w:hint="eastAsia"/>
            <w:lang w:eastAsia="zh-CN"/>
          </w:rPr>
          <w:t>(二)、循环流化床锅炉市场分析预测</w:t>
        </w:r>
        <w:r>
          <w:tab/>
        </w:r>
        <w:r>
          <w:fldChar w:fldCharType="begin"/>
        </w:r>
        <w:r>
          <w:instrText xml:space="preserve"> PAGEREF _Toc8529 \h </w:instrText>
        </w:r>
        <w:r>
          <w:fldChar w:fldCharType="separate"/>
        </w:r>
        <w:r>
          <w:t>23</w:t>
        </w:r>
        <w:r>
          <w:fldChar w:fldCharType="end"/>
        </w:r>
      </w:hyperlink>
    </w:p>
    <w:p>
      <w:pPr>
        <w:pStyle w:val="TOC1"/>
        <w:tabs>
          <w:tab w:val="right" w:leader="dot" w:pos="8306"/>
        </w:tabs>
      </w:pPr>
      <w:hyperlink w:anchor="_Toc27305" w:history="1">
        <w:r>
          <w:rPr>
            <w:rFonts w:ascii="仿宋" w:eastAsia="仿宋" w:hAnsi="仿宋" w:cs="仿宋" w:hint="eastAsia"/>
            <w:lang w:eastAsia="zh-CN"/>
          </w:rPr>
          <w:t>七、循环流化床锅炉项目创新与研发</w:t>
        </w:r>
        <w:r>
          <w:tab/>
        </w:r>
        <w:r>
          <w:fldChar w:fldCharType="begin"/>
        </w:r>
        <w:r>
          <w:instrText xml:space="preserve"> PAGEREF _Toc27305 \h </w:instrText>
        </w:r>
        <w:r>
          <w:fldChar w:fldCharType="separate"/>
        </w:r>
        <w:r>
          <w:t>24</w:t>
        </w:r>
        <w:r>
          <w:fldChar w:fldCharType="end"/>
        </w:r>
      </w:hyperlink>
    </w:p>
    <w:p>
      <w:pPr>
        <w:pStyle w:val="TOC2"/>
        <w:tabs>
          <w:tab w:val="right" w:leader="dot" w:pos="8306"/>
        </w:tabs>
      </w:pPr>
      <w:hyperlink w:anchor="_Toc6597" w:history="1">
        <w:r>
          <w:rPr>
            <w:rFonts w:ascii="仿宋" w:eastAsia="仿宋" w:hAnsi="仿宋" w:cs="仿宋" w:hint="eastAsia"/>
            <w:lang w:eastAsia="zh-CN"/>
          </w:rPr>
          <w:t>(一)、创新策略与方向</w:t>
        </w:r>
        <w:r>
          <w:tab/>
        </w:r>
        <w:r>
          <w:fldChar w:fldCharType="begin"/>
        </w:r>
        <w:r>
          <w:instrText xml:space="preserve"> PAGEREF _Toc6597 \h </w:instrText>
        </w:r>
        <w:r>
          <w:fldChar w:fldCharType="separate"/>
        </w:r>
        <w:r>
          <w:t>24</w:t>
        </w:r>
        <w:r>
          <w:fldChar w:fldCharType="end"/>
        </w:r>
      </w:hyperlink>
    </w:p>
    <w:p>
      <w:pPr>
        <w:pStyle w:val="TOC2"/>
        <w:tabs>
          <w:tab w:val="right" w:leader="dot" w:pos="8306"/>
        </w:tabs>
      </w:pPr>
      <w:hyperlink w:anchor="_Toc31478" w:history="1">
        <w:r>
          <w:rPr>
            <w:rFonts w:ascii="仿宋" w:eastAsia="仿宋" w:hAnsi="仿宋" w:cs="仿宋" w:hint="eastAsia"/>
            <w:lang w:eastAsia="zh-CN"/>
          </w:rPr>
          <w:t>(二)、研发规划与投入</w:t>
        </w:r>
        <w:r>
          <w:tab/>
        </w:r>
        <w:r>
          <w:fldChar w:fldCharType="begin"/>
        </w:r>
        <w:r>
          <w:instrText xml:space="preserve"> PAGEREF _Toc31478 \h </w:instrText>
        </w:r>
        <w:r>
          <w:fldChar w:fldCharType="separate"/>
        </w:r>
        <w:r>
          <w:t>25</w:t>
        </w:r>
        <w:r>
          <w:fldChar w:fldCharType="end"/>
        </w:r>
      </w:hyperlink>
    </w:p>
    <w:p>
      <w:pPr>
        <w:pStyle w:val="TOC1"/>
        <w:tabs>
          <w:tab w:val="right" w:leader="dot" w:pos="8306"/>
        </w:tabs>
      </w:pPr>
      <w:hyperlink w:anchor="_Toc7169" w:history="1">
        <w:r>
          <w:rPr>
            <w:rFonts w:ascii="仿宋" w:eastAsia="仿宋" w:hAnsi="仿宋" w:cs="仿宋" w:hint="eastAsia"/>
            <w:lang w:eastAsia="zh-CN"/>
          </w:rPr>
          <w:t>八、循环流化床锅炉项目人力资源培养与发展</w:t>
        </w:r>
        <w:r>
          <w:tab/>
        </w:r>
        <w:r>
          <w:fldChar w:fldCharType="begin"/>
        </w:r>
        <w:r>
          <w:instrText xml:space="preserve"> PAGEREF _Toc7169 \h </w:instrText>
        </w:r>
        <w:r>
          <w:fldChar w:fldCharType="separate"/>
        </w:r>
        <w:r>
          <w:t>27</w:t>
        </w:r>
        <w:r>
          <w:fldChar w:fldCharType="end"/>
        </w:r>
      </w:hyperlink>
    </w:p>
    <w:p>
      <w:pPr>
        <w:pStyle w:val="TOC2"/>
        <w:tabs>
          <w:tab w:val="right" w:leader="dot" w:pos="8306"/>
        </w:tabs>
      </w:pPr>
      <w:hyperlink w:anchor="_Toc31354" w:history="1">
        <w:r>
          <w:rPr>
            <w:rFonts w:ascii="仿宋" w:eastAsia="仿宋" w:hAnsi="仿宋" w:cs="仿宋" w:hint="eastAsia"/>
            <w:lang w:eastAsia="zh-CN"/>
          </w:rPr>
          <w:t>(一)、人才需求与规划</w:t>
        </w:r>
        <w:r>
          <w:tab/>
        </w:r>
        <w:r>
          <w:fldChar w:fldCharType="begin"/>
        </w:r>
        <w:r>
          <w:instrText xml:space="preserve"> PAGEREF _Toc31354 \h </w:instrText>
        </w:r>
        <w:r>
          <w:fldChar w:fldCharType="separate"/>
        </w:r>
        <w:r>
          <w:t>27</w:t>
        </w:r>
        <w:r>
          <w:fldChar w:fldCharType="end"/>
        </w:r>
      </w:hyperlink>
    </w:p>
    <w:p>
      <w:pPr>
        <w:pStyle w:val="TOC2"/>
        <w:tabs>
          <w:tab w:val="right" w:leader="dot" w:pos="8306"/>
        </w:tabs>
      </w:pPr>
      <w:hyperlink w:anchor="_Toc11251" w:history="1">
        <w:r>
          <w:rPr>
            <w:rFonts w:ascii="仿宋" w:eastAsia="仿宋" w:hAnsi="仿宋" w:cs="仿宋" w:hint="eastAsia"/>
            <w:lang w:eastAsia="zh-CN"/>
          </w:rPr>
          <w:t>(二)、培训与发展计划</w:t>
        </w:r>
        <w:r>
          <w:tab/>
        </w:r>
        <w:r>
          <w:fldChar w:fldCharType="begin"/>
        </w:r>
        <w:r>
          <w:instrText xml:space="preserve"> PAGEREF _Toc11251 \h </w:instrText>
        </w:r>
        <w:r>
          <w:fldChar w:fldCharType="separate"/>
        </w:r>
        <w:r>
          <w:t>28</w:t>
        </w:r>
        <w:r>
          <w:fldChar w:fldCharType="end"/>
        </w:r>
      </w:hyperlink>
    </w:p>
    <w:p>
      <w:pPr>
        <w:pStyle w:val="TOC1"/>
        <w:tabs>
          <w:tab w:val="right" w:leader="dot" w:pos="8306"/>
        </w:tabs>
      </w:pPr>
      <w:hyperlink w:anchor="_Toc15302" w:history="1">
        <w:r>
          <w:rPr>
            <w:rFonts w:ascii="仿宋" w:eastAsia="仿宋" w:hAnsi="仿宋" w:cs="仿宋" w:hint="eastAsia"/>
            <w:lang w:eastAsia="zh-CN"/>
          </w:rPr>
          <w:t>九、循环流化床锅炉项目人力资源管理</w:t>
        </w:r>
        <w:r>
          <w:tab/>
        </w:r>
        <w:r>
          <w:fldChar w:fldCharType="begin"/>
        </w:r>
        <w:r>
          <w:instrText xml:space="preserve"> PAGEREF _Toc15302 \h </w:instrText>
        </w:r>
        <w:r>
          <w:fldChar w:fldCharType="separate"/>
        </w:r>
        <w:r>
          <w:t>28</w:t>
        </w:r>
        <w:r>
          <w:fldChar w:fldCharType="end"/>
        </w:r>
      </w:hyperlink>
    </w:p>
    <w:p>
      <w:pPr>
        <w:pStyle w:val="TOC2"/>
        <w:tabs>
          <w:tab w:val="right" w:leader="dot" w:pos="8306"/>
        </w:tabs>
      </w:pPr>
      <w:hyperlink w:anchor="_Toc16067" w:history="1">
        <w:r>
          <w:rPr>
            <w:rFonts w:ascii="仿宋" w:eastAsia="仿宋" w:hAnsi="仿宋" w:cs="仿宋" w:hint="eastAsia"/>
            <w:lang w:eastAsia="zh-CN"/>
          </w:rPr>
          <w:t>(一)、建立健全的预算管理制度</w:t>
        </w:r>
        <w:r>
          <w:tab/>
        </w:r>
        <w:r>
          <w:fldChar w:fldCharType="begin"/>
        </w:r>
        <w:r>
          <w:instrText xml:space="preserve"> PAGEREF _Toc16067 \h </w:instrText>
        </w:r>
        <w:r>
          <w:fldChar w:fldCharType="separate"/>
        </w:r>
        <w:r>
          <w:t>28</w:t>
        </w:r>
        <w:r>
          <w:fldChar w:fldCharType="end"/>
        </w:r>
      </w:hyperlink>
    </w:p>
    <w:p>
      <w:pPr>
        <w:pStyle w:val="TOC2"/>
        <w:tabs>
          <w:tab w:val="right" w:leader="dot" w:pos="8306"/>
        </w:tabs>
      </w:pPr>
      <w:hyperlink w:anchor="_Toc219" w:history="1">
        <w:r>
          <w:rPr>
            <w:rFonts w:ascii="仿宋" w:eastAsia="仿宋" w:hAnsi="仿宋" w:cs="仿宋" w:hint="eastAsia"/>
            <w:lang w:eastAsia="zh-CN"/>
          </w:rPr>
          <w:t>(二)、加强资金流动监控</w:t>
        </w:r>
        <w:r>
          <w:tab/>
        </w:r>
        <w:r>
          <w:fldChar w:fldCharType="begin"/>
        </w:r>
        <w:r>
          <w:instrText xml:space="preserve"> PAGEREF _Toc219 \h </w:instrText>
        </w:r>
        <w:r>
          <w:fldChar w:fldCharType="separate"/>
        </w:r>
        <w:r>
          <w:t>30</w:t>
        </w:r>
        <w:r>
          <w:fldChar w:fldCharType="end"/>
        </w:r>
      </w:hyperlink>
    </w:p>
    <w:p>
      <w:pPr>
        <w:pStyle w:val="TOC2"/>
        <w:tabs>
          <w:tab w:val="right" w:leader="dot" w:pos="8306"/>
        </w:tabs>
      </w:pPr>
      <w:hyperlink w:anchor="_Toc29207" w:history="1">
        <w:r>
          <w:rPr>
            <w:rFonts w:ascii="仿宋" w:eastAsia="仿宋" w:hAnsi="仿宋" w:cs="仿宋" w:hint="eastAsia"/>
            <w:lang w:eastAsia="zh-CN"/>
          </w:rPr>
          <w:t>(三)、制定完善的风险控制机制</w:t>
        </w:r>
        <w:r>
          <w:tab/>
        </w:r>
        <w:r>
          <w:fldChar w:fldCharType="begin"/>
        </w:r>
        <w:r>
          <w:instrText xml:space="preserve"> PAGEREF _Toc29207 \h </w:instrText>
        </w:r>
        <w:r>
          <w:fldChar w:fldCharType="separate"/>
        </w:r>
        <w:r>
          <w:t>31</w:t>
        </w:r>
        <w:r>
          <w:fldChar w:fldCharType="end"/>
        </w:r>
      </w:hyperlink>
    </w:p>
    <w:p>
      <w:pPr>
        <w:pStyle w:val="TOC2"/>
        <w:tabs>
          <w:tab w:val="right" w:leader="dot" w:pos="8306"/>
        </w:tabs>
      </w:pPr>
      <w:hyperlink w:anchor="_Toc28101" w:history="1">
        <w:r>
          <w:rPr>
            <w:rFonts w:ascii="仿宋" w:eastAsia="仿宋" w:hAnsi="仿宋" w:cs="仿宋" w:hint="eastAsia"/>
            <w:lang w:eastAsia="zh-CN"/>
          </w:rPr>
          <w:t>(四)、优化成本管理</w:t>
        </w:r>
        <w:r>
          <w:tab/>
        </w:r>
        <w:r>
          <w:fldChar w:fldCharType="begin"/>
        </w:r>
        <w:r>
          <w:instrText xml:space="preserve"> PAGEREF _Toc28101 \h </w:instrText>
        </w:r>
        <w:r>
          <w:fldChar w:fldCharType="separate"/>
        </w:r>
        <w:r>
          <w:t>33</w:t>
        </w:r>
        <w:r>
          <w:fldChar w:fldCharType="end"/>
        </w:r>
      </w:hyperlink>
    </w:p>
    <w:p>
      <w:pPr>
        <w:pStyle w:val="TOC1"/>
        <w:tabs>
          <w:tab w:val="right" w:leader="dot" w:pos="8306"/>
        </w:tabs>
      </w:pPr>
      <w:hyperlink w:anchor="_Toc27334" w:history="1">
        <w:r>
          <w:rPr>
            <w:rFonts w:ascii="仿宋" w:eastAsia="仿宋" w:hAnsi="仿宋" w:cs="仿宋" w:hint="eastAsia"/>
            <w:lang w:eastAsia="zh-CN"/>
          </w:rPr>
          <w:t>十、循环流化床锅炉项目风险管理</w:t>
        </w:r>
        <w:r>
          <w:tab/>
        </w:r>
        <w:r>
          <w:fldChar w:fldCharType="begin"/>
        </w:r>
        <w:r>
          <w:instrText xml:space="preserve"> PAGEREF _Toc27334 \h </w:instrText>
        </w:r>
        <w:r>
          <w:fldChar w:fldCharType="separate"/>
        </w:r>
        <w:r>
          <w:t>34</w:t>
        </w:r>
        <w:r>
          <w:fldChar w:fldCharType="end"/>
        </w:r>
      </w:hyperlink>
    </w:p>
    <w:p>
      <w:pPr>
        <w:pStyle w:val="TOC2"/>
        <w:tabs>
          <w:tab w:val="right" w:leader="dot" w:pos="8306"/>
        </w:tabs>
      </w:pPr>
      <w:hyperlink w:anchor="_Toc18708" w:history="1">
        <w:r>
          <w:rPr>
            <w:rFonts w:ascii="仿宋" w:eastAsia="仿宋" w:hAnsi="仿宋" w:cs="仿宋" w:hint="eastAsia"/>
            <w:lang w:eastAsia="zh-CN"/>
          </w:rPr>
          <w:t>(一)、风险识别与评估</w:t>
        </w:r>
        <w:r>
          <w:tab/>
        </w:r>
        <w:r>
          <w:fldChar w:fldCharType="begin"/>
        </w:r>
        <w:r>
          <w:instrText xml:space="preserve"> PAGEREF _Toc18708 \h </w:instrText>
        </w:r>
        <w:r>
          <w:fldChar w:fldCharType="separate"/>
        </w:r>
        <w:r>
          <w:t>34</w:t>
        </w:r>
        <w:r>
          <w:fldChar w:fldCharType="end"/>
        </w:r>
      </w:hyperlink>
    </w:p>
    <w:p>
      <w:pPr>
        <w:pStyle w:val="TOC2"/>
        <w:tabs>
          <w:tab w:val="right" w:leader="dot" w:pos="8306"/>
        </w:tabs>
      </w:pPr>
      <w:hyperlink w:anchor="_Toc32234" w:history="1">
        <w:r>
          <w:rPr>
            <w:rFonts w:ascii="仿宋" w:eastAsia="仿宋" w:hAnsi="仿宋" w:cs="仿宋" w:hint="eastAsia"/>
            <w:lang w:eastAsia="zh-CN"/>
          </w:rPr>
          <w:t>(二)、风险应对策略</w:t>
        </w:r>
        <w:r>
          <w:tab/>
        </w:r>
        <w:r>
          <w:fldChar w:fldCharType="begin"/>
        </w:r>
        <w:r>
          <w:instrText xml:space="preserve"> PAGEREF _Toc32234 \h </w:instrText>
        </w:r>
        <w:r>
          <w:fldChar w:fldCharType="separate"/>
        </w:r>
        <w:r>
          <w:t>35</w:t>
        </w:r>
        <w:r>
          <w:fldChar w:fldCharType="end"/>
        </w:r>
      </w:hyperlink>
    </w:p>
    <w:p>
      <w:pPr>
        <w:pStyle w:val="TOC2"/>
        <w:tabs>
          <w:tab w:val="right" w:leader="dot" w:pos="8306"/>
        </w:tabs>
      </w:pPr>
      <w:hyperlink w:anchor="_Toc16664" w:history="1">
        <w:r>
          <w:rPr>
            <w:rFonts w:ascii="仿宋" w:eastAsia="仿宋" w:hAnsi="仿宋" w:cs="仿宋" w:hint="eastAsia"/>
            <w:lang w:eastAsia="zh-CN"/>
          </w:rPr>
          <w:t>(三)、风险监控与控制</w:t>
        </w:r>
        <w:r>
          <w:tab/>
        </w:r>
        <w:r>
          <w:fldChar w:fldCharType="begin"/>
        </w:r>
        <w:r>
          <w:instrText xml:space="preserve"> PAGEREF _Toc16664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07" w:history="1">
        <w:r>
          <w:rPr>
            <w:rFonts w:ascii="仿宋" w:eastAsia="仿宋" w:hAnsi="仿宋" w:cs="仿宋" w:hint="eastAsia"/>
            <w:lang w:eastAsia="zh-CN"/>
          </w:rPr>
          <w:t>十一、循环流化床锅炉项目计划安排</w:t>
        </w:r>
        <w:r>
          <w:tab/>
        </w:r>
        <w:r>
          <w:fldChar w:fldCharType="begin"/>
        </w:r>
        <w:r>
          <w:instrText xml:space="preserve"> PAGEREF _Toc8107 \h </w:instrText>
        </w:r>
        <w:r>
          <w:fldChar w:fldCharType="separate"/>
        </w:r>
        <w:r>
          <w:t>38</w:t>
        </w:r>
        <w:r>
          <w:fldChar w:fldCharType="end"/>
        </w:r>
      </w:hyperlink>
    </w:p>
    <w:p>
      <w:pPr>
        <w:pStyle w:val="TOC2"/>
        <w:tabs>
          <w:tab w:val="right" w:leader="dot" w:pos="8306"/>
        </w:tabs>
      </w:pPr>
      <w:hyperlink w:anchor="_Toc25614" w:history="1">
        <w:r>
          <w:rPr>
            <w:rFonts w:ascii="仿宋" w:eastAsia="仿宋" w:hAnsi="仿宋" w:cs="仿宋" w:hint="eastAsia"/>
            <w:lang w:eastAsia="zh-CN"/>
          </w:rPr>
          <w:t>(一)、建设周期</w:t>
        </w:r>
        <w:r>
          <w:tab/>
        </w:r>
        <w:r>
          <w:fldChar w:fldCharType="begin"/>
        </w:r>
        <w:r>
          <w:instrText xml:space="preserve"> PAGEREF _Toc25614 \h </w:instrText>
        </w:r>
        <w:r>
          <w:fldChar w:fldCharType="separate"/>
        </w:r>
        <w:r>
          <w:t>38</w:t>
        </w:r>
        <w:r>
          <w:fldChar w:fldCharType="end"/>
        </w:r>
      </w:hyperlink>
    </w:p>
    <w:p>
      <w:pPr>
        <w:pStyle w:val="TOC2"/>
        <w:tabs>
          <w:tab w:val="right" w:leader="dot" w:pos="8306"/>
        </w:tabs>
      </w:pPr>
      <w:hyperlink w:anchor="_Toc11580" w:history="1">
        <w:r>
          <w:rPr>
            <w:rFonts w:ascii="仿宋" w:eastAsia="仿宋" w:hAnsi="仿宋" w:cs="仿宋" w:hint="eastAsia"/>
            <w:lang w:eastAsia="zh-CN"/>
          </w:rPr>
          <w:t>(二)、建设进度</w:t>
        </w:r>
        <w:r>
          <w:tab/>
        </w:r>
        <w:r>
          <w:fldChar w:fldCharType="begin"/>
        </w:r>
        <w:r>
          <w:instrText xml:space="preserve"> PAGEREF _Toc11580 \h </w:instrText>
        </w:r>
        <w:r>
          <w:fldChar w:fldCharType="separate"/>
        </w:r>
        <w:r>
          <w:t>39</w:t>
        </w:r>
        <w:r>
          <w:fldChar w:fldCharType="end"/>
        </w:r>
      </w:hyperlink>
    </w:p>
    <w:p>
      <w:pPr>
        <w:pStyle w:val="TOC2"/>
        <w:tabs>
          <w:tab w:val="right" w:leader="dot" w:pos="8306"/>
        </w:tabs>
      </w:pPr>
      <w:hyperlink w:anchor="_Toc10912" w:history="1">
        <w:r>
          <w:rPr>
            <w:rFonts w:ascii="仿宋" w:eastAsia="仿宋" w:hAnsi="仿宋" w:cs="仿宋" w:hint="eastAsia"/>
            <w:lang w:eastAsia="zh-CN"/>
          </w:rPr>
          <w:t>(三)、进度安排注意事项</w:t>
        </w:r>
        <w:r>
          <w:tab/>
        </w:r>
        <w:r>
          <w:fldChar w:fldCharType="begin"/>
        </w:r>
        <w:r>
          <w:instrText xml:space="preserve"> PAGEREF _Toc10912 \h </w:instrText>
        </w:r>
        <w:r>
          <w:fldChar w:fldCharType="separate"/>
        </w:r>
        <w:r>
          <w:t>40</w:t>
        </w:r>
        <w:r>
          <w:fldChar w:fldCharType="end"/>
        </w:r>
      </w:hyperlink>
    </w:p>
    <w:p>
      <w:pPr>
        <w:pStyle w:val="TOC2"/>
        <w:tabs>
          <w:tab w:val="right" w:leader="dot" w:pos="8306"/>
        </w:tabs>
      </w:pPr>
      <w:hyperlink w:anchor="_Toc5085" w:history="1">
        <w:r>
          <w:rPr>
            <w:rFonts w:ascii="仿宋" w:eastAsia="仿宋" w:hAnsi="仿宋" w:cs="仿宋" w:hint="eastAsia"/>
            <w:lang w:eastAsia="zh-CN"/>
          </w:rPr>
          <w:t>(四)、人力资源配置</w:t>
        </w:r>
        <w:r>
          <w:tab/>
        </w:r>
        <w:r>
          <w:fldChar w:fldCharType="begin"/>
        </w:r>
        <w:r>
          <w:instrText xml:space="preserve"> PAGEREF _Toc5085 \h </w:instrText>
        </w:r>
        <w:r>
          <w:fldChar w:fldCharType="separate"/>
        </w:r>
        <w:r>
          <w:t>41</w:t>
        </w:r>
        <w:r>
          <w:fldChar w:fldCharType="end"/>
        </w:r>
      </w:hyperlink>
    </w:p>
    <w:p>
      <w:pPr>
        <w:pStyle w:val="TOC1"/>
        <w:tabs>
          <w:tab w:val="right" w:leader="dot" w:pos="8306"/>
        </w:tabs>
      </w:pPr>
      <w:hyperlink w:anchor="_Toc12125" w:history="1">
        <w:r>
          <w:rPr>
            <w:rFonts w:ascii="仿宋" w:eastAsia="仿宋" w:hAnsi="仿宋" w:cs="仿宋" w:hint="eastAsia"/>
            <w:lang w:eastAsia="zh-CN"/>
          </w:rPr>
          <w:t>十二、循环流化床锅炉项目技术管理</w:t>
        </w:r>
        <w:r>
          <w:tab/>
        </w:r>
        <w:r>
          <w:fldChar w:fldCharType="begin"/>
        </w:r>
        <w:r>
          <w:instrText xml:space="preserve"> PAGEREF _Toc12125 \h </w:instrText>
        </w:r>
        <w:r>
          <w:fldChar w:fldCharType="separate"/>
        </w:r>
        <w:r>
          <w:t>42</w:t>
        </w:r>
        <w:r>
          <w:fldChar w:fldCharType="end"/>
        </w:r>
      </w:hyperlink>
    </w:p>
    <w:p>
      <w:pPr>
        <w:pStyle w:val="TOC2"/>
        <w:tabs>
          <w:tab w:val="right" w:leader="dot" w:pos="8306"/>
        </w:tabs>
      </w:pPr>
      <w:hyperlink w:anchor="_Toc9446" w:history="1">
        <w:r>
          <w:rPr>
            <w:rFonts w:ascii="仿宋" w:eastAsia="仿宋" w:hAnsi="仿宋" w:cs="仿宋" w:hint="eastAsia"/>
            <w:lang w:eastAsia="zh-CN"/>
          </w:rPr>
          <w:t>(一)、技术方案选用方向</w:t>
        </w:r>
        <w:r>
          <w:tab/>
        </w:r>
        <w:r>
          <w:fldChar w:fldCharType="begin"/>
        </w:r>
        <w:r>
          <w:instrText xml:space="preserve"> PAGEREF _Toc9446 \h </w:instrText>
        </w:r>
        <w:r>
          <w:fldChar w:fldCharType="separate"/>
        </w:r>
        <w:r>
          <w:t>42</w:t>
        </w:r>
        <w:r>
          <w:fldChar w:fldCharType="end"/>
        </w:r>
      </w:hyperlink>
    </w:p>
    <w:p>
      <w:pPr>
        <w:pStyle w:val="TOC2"/>
        <w:tabs>
          <w:tab w:val="right" w:leader="dot" w:pos="8306"/>
        </w:tabs>
      </w:pPr>
      <w:hyperlink w:anchor="_Toc17185" w:history="1">
        <w:r>
          <w:rPr>
            <w:rFonts w:ascii="仿宋" w:eastAsia="仿宋" w:hAnsi="仿宋" w:cs="仿宋" w:hint="eastAsia"/>
            <w:lang w:eastAsia="zh-CN"/>
          </w:rPr>
          <w:t>(二)、工艺技术方案选用原则</w:t>
        </w:r>
        <w:r>
          <w:tab/>
        </w:r>
        <w:r>
          <w:fldChar w:fldCharType="begin"/>
        </w:r>
        <w:r>
          <w:instrText xml:space="preserve"> PAGEREF _Toc17185 \h </w:instrText>
        </w:r>
        <w:r>
          <w:fldChar w:fldCharType="separate"/>
        </w:r>
        <w:r>
          <w:t>44</w:t>
        </w:r>
        <w:r>
          <w:fldChar w:fldCharType="end"/>
        </w:r>
      </w:hyperlink>
    </w:p>
    <w:p>
      <w:pPr>
        <w:pStyle w:val="TOC2"/>
        <w:tabs>
          <w:tab w:val="right" w:leader="dot" w:pos="8306"/>
        </w:tabs>
      </w:pPr>
      <w:hyperlink w:anchor="_Toc10017" w:history="1">
        <w:r>
          <w:rPr>
            <w:rFonts w:ascii="仿宋" w:eastAsia="仿宋" w:hAnsi="仿宋" w:cs="仿宋" w:hint="eastAsia"/>
            <w:lang w:eastAsia="zh-CN"/>
          </w:rPr>
          <w:t>(三)、工艺技术方案要求</w:t>
        </w:r>
        <w:r>
          <w:tab/>
        </w:r>
        <w:r>
          <w:fldChar w:fldCharType="begin"/>
        </w:r>
        <w:r>
          <w:instrText xml:space="preserve"> PAGEREF _Toc10017 \h </w:instrText>
        </w:r>
        <w:r>
          <w:fldChar w:fldCharType="separate"/>
        </w:r>
        <w:r>
          <w:t>46</w:t>
        </w:r>
        <w:r>
          <w:fldChar w:fldCharType="end"/>
        </w:r>
      </w:hyperlink>
    </w:p>
    <w:p>
      <w:pPr>
        <w:pStyle w:val="TOC1"/>
        <w:tabs>
          <w:tab w:val="right" w:leader="dot" w:pos="8306"/>
        </w:tabs>
      </w:pPr>
      <w:hyperlink w:anchor="_Toc19837" w:history="1">
        <w:r>
          <w:rPr>
            <w:rFonts w:ascii="仿宋" w:eastAsia="仿宋" w:hAnsi="仿宋" w:cs="仿宋" w:hint="eastAsia"/>
            <w:lang w:eastAsia="zh-CN"/>
          </w:rPr>
          <w:t>十三、质量管理体系</w:t>
        </w:r>
        <w:r>
          <w:tab/>
        </w:r>
        <w:r>
          <w:fldChar w:fldCharType="begin"/>
        </w:r>
        <w:r>
          <w:instrText xml:space="preserve"> PAGEREF _Toc19837 \h </w:instrText>
        </w:r>
        <w:r>
          <w:fldChar w:fldCharType="separate"/>
        </w:r>
        <w:r>
          <w:t>48</w:t>
        </w:r>
        <w:r>
          <w:fldChar w:fldCharType="end"/>
        </w:r>
      </w:hyperlink>
    </w:p>
    <w:p>
      <w:pPr>
        <w:pStyle w:val="TOC2"/>
        <w:tabs>
          <w:tab w:val="right" w:leader="dot" w:pos="8306"/>
        </w:tabs>
      </w:pPr>
      <w:hyperlink w:anchor="_Toc30719" w:history="1">
        <w:r>
          <w:rPr>
            <w:rFonts w:ascii="仿宋" w:eastAsia="仿宋" w:hAnsi="仿宋" w:cs="仿宋" w:hint="eastAsia"/>
            <w:lang w:eastAsia="zh-CN"/>
          </w:rPr>
          <w:t>(一)、质量目标与方针</w:t>
        </w:r>
        <w:r>
          <w:tab/>
        </w:r>
        <w:r>
          <w:fldChar w:fldCharType="begin"/>
        </w:r>
        <w:r>
          <w:instrText xml:space="preserve"> PAGEREF _Toc30719 \h </w:instrText>
        </w:r>
        <w:r>
          <w:fldChar w:fldCharType="separate"/>
        </w:r>
        <w:r>
          <w:t>48</w:t>
        </w:r>
        <w:r>
          <w:fldChar w:fldCharType="end"/>
        </w:r>
      </w:hyperlink>
    </w:p>
    <w:p>
      <w:pPr>
        <w:pStyle w:val="TOC2"/>
        <w:tabs>
          <w:tab w:val="right" w:leader="dot" w:pos="8306"/>
        </w:tabs>
      </w:pPr>
      <w:hyperlink w:anchor="_Toc8611" w:history="1">
        <w:r>
          <w:rPr>
            <w:rFonts w:ascii="仿宋" w:eastAsia="仿宋" w:hAnsi="仿宋" w:cs="仿宋" w:hint="eastAsia"/>
            <w:lang w:eastAsia="zh-CN"/>
          </w:rPr>
          <w:t>(二)、质量管理责任</w:t>
        </w:r>
        <w:r>
          <w:tab/>
        </w:r>
        <w:r>
          <w:fldChar w:fldCharType="begin"/>
        </w:r>
        <w:r>
          <w:instrText xml:space="preserve"> PAGEREF _Toc8611 \h </w:instrText>
        </w:r>
        <w:r>
          <w:fldChar w:fldCharType="separate"/>
        </w:r>
        <w:r>
          <w:t>49</w:t>
        </w:r>
        <w:r>
          <w:fldChar w:fldCharType="end"/>
        </w:r>
      </w:hyperlink>
    </w:p>
    <w:p>
      <w:pPr>
        <w:pStyle w:val="TOC2"/>
        <w:tabs>
          <w:tab w:val="right" w:leader="dot" w:pos="8306"/>
        </w:tabs>
      </w:pPr>
      <w:hyperlink w:anchor="_Toc25454" w:history="1">
        <w:r>
          <w:rPr>
            <w:rFonts w:ascii="仿宋" w:eastAsia="仿宋" w:hAnsi="仿宋" w:cs="仿宋" w:hint="eastAsia"/>
            <w:lang w:eastAsia="zh-CN"/>
          </w:rPr>
          <w:t>(三)、质量管理体系文件</w:t>
        </w:r>
        <w:r>
          <w:tab/>
        </w:r>
        <w:r>
          <w:fldChar w:fldCharType="begin"/>
        </w:r>
        <w:r>
          <w:instrText xml:space="preserve"> PAGEREF _Toc25454 \h </w:instrText>
        </w:r>
        <w:r>
          <w:fldChar w:fldCharType="separate"/>
        </w:r>
        <w:r>
          <w:t>51</w:t>
        </w:r>
        <w:r>
          <w:fldChar w:fldCharType="end"/>
        </w:r>
      </w:hyperlink>
    </w:p>
    <w:p>
      <w:pPr>
        <w:pStyle w:val="TOC2"/>
        <w:tabs>
          <w:tab w:val="right" w:leader="dot" w:pos="8306"/>
        </w:tabs>
      </w:pPr>
      <w:hyperlink w:anchor="_Toc29532" w:history="1">
        <w:r>
          <w:rPr>
            <w:rFonts w:ascii="仿宋" w:eastAsia="仿宋" w:hAnsi="仿宋" w:cs="仿宋" w:hint="eastAsia"/>
            <w:lang w:eastAsia="zh-CN"/>
          </w:rPr>
          <w:t>(四)、质量培训与教育</w:t>
        </w:r>
        <w:r>
          <w:tab/>
        </w:r>
        <w:r>
          <w:fldChar w:fldCharType="begin"/>
        </w:r>
        <w:r>
          <w:instrText xml:space="preserve"> PAGEREF _Toc29532 \h </w:instrText>
        </w:r>
        <w:r>
          <w:fldChar w:fldCharType="separate"/>
        </w:r>
        <w:r>
          <w:t>53</w:t>
        </w:r>
        <w:r>
          <w:fldChar w:fldCharType="end"/>
        </w:r>
      </w:hyperlink>
    </w:p>
    <w:p>
      <w:pPr>
        <w:pStyle w:val="TOC2"/>
        <w:tabs>
          <w:tab w:val="right" w:leader="dot" w:pos="8306"/>
        </w:tabs>
      </w:pPr>
      <w:hyperlink w:anchor="_Toc20307" w:history="1">
        <w:r>
          <w:rPr>
            <w:rFonts w:ascii="仿宋" w:eastAsia="仿宋" w:hAnsi="仿宋" w:cs="仿宋" w:hint="eastAsia"/>
            <w:lang w:eastAsia="zh-CN"/>
          </w:rPr>
          <w:t>(五)、质量审核与评价</w:t>
        </w:r>
        <w:r>
          <w:tab/>
        </w:r>
        <w:r>
          <w:fldChar w:fldCharType="begin"/>
        </w:r>
        <w:r>
          <w:instrText xml:space="preserve"> PAGEREF _Toc20307 \h </w:instrText>
        </w:r>
        <w:r>
          <w:fldChar w:fldCharType="separate"/>
        </w:r>
        <w:r>
          <w:t>54</w:t>
        </w:r>
        <w:r>
          <w:fldChar w:fldCharType="end"/>
        </w:r>
      </w:hyperlink>
    </w:p>
    <w:p>
      <w:pPr>
        <w:pStyle w:val="TOC2"/>
        <w:tabs>
          <w:tab w:val="right" w:leader="dot" w:pos="8306"/>
        </w:tabs>
      </w:pPr>
      <w:hyperlink w:anchor="_Toc13592" w:history="1">
        <w:r>
          <w:rPr>
            <w:rFonts w:ascii="仿宋" w:eastAsia="仿宋" w:hAnsi="仿宋" w:cs="仿宋" w:hint="eastAsia"/>
            <w:lang w:eastAsia="zh-CN"/>
          </w:rPr>
          <w:t>(六)、不符合与纠正措施</w:t>
        </w:r>
        <w:r>
          <w:tab/>
        </w:r>
        <w:r>
          <w:fldChar w:fldCharType="begin"/>
        </w:r>
        <w:r>
          <w:instrText xml:space="preserve"> PAGEREF _Toc13592 \h </w:instrText>
        </w:r>
        <w:r>
          <w:fldChar w:fldCharType="separate"/>
        </w:r>
        <w:r>
          <w:t>55</w:t>
        </w:r>
        <w:r>
          <w:fldChar w:fldCharType="end"/>
        </w:r>
      </w:hyperlink>
    </w:p>
    <w:p>
      <w:pPr>
        <w:pStyle w:val="TOC1"/>
        <w:tabs>
          <w:tab w:val="right" w:leader="dot" w:pos="8306"/>
        </w:tabs>
      </w:pPr>
      <w:hyperlink w:anchor="_Toc32766" w:history="1">
        <w:r>
          <w:rPr>
            <w:rFonts w:ascii="仿宋" w:eastAsia="仿宋" w:hAnsi="仿宋" w:cs="仿宋" w:hint="eastAsia"/>
            <w:lang w:eastAsia="zh-CN"/>
          </w:rPr>
          <w:t>十四、营销与推广策略</w:t>
        </w:r>
        <w:r>
          <w:tab/>
        </w:r>
        <w:r>
          <w:fldChar w:fldCharType="begin"/>
        </w:r>
        <w:r>
          <w:instrText xml:space="preserve"> PAGEREF _Toc32766 \h </w:instrText>
        </w:r>
        <w:r>
          <w:fldChar w:fldCharType="separate"/>
        </w:r>
        <w:r>
          <w:t>56</w:t>
        </w:r>
        <w:r>
          <w:fldChar w:fldCharType="end"/>
        </w:r>
      </w:hyperlink>
    </w:p>
    <w:p>
      <w:pPr>
        <w:pStyle w:val="TOC2"/>
        <w:tabs>
          <w:tab w:val="right" w:leader="dot" w:pos="8306"/>
        </w:tabs>
      </w:pPr>
      <w:hyperlink w:anchor="_Toc12057" w:history="1">
        <w:r>
          <w:rPr>
            <w:rFonts w:ascii="仿宋" w:eastAsia="仿宋" w:hAnsi="仿宋" w:cs="仿宋" w:hint="eastAsia"/>
            <w:lang w:eastAsia="zh-CN"/>
          </w:rPr>
          <w:t>(一)、产品/服务定位与特点</w:t>
        </w:r>
        <w:r>
          <w:tab/>
        </w:r>
        <w:r>
          <w:fldChar w:fldCharType="begin"/>
        </w:r>
        <w:r>
          <w:instrText xml:space="preserve"> PAGEREF _Toc12057 \h </w:instrText>
        </w:r>
        <w:r>
          <w:fldChar w:fldCharType="separate"/>
        </w:r>
        <w:r>
          <w:t>56</w:t>
        </w:r>
        <w:r>
          <w:fldChar w:fldCharType="end"/>
        </w:r>
      </w:hyperlink>
    </w:p>
    <w:p>
      <w:pPr>
        <w:pStyle w:val="TOC2"/>
        <w:tabs>
          <w:tab w:val="right" w:leader="dot" w:pos="8306"/>
        </w:tabs>
      </w:pPr>
      <w:hyperlink w:anchor="_Toc9488" w:history="1">
        <w:r>
          <w:rPr>
            <w:rFonts w:ascii="仿宋" w:eastAsia="仿宋" w:hAnsi="仿宋" w:cs="仿宋" w:hint="eastAsia"/>
            <w:lang w:eastAsia="zh-CN"/>
          </w:rPr>
          <w:t>(二)、市场定位与竞争分析</w:t>
        </w:r>
        <w:r>
          <w:tab/>
        </w:r>
        <w:r>
          <w:fldChar w:fldCharType="begin"/>
        </w:r>
        <w:r>
          <w:instrText xml:space="preserve"> PAGEREF _Toc9488 \h </w:instrText>
        </w:r>
        <w:r>
          <w:fldChar w:fldCharType="separate"/>
        </w:r>
        <w:r>
          <w:t>58</w:t>
        </w:r>
        <w:r>
          <w:fldChar w:fldCharType="end"/>
        </w:r>
      </w:hyperlink>
    </w:p>
    <w:p>
      <w:pPr>
        <w:pStyle w:val="TOC2"/>
        <w:tabs>
          <w:tab w:val="right" w:leader="dot" w:pos="8306"/>
        </w:tabs>
      </w:pPr>
      <w:hyperlink w:anchor="_Toc24896" w:history="1">
        <w:r>
          <w:rPr>
            <w:rFonts w:ascii="仿宋" w:eastAsia="仿宋" w:hAnsi="仿宋" w:cs="仿宋" w:hint="eastAsia"/>
            <w:lang w:eastAsia="zh-CN"/>
          </w:rPr>
          <w:t>(三)、营销渠道与策略</w:t>
        </w:r>
        <w:r>
          <w:tab/>
        </w:r>
        <w:r>
          <w:fldChar w:fldCharType="begin"/>
        </w:r>
        <w:r>
          <w:instrText xml:space="preserve"> PAGEREF _Toc24896 \h </w:instrText>
        </w:r>
        <w:r>
          <w:fldChar w:fldCharType="separate"/>
        </w:r>
        <w:r>
          <w:t>59</w:t>
        </w:r>
        <w:r>
          <w:fldChar w:fldCharType="end"/>
        </w:r>
      </w:hyperlink>
    </w:p>
    <w:p>
      <w:pPr>
        <w:pStyle w:val="TOC2"/>
        <w:tabs>
          <w:tab w:val="right" w:leader="dot" w:pos="8306"/>
        </w:tabs>
      </w:pPr>
      <w:hyperlink w:anchor="_Toc6821" w:history="1">
        <w:r>
          <w:rPr>
            <w:rFonts w:ascii="仿宋" w:eastAsia="仿宋" w:hAnsi="仿宋" w:cs="仿宋" w:hint="eastAsia"/>
            <w:lang w:eastAsia="zh-CN"/>
          </w:rPr>
          <w:t>(四)、推广与宣传活动</w:t>
        </w:r>
        <w:r>
          <w:tab/>
        </w:r>
        <w:r>
          <w:fldChar w:fldCharType="begin"/>
        </w:r>
        <w:r>
          <w:instrText xml:space="preserve"> PAGEREF _Toc6821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1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829"/>
      <w:r>
        <w:rPr>
          <w:rFonts w:ascii="仿宋" w:eastAsia="仿宋" w:hAnsi="仿宋" w:cs="仿宋" w:hint="eastAsia"/>
          <w:sz w:val="28"/>
          <w:lang w:eastAsia="zh-CN"/>
        </w:rPr>
        <w:t>一、循环流化床锅炉项目选址可行性分析</w:t>
      </w:r>
      <w:bookmarkEnd w:id="2"/>
    </w:p>
    <w:p>
      <w:pPr>
        <w:pStyle w:val="Heading2"/>
        <w:rPr>
          <w:rFonts w:ascii="仿宋" w:eastAsia="仿宋" w:hAnsi="仿宋" w:cs="仿宋" w:hint="eastAsia"/>
          <w:lang w:eastAsia="zh-CN"/>
        </w:rPr>
      </w:pPr>
      <w:bookmarkStart w:id="3" w:name="_Toc28103"/>
      <w:r>
        <w:rPr>
          <w:rFonts w:ascii="仿宋" w:eastAsia="仿宋" w:hAnsi="仿宋" w:cs="仿宋" w:hint="eastAsia"/>
          <w:lang w:eastAsia="zh-CN"/>
        </w:rPr>
        <w:t>(一)、循环流化床锅炉项目选址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该循环流化床锅炉项目选址位于XX省XX市XX区XXX街道</w:t>
      </w:r>
    </w:p>
    <w:p>
      <w:pPr>
        <w:pStyle w:val="Heading2"/>
        <w:ind w:firstLine="560" w:firstLineChars="200"/>
        <w:rPr>
          <w:rFonts w:ascii="仿宋" w:eastAsia="仿宋" w:hAnsi="仿宋" w:cs="仿宋" w:hint="eastAsia"/>
          <w:sz w:val="28"/>
          <w:lang w:eastAsia="zh-CN"/>
        </w:rPr>
      </w:pPr>
      <w:bookmarkStart w:id="4" w:name="_Toc1373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循环流化床锅炉项目的征地面积将根据循环流化床锅炉项目的实际规模和需求进行精确规划。具体面积XXX平方米，旨在确保循环流化床锅炉项目不仅能够满足当前的发展需求，还能够预留空间以适应未来的扩展。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净用地面积是在征地面积基础上去除不可利用面积后的实际可开发用地。具体面积XXX平方米，考虑到环保、交通、安全等多方面因素，以确保循环流化床锅炉项目在整体利用效率上达到最优。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循环流化床锅炉项目计划建设的建筑总规模具体面积XXX平方米。这一规模的确定综合考虑了循环流化床锅炉项目的性质、规模，以及城市规划的相关要求，确保建筑布局与周边环境协调一致。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绿地率是循环流化床锅炉项目用地中被规划为绿地的比例。具体面积XXX平方米，旨在通过合理规划绿地，改善循环流化床锅炉项目周边环境，提升居民生活质量，并符合城市整体绿化规划。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容积率是用地上可以建设的建筑总体积与用地面积之比。具体面积XXX，通过合理的容积率规划，确保循环流化床锅炉项目建筑规模与周边环境和谐共生。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循环流化床锅炉项目选址与当地城市规划相一致，具体面积XXX平方米。通过与城市规划部门深入沟通，确保循环流化床锅炉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循环流化床锅炉项目选址符合当地产业政策，具体面积XXX平方米。这包括循环流化床锅炉项目对当地经济的促进作用，以及对相关产业的带动效应，确保循环流化床锅炉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用地总体要求必须符合环保和可持续发展的原则，具体面积XXX平方米。通过采用绿色建筑设计、节能减排等措施，确保循环流化床锅炉项目在建设和运营过程中对环境的影响最小化，达到可持续发展的要求。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确保循环流化床锅炉项目选址具备必要的公共设施配套，具体面积XXX平方米。这包括交通便利性、教育、医疗等基础设施，以提高居民生活品质，使得循环流化床锅炉项目选址更具吸引力。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考虑用地总体要求对当地社会稳定性的影响，具体面积XXX平方米。通过深入了解当地社区反馈，确保循环流化床锅炉项目的选址和建设过程对当地社会和谐稳定产生积极作用。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循环流化床锅炉项目选址不仅符合法规和规划，还在实际操作中具有可行性。这一全面规划将为循环流化床锅炉项目的成功实施提供坚实的基础，确保循环流化床锅炉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282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循环流化床锅炉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循环流化床锅炉项目的设备规划和空间设计中，我们将采取灵活设备布局的措施。设备布局将根据实际需求进行灵活设计，避免不必要的浪费。通过合理规划设备摆放位置，我们将提高设备的利用率，减少设备间距，以确保循环流化床锅炉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循环流化床锅炉项目内部引入共享设施的概念，例如共享会议室、办公区等。通过这种方式，我们可以减少对资源的重复建设，提高资源共享效率，从而减小循环流化床锅炉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630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循环流化床锅炉项目的总图布置中，我们将不同功能区域进行明确的规划，以最大程度满足循环流化床锅炉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623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循环流化床锅炉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循环流化床锅炉项目对环境的影响是综合评价的重要因素之一。我们将详细考虑选址周边的自然环境、生态保护区、水源地等情况，确保循环流化床锅炉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对选址的评价还需充分考虑当地政府的产业政策和法规。我们将详细了解循环流化床锅炉项目所在地的相关政策，确保循环流化床锅炉项目的规划和运营与当地法规相符，降低不必要的法律风险。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考虑到社会稳定性对企业运营的重要性，我们将评估选址地区的社会安全情况、劳工关系、社区反馈等方面，以确保循环流化床锅炉项目的建设和运营不会受到社会稳定性的负面影响。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最后，我们将综合考虑用地成本，包括土地购置费用、土地开发成本等。通过对用地成本的详细评估，我们能够做出更为精确的经济效益分析，为循环流化床锅炉项目的投资决策提供有力支持。</w:t>
      </w:r>
    </w:p>
    <w:p>
      <w:pPr>
        <w:pStyle w:val="Heading1"/>
        <w:ind w:firstLine="560" w:firstLineChars="200"/>
        <w:rPr>
          <w:rFonts w:ascii="仿宋" w:eastAsia="仿宋" w:hAnsi="仿宋" w:cs="仿宋" w:hint="eastAsia"/>
          <w:sz w:val="28"/>
          <w:lang w:eastAsia="zh-CN"/>
        </w:rPr>
      </w:pPr>
      <w:bookmarkStart w:id="8" w:name="_Toc27771"/>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8197"/>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的技术管理特点体现在其创新导向。通过引入最先进的技术趋势和解决方案，循环流化床锅炉项目致力于提升科技含量、提高质量和效率水平。这意味着我们将采用最新的工具和方法，确保循环流化床锅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循环流化床锅炉项目技术管理的显著特征。通过整合不同领域的技术资源，我们实现了跨学科的协同工作。这有助于优化技术架构，提高整体效能。此外，整合性策略还促进了不同技术团队之间的紧密沟通和高效合作，确保循环流化床锅炉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循环流化床锅炉项目所采用的技术。通过不断优化技术方案，循环流化床锅炉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循环流化床锅炉项目团队将在循环流化床锅炉项目初期识别可能的技术风险，并采取相应的预防和应对措施。通过建立健全的风险评估机制，循环流化床锅炉项目能够在实施过程中及时发现并解决潜在的技术问题，保障循环流化床锅炉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独特的技术管理特点，我们确信在循环流化床锅炉项目中，技术将成为循环流化床锅炉项目成功的有力支持。这一深度剖析揭示了技术管理在循环流化床锅炉项目实施中的关键作用，为循环流化床锅炉项目的技术基础奠定了坚实的基础。</w:t>
      </w:r>
    </w:p>
    <w:p>
      <w:pPr>
        <w:pStyle w:val="Heading2"/>
        <w:ind w:firstLine="560" w:firstLineChars="200"/>
        <w:rPr>
          <w:rFonts w:ascii="仿宋" w:eastAsia="仿宋" w:hAnsi="仿宋" w:cs="仿宋" w:hint="eastAsia"/>
          <w:sz w:val="28"/>
          <w:lang w:eastAsia="zh-CN"/>
        </w:rPr>
      </w:pPr>
      <w:bookmarkStart w:id="10" w:name="_Toc1099"/>
      <w:r>
        <w:rPr>
          <w:rFonts w:ascii="仿宋" w:eastAsia="仿宋" w:hAnsi="仿宋" w:cs="仿宋" w:hint="eastAsia"/>
          <w:sz w:val="28"/>
          <w:lang w:eastAsia="zh-CN"/>
        </w:rPr>
        <w:t>(二)、循环流化床锅炉项目工艺技术设计方案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循环流化床锅炉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循环流化床锅炉项目将严格按照相关行业规范要求进行组织。通过有效控制产品质量，循环流化床锅炉项目将致力于为顾客提供优质的循环流化床锅炉项目产品和良好的服务。这体现了循环流化床锅炉项目对于生产活动合规性和质量标准的高度重视，为循环流化床锅炉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循环流化床锅炉项目注重生态效益和清洁生产原则。循环流化床锅炉项目建设将紧密结合地方特色经济发展，与社会经济发展规划和区域环境保护规划方案相协调一致。通过与当地区域自然生态系统的结合，循环流化床锅炉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循环流化床锅炉项目产品具有多样化的客户需求和个性化的特点。因此，循环流化床锅炉项目产品规格品种多样，且单批生产数量较小。为满足这一特点，循环流化床锅炉项目承办单位将建设先进的柔性制造生产线。通过广泛应用柔性制造技术，循环流化床锅炉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循环流化床锅炉项目采用的技术具有较高的技术含量和自动化水平，处于国内先进水平。这一技术选用不仅体现了对生产效率、质量和环境友好性的高标准要求，同时为循环流化床锅炉项目的可持续发展奠定了坚实的基础。</w:t>
      </w:r>
    </w:p>
    <w:p>
      <w:pPr>
        <w:pStyle w:val="Heading2"/>
        <w:ind w:firstLine="560" w:firstLineChars="200"/>
        <w:rPr>
          <w:rFonts w:ascii="仿宋" w:eastAsia="仿宋" w:hAnsi="仿宋" w:cs="仿宋" w:hint="eastAsia"/>
          <w:sz w:val="28"/>
          <w:lang w:eastAsia="zh-CN"/>
        </w:rPr>
      </w:pPr>
      <w:bookmarkStart w:id="11" w:name="_Toc28889"/>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为确保循环流化床锅炉项目的高效生产和技术实施，我们制定了一套精心设计的设备选型方案，以满足循环流化床锅炉项目生产、质量和环保的要求。该方案的主要特点如下：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循环流化床锅炉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针对循环流化床锅炉项目产品的多样性和小批量生产的特点，我们将建设柔性制造生产线。通过在设备选型中考虑柔性制造技术，可以灵活应对不同产品规格和生产需求，实现生产线的高度灵活性和适应性。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3776"/>
      <w:r>
        <w:rPr>
          <w:rFonts w:ascii="仿宋" w:eastAsia="仿宋" w:hAnsi="仿宋" w:cs="仿宋" w:hint="eastAsia"/>
          <w:sz w:val="28"/>
          <w:lang w:eastAsia="zh-CN"/>
        </w:rPr>
        <w:t>三、循环流化床锅炉项目建设单位说明</w:t>
      </w:r>
      <w:bookmarkEnd w:id="12"/>
    </w:p>
    <w:p>
      <w:pPr>
        <w:pStyle w:val="Heading2"/>
        <w:rPr>
          <w:rFonts w:ascii="仿宋" w:eastAsia="仿宋" w:hAnsi="仿宋" w:cs="仿宋" w:hint="eastAsia"/>
          <w:lang w:eastAsia="zh-CN"/>
        </w:rPr>
      </w:pPr>
      <w:bookmarkStart w:id="13" w:name="_Toc1963"/>
      <w:r>
        <w:rPr>
          <w:rFonts w:ascii="仿宋" w:eastAsia="仿宋" w:hAnsi="仿宋" w:cs="仿宋" w:hint="eastAsia"/>
          <w:lang w:eastAsia="zh-CN"/>
        </w:rPr>
        <w:t>(一)、循环流化床锅炉项目承办单位基本情况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8379"/>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循环流化床锅炉项目承办单位的XXXX，我们着眼于实现可持续的经济效益。通过技术创新和解决方案的提供，公司预计在循环流化床锅炉项目执行期间将获得可观的收入增长。这一收入来源主要包括循环流化床锅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同时，我们注重成本控制和效率提升，以确保循环流化床锅炉项目的可持续盈利。透过精细的管理和资源优化，公司期望实现循环流化床锅炉项目利润最大化。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循环流化床锅炉项目实施进行全面的投资评估，包括循环流化床锅炉项目启动阶段的资金投入和后续运营成本。通过对循环流化床锅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循环流化床锅炉项目实施过程中具备足够的资金流动性，公司将进行详尽的现金流分析。这包括资金需求的合理预测、循环流化床锅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9731"/>
      <w:r>
        <w:rPr>
          <w:rFonts w:ascii="仿宋" w:eastAsia="仿宋" w:hAnsi="仿宋" w:cs="仿宋" w:hint="eastAsia"/>
          <w:sz w:val="28"/>
          <w:lang w:eastAsia="zh-CN"/>
        </w:rPr>
        <w:t>四、循环流化床锅炉项目概论</w:t>
      </w:r>
      <w:bookmarkEnd w:id="15"/>
    </w:p>
    <w:p>
      <w:pPr>
        <w:pStyle w:val="Heading2"/>
        <w:rPr>
          <w:rFonts w:ascii="仿宋" w:eastAsia="仿宋" w:hAnsi="仿宋" w:cs="仿宋" w:hint="eastAsia"/>
          <w:lang w:eastAsia="zh-CN"/>
        </w:rPr>
      </w:pPr>
      <w:bookmarkStart w:id="16" w:name="_Toc4111"/>
      <w:r>
        <w:rPr>
          <w:rFonts w:ascii="仿宋" w:eastAsia="仿宋" w:hAnsi="仿宋" w:cs="仿宋" w:hint="eastAsia"/>
          <w:lang w:eastAsia="zh-CN"/>
        </w:rPr>
        <w:t>(一)、循环流化床锅炉项目概况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的起源追溯至对市场的深入洞察。市场的不断演变与变革为循环流化床锅炉项目提供了难得的机遇。当前市场存在的需求缺口和变革的大环境共同构成了循环流化床锅炉项目的背景。这个循环流化床锅炉项目旨在充分利用市场机遇，填补行业中尚未满足的需求，为客户提供全新的解决方案。市场的变革和需求的增长使得这个循环流化床锅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循环流化床锅炉项目名称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正式命名为循环流化床锅炉。这个名称不仅仅是一个标识，更代表了循环流化床锅炉项目的核心理念和愿景。它蕴含着循环流化床锅炉项目所要解决问题的关键字，具有强烈的表达和辨识度，为循环流化床锅炉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循环流化床锅炉项目目标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的核心目标是提供一种全新、高效的解决方案，满足客户日益增长的需求。循环流化床锅炉项目追求的不仅仅是满足市场需求，更是在市场中获得卓越的竞争优势。通过不断提升产品或服务的质量和创新水平，循环流化床锅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循环流化床锅炉项目范围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全面涵盖了产品研发、制造、市场推广和售后服务，确保从产品设计到最终用户体验的全方位关注。这一全面的循环流化床锅炉项目范围是为了确保循环流化床锅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循环流化床锅炉项目时间表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循环流化床锅炉项目计划在未来18个月内完成，包括研发、测试、市场试点和正式推出等不同阶段。这个时间表的合理设计是为了确保循环流化床锅炉项目各个阶段的顺利推进，以便按时交付高质量的成果。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循环流化床锅炉项目预算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总预算估算为XX百万美元，主要分配在研发、市场推广、人员培训和运营等方面。这一充足的预算为循环流化床锅炉项目提供了充足的资源，确保循环流化床锅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循环流化床锅炉项目风险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可能面临的风险包括市场接受度低、技术难题、竞争激烈等。循环流化床锅炉项目团队已经制定了相应的风险应对计划，通过前瞻性的风险管理，确保循环流化床锅炉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循环流化床锅炉项目团队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循环流化床锅炉项目汇聚了一支经验丰富、多领域专业素养的核心团队，确保循环流化床锅炉项目在各个方面都能拥有高水平的执行力。团队的协同作战是循环流化床锅炉项目成功的关键因素之一。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循环流化床锅炉项目背景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循环流化床锅炉项目的背景根植于市场对更高效、创新产品的渴望，同时也受到科技发展对行业格局的深刻改变的影响。这为循环流化床锅炉项目提供了广阔的发展空间和市场需求。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循环流化床锅炉项目现状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截至目前，循环流化床锅炉项目已完成市场调研和技术验证，取得了初步的成功。这为循环流化床锅炉项目在未来的发展奠定了坚实的基础，为更远大的目标打下了坚实的基石。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5170"/>
      <w:r>
        <w:rPr>
          <w:rFonts w:ascii="仿宋" w:eastAsia="仿宋" w:hAnsi="仿宋" w:cs="仿宋" w:hint="eastAsia"/>
          <w:sz w:val="28"/>
          <w:lang w:eastAsia="zh-CN"/>
        </w:rPr>
        <w:t>(二)、循环流化床锅炉项目目标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keyword》循环流化床锅炉项目首要业务目标是在市场中占据有利地位，实现产品/服务的成功推广和销售。通过不断提升产品质量、创新性，循环流化床锅炉项目追求成为行业中的领导者，赢得更多客户的青睐。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在科技迅速发展的时代，循环流化床锅炉项目着眼于技术创新。通过持续的研发和技术升级，循环流化床锅炉项目旨在推出更具创新性的产品或服务，以满足市场对新鲜、先进解决方案的需求。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https://d.book118.com/167023123020006030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AB0F0E"/>
    <w:rsid w:val="22AB0F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7023123020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2024-01-08T16:55:00Z</dcterms:created>
  <dcterms:modified xsi:type="dcterms:W3CDTF">2024-01-08T16:56:13Z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E3A713B17E1441F98ED8BE3AA1A9AA09_11</vt:lpwstr>
  </property>
  <property fmtid="{D5CDD505-2E9C-101B-9397-08002B2CF9AE}" pid="3" name="KSOProductBuildVer">
    <vt:lpwstr>2052-12.1.0.16120</vt:lpwstr>
  </property>
</Properties>
</file>