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MPEG码流分析仪项目计划设计方案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638" w:history="1">
        <w:r>
          <w:rPr>
            <w:rFonts w:ascii="仿宋" w:eastAsia="仿宋" w:hAnsi="仿宋" w:cs="仿宋" w:hint="eastAsia"/>
            <w:lang w:eastAsia="zh-CN"/>
          </w:rPr>
          <w:t>概论</w:t>
        </w:r>
        <w:r>
          <w:tab/>
        </w:r>
        <w:r>
          <w:fldChar w:fldCharType="begin"/>
        </w:r>
        <w:r>
          <w:instrText xml:space="preserve"> PAGEREF _Toc8638 \h </w:instrText>
        </w:r>
        <w:r>
          <w:fldChar w:fldCharType="separate"/>
        </w:r>
        <w:r>
          <w:t>3</w:t>
        </w:r>
        <w:r>
          <w:fldChar w:fldCharType="end"/>
        </w:r>
      </w:hyperlink>
    </w:p>
    <w:p>
      <w:pPr>
        <w:pStyle w:val="TOC1"/>
        <w:tabs>
          <w:tab w:val="right" w:leader="dot" w:pos="8306"/>
        </w:tabs>
      </w:pPr>
      <w:hyperlink w:anchor="_Toc11244" w:history="1">
        <w:r>
          <w:rPr>
            <w:rFonts w:ascii="仿宋" w:eastAsia="仿宋" w:hAnsi="仿宋" w:cs="仿宋" w:hint="eastAsia"/>
            <w:lang w:eastAsia="zh-CN"/>
          </w:rPr>
          <w:t>一、工艺说明</w:t>
        </w:r>
        <w:r>
          <w:tab/>
        </w:r>
        <w:r>
          <w:fldChar w:fldCharType="begin"/>
        </w:r>
        <w:r>
          <w:instrText xml:space="preserve"> PAGEREF _Toc11244 \h </w:instrText>
        </w:r>
        <w:r>
          <w:fldChar w:fldCharType="separate"/>
        </w:r>
        <w:r>
          <w:t>3</w:t>
        </w:r>
        <w:r>
          <w:fldChar w:fldCharType="end"/>
        </w:r>
      </w:hyperlink>
    </w:p>
    <w:p>
      <w:pPr>
        <w:pStyle w:val="TOC2"/>
        <w:tabs>
          <w:tab w:val="right" w:leader="dot" w:pos="8306"/>
        </w:tabs>
      </w:pPr>
      <w:hyperlink w:anchor="_Toc4543" w:history="1">
        <w:r>
          <w:rPr>
            <w:rFonts w:ascii="仿宋" w:eastAsia="仿宋" w:hAnsi="仿宋" w:cs="仿宋" w:hint="eastAsia"/>
            <w:lang w:eastAsia="zh-CN"/>
          </w:rPr>
          <w:t>(一)、技术管理特点</w:t>
        </w:r>
        <w:r>
          <w:tab/>
        </w:r>
        <w:r>
          <w:fldChar w:fldCharType="begin"/>
        </w:r>
        <w:r>
          <w:instrText xml:space="preserve"> PAGEREF _Toc4543 \h </w:instrText>
        </w:r>
        <w:r>
          <w:fldChar w:fldCharType="separate"/>
        </w:r>
        <w:r>
          <w:t>3</w:t>
        </w:r>
        <w:r>
          <w:fldChar w:fldCharType="end"/>
        </w:r>
      </w:hyperlink>
    </w:p>
    <w:p>
      <w:pPr>
        <w:pStyle w:val="TOC2"/>
        <w:tabs>
          <w:tab w:val="right" w:leader="dot" w:pos="8306"/>
        </w:tabs>
      </w:pPr>
      <w:hyperlink w:anchor="_Toc21917" w:history="1">
        <w:r>
          <w:rPr>
            <w:rFonts w:ascii="仿宋" w:eastAsia="仿宋" w:hAnsi="仿宋" w:cs="仿宋" w:hint="eastAsia"/>
            <w:lang w:eastAsia="zh-CN"/>
          </w:rPr>
          <w:t>(二)、MPEG码流分析仪项目工艺技术设计方案</w:t>
        </w:r>
        <w:r>
          <w:tab/>
        </w:r>
        <w:r>
          <w:fldChar w:fldCharType="begin"/>
        </w:r>
        <w:r>
          <w:instrText xml:space="preserve"> PAGEREF _Toc21917 \h </w:instrText>
        </w:r>
        <w:r>
          <w:fldChar w:fldCharType="separate"/>
        </w:r>
        <w:r>
          <w:t>4</w:t>
        </w:r>
        <w:r>
          <w:fldChar w:fldCharType="end"/>
        </w:r>
      </w:hyperlink>
    </w:p>
    <w:p>
      <w:pPr>
        <w:pStyle w:val="TOC2"/>
        <w:tabs>
          <w:tab w:val="right" w:leader="dot" w:pos="8306"/>
        </w:tabs>
      </w:pPr>
      <w:hyperlink w:anchor="_Toc25263" w:history="1">
        <w:r>
          <w:rPr>
            <w:rFonts w:ascii="仿宋" w:eastAsia="仿宋" w:hAnsi="仿宋" w:cs="仿宋" w:hint="eastAsia"/>
            <w:lang w:eastAsia="zh-CN"/>
          </w:rPr>
          <w:t>(三)、设备选型方案</w:t>
        </w:r>
        <w:r>
          <w:tab/>
        </w:r>
        <w:r>
          <w:fldChar w:fldCharType="begin"/>
        </w:r>
        <w:r>
          <w:instrText xml:space="preserve"> PAGEREF _Toc25263 \h </w:instrText>
        </w:r>
        <w:r>
          <w:fldChar w:fldCharType="separate"/>
        </w:r>
        <w:r>
          <w:t>5</w:t>
        </w:r>
        <w:r>
          <w:fldChar w:fldCharType="end"/>
        </w:r>
      </w:hyperlink>
    </w:p>
    <w:p>
      <w:pPr>
        <w:pStyle w:val="TOC1"/>
        <w:tabs>
          <w:tab w:val="right" w:leader="dot" w:pos="8306"/>
        </w:tabs>
      </w:pPr>
      <w:hyperlink w:anchor="_Toc18276" w:history="1">
        <w:r>
          <w:rPr>
            <w:rFonts w:ascii="仿宋" w:eastAsia="仿宋" w:hAnsi="仿宋" w:cs="仿宋" w:hint="eastAsia"/>
            <w:lang w:eastAsia="zh-CN"/>
          </w:rPr>
          <w:t>二、MPEG码流分析仪项目绩效评估</w:t>
        </w:r>
        <w:r>
          <w:tab/>
        </w:r>
        <w:r>
          <w:fldChar w:fldCharType="begin"/>
        </w:r>
        <w:r>
          <w:instrText xml:space="preserve"> PAGEREF _Toc18276 \h </w:instrText>
        </w:r>
        <w:r>
          <w:fldChar w:fldCharType="separate"/>
        </w:r>
        <w:r>
          <w:t>7</w:t>
        </w:r>
        <w:r>
          <w:fldChar w:fldCharType="end"/>
        </w:r>
      </w:hyperlink>
    </w:p>
    <w:p>
      <w:pPr>
        <w:pStyle w:val="TOC2"/>
        <w:tabs>
          <w:tab w:val="right" w:leader="dot" w:pos="8306"/>
        </w:tabs>
      </w:pPr>
      <w:hyperlink w:anchor="_Toc29623" w:history="1">
        <w:r>
          <w:rPr>
            <w:rFonts w:ascii="仿宋" w:eastAsia="仿宋" w:hAnsi="仿宋" w:cs="仿宋" w:hint="eastAsia"/>
            <w:lang w:eastAsia="zh-CN"/>
          </w:rPr>
          <w:t>(一)、绩效评估指标</w:t>
        </w:r>
        <w:r>
          <w:tab/>
        </w:r>
        <w:r>
          <w:fldChar w:fldCharType="begin"/>
        </w:r>
        <w:r>
          <w:instrText xml:space="preserve"> PAGEREF _Toc29623 \h </w:instrText>
        </w:r>
        <w:r>
          <w:fldChar w:fldCharType="separate"/>
        </w:r>
        <w:r>
          <w:t>7</w:t>
        </w:r>
        <w:r>
          <w:fldChar w:fldCharType="end"/>
        </w:r>
      </w:hyperlink>
    </w:p>
    <w:p>
      <w:pPr>
        <w:pStyle w:val="TOC2"/>
        <w:tabs>
          <w:tab w:val="right" w:leader="dot" w:pos="8306"/>
        </w:tabs>
      </w:pPr>
      <w:hyperlink w:anchor="_Toc9432" w:history="1">
        <w:r>
          <w:rPr>
            <w:rFonts w:ascii="仿宋" w:eastAsia="仿宋" w:hAnsi="仿宋" w:cs="仿宋" w:hint="eastAsia"/>
            <w:lang w:eastAsia="zh-CN"/>
          </w:rPr>
          <w:t>(二)、绩效评估方法</w:t>
        </w:r>
        <w:r>
          <w:tab/>
        </w:r>
        <w:r>
          <w:fldChar w:fldCharType="begin"/>
        </w:r>
        <w:r>
          <w:instrText xml:space="preserve"> PAGEREF _Toc9432 \h </w:instrText>
        </w:r>
        <w:r>
          <w:fldChar w:fldCharType="separate"/>
        </w:r>
        <w:r>
          <w:t>8</w:t>
        </w:r>
        <w:r>
          <w:fldChar w:fldCharType="end"/>
        </w:r>
      </w:hyperlink>
    </w:p>
    <w:p>
      <w:pPr>
        <w:pStyle w:val="TOC2"/>
        <w:tabs>
          <w:tab w:val="right" w:leader="dot" w:pos="8306"/>
        </w:tabs>
      </w:pPr>
      <w:hyperlink w:anchor="_Toc24285" w:history="1">
        <w:r>
          <w:rPr>
            <w:rFonts w:ascii="仿宋" w:eastAsia="仿宋" w:hAnsi="仿宋" w:cs="仿宋" w:hint="eastAsia"/>
            <w:lang w:eastAsia="zh-CN"/>
          </w:rPr>
          <w:t>(三)、绩效评估周期</w:t>
        </w:r>
        <w:r>
          <w:tab/>
        </w:r>
        <w:r>
          <w:fldChar w:fldCharType="begin"/>
        </w:r>
        <w:r>
          <w:instrText xml:space="preserve"> PAGEREF _Toc24285 \h </w:instrText>
        </w:r>
        <w:r>
          <w:fldChar w:fldCharType="separate"/>
        </w:r>
        <w:r>
          <w:t>9</w:t>
        </w:r>
        <w:r>
          <w:fldChar w:fldCharType="end"/>
        </w:r>
      </w:hyperlink>
    </w:p>
    <w:p>
      <w:pPr>
        <w:pStyle w:val="TOC1"/>
        <w:tabs>
          <w:tab w:val="right" w:leader="dot" w:pos="8306"/>
        </w:tabs>
      </w:pPr>
      <w:hyperlink w:anchor="_Toc14727" w:history="1">
        <w:r>
          <w:rPr>
            <w:rFonts w:ascii="仿宋" w:eastAsia="仿宋" w:hAnsi="仿宋" w:cs="仿宋" w:hint="eastAsia"/>
            <w:lang w:eastAsia="zh-CN"/>
          </w:rPr>
          <w:t>三、MPEG码流分析仪项目文档管理</w:t>
        </w:r>
        <w:r>
          <w:tab/>
        </w:r>
        <w:r>
          <w:fldChar w:fldCharType="begin"/>
        </w:r>
        <w:r>
          <w:instrText xml:space="preserve"> PAGEREF _Toc14727 \h </w:instrText>
        </w:r>
        <w:r>
          <w:fldChar w:fldCharType="separate"/>
        </w:r>
        <w:r>
          <w:t>10</w:t>
        </w:r>
        <w:r>
          <w:fldChar w:fldCharType="end"/>
        </w:r>
      </w:hyperlink>
    </w:p>
    <w:p>
      <w:pPr>
        <w:pStyle w:val="TOC2"/>
        <w:tabs>
          <w:tab w:val="right" w:leader="dot" w:pos="8306"/>
        </w:tabs>
      </w:pPr>
      <w:hyperlink w:anchor="_Toc31882" w:history="1">
        <w:r>
          <w:rPr>
            <w:rFonts w:ascii="仿宋" w:eastAsia="仿宋" w:hAnsi="仿宋" w:cs="仿宋" w:hint="eastAsia"/>
            <w:lang w:eastAsia="zh-CN"/>
          </w:rPr>
          <w:t>(一)、文档编制与审查</w:t>
        </w:r>
        <w:r>
          <w:tab/>
        </w:r>
        <w:r>
          <w:fldChar w:fldCharType="begin"/>
        </w:r>
        <w:r>
          <w:instrText xml:space="preserve"> PAGEREF _Toc31882 \h </w:instrText>
        </w:r>
        <w:r>
          <w:fldChar w:fldCharType="separate"/>
        </w:r>
        <w:r>
          <w:t>10</w:t>
        </w:r>
        <w:r>
          <w:fldChar w:fldCharType="end"/>
        </w:r>
      </w:hyperlink>
    </w:p>
    <w:p>
      <w:pPr>
        <w:pStyle w:val="TOC2"/>
        <w:tabs>
          <w:tab w:val="right" w:leader="dot" w:pos="8306"/>
        </w:tabs>
      </w:pPr>
      <w:hyperlink w:anchor="_Toc13031" w:history="1">
        <w:r>
          <w:rPr>
            <w:rFonts w:ascii="仿宋" w:eastAsia="仿宋" w:hAnsi="仿宋" w:cs="仿宋" w:hint="eastAsia"/>
            <w:lang w:eastAsia="zh-CN"/>
          </w:rPr>
          <w:t>(二)、文档发布与分发</w:t>
        </w:r>
        <w:r>
          <w:tab/>
        </w:r>
        <w:r>
          <w:fldChar w:fldCharType="begin"/>
        </w:r>
        <w:r>
          <w:instrText xml:space="preserve"> PAGEREF _Toc13031 \h </w:instrText>
        </w:r>
        <w:r>
          <w:fldChar w:fldCharType="separate"/>
        </w:r>
        <w:r>
          <w:t>12</w:t>
        </w:r>
        <w:r>
          <w:fldChar w:fldCharType="end"/>
        </w:r>
      </w:hyperlink>
    </w:p>
    <w:p>
      <w:pPr>
        <w:pStyle w:val="TOC2"/>
        <w:tabs>
          <w:tab w:val="right" w:leader="dot" w:pos="8306"/>
        </w:tabs>
      </w:pPr>
      <w:hyperlink w:anchor="_Toc26702" w:history="1">
        <w:r>
          <w:rPr>
            <w:rFonts w:ascii="仿宋" w:eastAsia="仿宋" w:hAnsi="仿宋" w:cs="仿宋" w:hint="eastAsia"/>
            <w:lang w:eastAsia="zh-CN"/>
          </w:rPr>
          <w:t>(三)、文档存档与归档</w:t>
        </w:r>
        <w:r>
          <w:tab/>
        </w:r>
        <w:r>
          <w:fldChar w:fldCharType="begin"/>
        </w:r>
        <w:r>
          <w:instrText xml:space="preserve"> PAGEREF _Toc26702 \h </w:instrText>
        </w:r>
        <w:r>
          <w:fldChar w:fldCharType="separate"/>
        </w:r>
        <w:r>
          <w:t>12</w:t>
        </w:r>
        <w:r>
          <w:fldChar w:fldCharType="end"/>
        </w:r>
      </w:hyperlink>
    </w:p>
    <w:p>
      <w:pPr>
        <w:pStyle w:val="TOC1"/>
        <w:tabs>
          <w:tab w:val="right" w:leader="dot" w:pos="8306"/>
        </w:tabs>
      </w:pPr>
      <w:hyperlink w:anchor="_Toc31375" w:history="1">
        <w:r>
          <w:rPr>
            <w:rFonts w:ascii="仿宋" w:eastAsia="仿宋" w:hAnsi="仿宋" w:cs="仿宋" w:hint="eastAsia"/>
            <w:lang w:eastAsia="zh-CN"/>
          </w:rPr>
          <w:t>四、MPEG码流分析仪项目建设背景及必要性分析</w:t>
        </w:r>
        <w:r>
          <w:tab/>
        </w:r>
        <w:r>
          <w:fldChar w:fldCharType="begin"/>
        </w:r>
        <w:r>
          <w:instrText xml:space="preserve"> PAGEREF _Toc31375 \h </w:instrText>
        </w:r>
        <w:r>
          <w:fldChar w:fldCharType="separate"/>
        </w:r>
        <w:r>
          <w:t>14</w:t>
        </w:r>
        <w:r>
          <w:fldChar w:fldCharType="end"/>
        </w:r>
      </w:hyperlink>
    </w:p>
    <w:p>
      <w:pPr>
        <w:pStyle w:val="TOC2"/>
        <w:tabs>
          <w:tab w:val="right" w:leader="dot" w:pos="8306"/>
        </w:tabs>
      </w:pPr>
      <w:hyperlink w:anchor="_Toc14491" w:history="1">
        <w:r>
          <w:rPr>
            <w:rFonts w:ascii="仿宋" w:eastAsia="仿宋" w:hAnsi="仿宋" w:cs="仿宋" w:hint="eastAsia"/>
            <w:lang w:eastAsia="zh-CN"/>
          </w:rPr>
          <w:t>(一)、MPEG码流分析仪项目背景分析</w:t>
        </w:r>
        <w:r>
          <w:tab/>
        </w:r>
        <w:r>
          <w:fldChar w:fldCharType="begin"/>
        </w:r>
        <w:r>
          <w:instrText xml:space="preserve"> PAGEREF _Toc14491 \h </w:instrText>
        </w:r>
        <w:r>
          <w:fldChar w:fldCharType="separate"/>
        </w:r>
        <w:r>
          <w:t>14</w:t>
        </w:r>
        <w:r>
          <w:fldChar w:fldCharType="end"/>
        </w:r>
      </w:hyperlink>
    </w:p>
    <w:p>
      <w:pPr>
        <w:pStyle w:val="TOC2"/>
        <w:tabs>
          <w:tab w:val="right" w:leader="dot" w:pos="8306"/>
        </w:tabs>
      </w:pPr>
      <w:hyperlink w:anchor="_Toc15223" w:history="1">
        <w:r>
          <w:rPr>
            <w:rFonts w:ascii="仿宋" w:eastAsia="仿宋" w:hAnsi="仿宋" w:cs="仿宋" w:hint="eastAsia"/>
            <w:lang w:eastAsia="zh-CN"/>
          </w:rPr>
          <w:t>(二)、MPEG码流分析仪项目建设必要性分析</w:t>
        </w:r>
        <w:r>
          <w:tab/>
        </w:r>
        <w:r>
          <w:fldChar w:fldCharType="begin"/>
        </w:r>
        <w:r>
          <w:instrText xml:space="preserve"> PAGEREF _Toc15223 \h </w:instrText>
        </w:r>
        <w:r>
          <w:fldChar w:fldCharType="separate"/>
        </w:r>
        <w:r>
          <w:t>15</w:t>
        </w:r>
        <w:r>
          <w:fldChar w:fldCharType="end"/>
        </w:r>
      </w:hyperlink>
    </w:p>
    <w:p>
      <w:pPr>
        <w:pStyle w:val="TOC1"/>
        <w:tabs>
          <w:tab w:val="right" w:leader="dot" w:pos="8306"/>
        </w:tabs>
      </w:pPr>
      <w:hyperlink w:anchor="_Toc27029" w:history="1">
        <w:r>
          <w:rPr>
            <w:rFonts w:ascii="仿宋" w:eastAsia="仿宋" w:hAnsi="仿宋" w:cs="仿宋" w:hint="eastAsia"/>
            <w:lang w:eastAsia="zh-CN"/>
          </w:rPr>
          <w:t>五、MPEG码流分析仪项目选址可行性分析</w:t>
        </w:r>
        <w:r>
          <w:tab/>
        </w:r>
        <w:r>
          <w:fldChar w:fldCharType="begin"/>
        </w:r>
        <w:r>
          <w:instrText xml:space="preserve"> PAGEREF _Toc27029 \h </w:instrText>
        </w:r>
        <w:r>
          <w:fldChar w:fldCharType="separate"/>
        </w:r>
        <w:r>
          <w:t>17</w:t>
        </w:r>
        <w:r>
          <w:fldChar w:fldCharType="end"/>
        </w:r>
      </w:hyperlink>
    </w:p>
    <w:p>
      <w:pPr>
        <w:pStyle w:val="TOC2"/>
        <w:tabs>
          <w:tab w:val="right" w:leader="dot" w:pos="8306"/>
        </w:tabs>
      </w:pPr>
      <w:hyperlink w:anchor="_Toc12824" w:history="1">
        <w:r>
          <w:rPr>
            <w:rFonts w:ascii="仿宋" w:eastAsia="仿宋" w:hAnsi="仿宋" w:cs="仿宋" w:hint="eastAsia"/>
            <w:lang w:eastAsia="zh-CN"/>
          </w:rPr>
          <w:t>(一)、MPEG码流分析仪项目选址</w:t>
        </w:r>
        <w:r>
          <w:tab/>
        </w:r>
        <w:r>
          <w:fldChar w:fldCharType="begin"/>
        </w:r>
        <w:r>
          <w:instrText xml:space="preserve"> PAGEREF _Toc12824 \h </w:instrText>
        </w:r>
        <w:r>
          <w:fldChar w:fldCharType="separate"/>
        </w:r>
        <w:r>
          <w:t>17</w:t>
        </w:r>
        <w:r>
          <w:fldChar w:fldCharType="end"/>
        </w:r>
      </w:hyperlink>
    </w:p>
    <w:p>
      <w:pPr>
        <w:pStyle w:val="TOC2"/>
        <w:tabs>
          <w:tab w:val="right" w:leader="dot" w:pos="8306"/>
        </w:tabs>
      </w:pPr>
      <w:hyperlink w:anchor="_Toc15145" w:history="1">
        <w:r>
          <w:rPr>
            <w:rFonts w:ascii="仿宋" w:eastAsia="仿宋" w:hAnsi="仿宋" w:cs="仿宋" w:hint="eastAsia"/>
            <w:lang w:eastAsia="zh-CN"/>
          </w:rPr>
          <w:t>(二)、用地控制指标</w:t>
        </w:r>
        <w:r>
          <w:tab/>
        </w:r>
        <w:r>
          <w:fldChar w:fldCharType="begin"/>
        </w:r>
        <w:r>
          <w:instrText xml:space="preserve"> PAGEREF _Toc15145 \h </w:instrText>
        </w:r>
        <w:r>
          <w:fldChar w:fldCharType="separate"/>
        </w:r>
        <w:r>
          <w:t>17</w:t>
        </w:r>
        <w:r>
          <w:fldChar w:fldCharType="end"/>
        </w:r>
      </w:hyperlink>
    </w:p>
    <w:p>
      <w:pPr>
        <w:pStyle w:val="TOC2"/>
        <w:tabs>
          <w:tab w:val="right" w:leader="dot" w:pos="8306"/>
        </w:tabs>
      </w:pPr>
      <w:hyperlink w:anchor="_Toc9884" w:history="1">
        <w:r>
          <w:rPr>
            <w:rFonts w:ascii="仿宋" w:eastAsia="仿宋" w:hAnsi="仿宋" w:cs="仿宋" w:hint="eastAsia"/>
            <w:lang w:eastAsia="zh-CN"/>
          </w:rPr>
          <w:t>(三)、节约用地措施</w:t>
        </w:r>
        <w:r>
          <w:tab/>
        </w:r>
        <w:r>
          <w:fldChar w:fldCharType="begin"/>
        </w:r>
        <w:r>
          <w:instrText xml:space="preserve"> PAGEREF _Toc9884 \h </w:instrText>
        </w:r>
        <w:r>
          <w:fldChar w:fldCharType="separate"/>
        </w:r>
        <w:r>
          <w:t>19</w:t>
        </w:r>
        <w:r>
          <w:fldChar w:fldCharType="end"/>
        </w:r>
      </w:hyperlink>
    </w:p>
    <w:p>
      <w:pPr>
        <w:pStyle w:val="TOC2"/>
        <w:tabs>
          <w:tab w:val="right" w:leader="dot" w:pos="8306"/>
        </w:tabs>
      </w:pPr>
      <w:hyperlink w:anchor="_Toc1282" w:history="1">
        <w:r>
          <w:rPr>
            <w:rFonts w:ascii="仿宋" w:eastAsia="仿宋" w:hAnsi="仿宋" w:cs="仿宋" w:hint="eastAsia"/>
            <w:lang w:eastAsia="zh-CN"/>
          </w:rPr>
          <w:t>(四)、总图布置方案</w:t>
        </w:r>
        <w:r>
          <w:tab/>
        </w:r>
        <w:r>
          <w:fldChar w:fldCharType="begin"/>
        </w:r>
        <w:r>
          <w:instrText xml:space="preserve"> PAGEREF _Toc1282 \h </w:instrText>
        </w:r>
        <w:r>
          <w:fldChar w:fldCharType="separate"/>
        </w:r>
        <w:r>
          <w:t>20</w:t>
        </w:r>
        <w:r>
          <w:fldChar w:fldCharType="end"/>
        </w:r>
      </w:hyperlink>
    </w:p>
    <w:p>
      <w:pPr>
        <w:pStyle w:val="TOC2"/>
        <w:tabs>
          <w:tab w:val="right" w:leader="dot" w:pos="8306"/>
        </w:tabs>
      </w:pPr>
      <w:hyperlink w:anchor="_Toc10625" w:history="1">
        <w:r>
          <w:rPr>
            <w:rFonts w:ascii="仿宋" w:eastAsia="仿宋" w:hAnsi="仿宋" w:cs="仿宋" w:hint="eastAsia"/>
            <w:lang w:eastAsia="zh-CN"/>
          </w:rPr>
          <w:t>(五)、选址综合评价</w:t>
        </w:r>
        <w:r>
          <w:tab/>
        </w:r>
        <w:r>
          <w:fldChar w:fldCharType="begin"/>
        </w:r>
        <w:r>
          <w:instrText xml:space="preserve"> PAGEREF _Toc10625 \h </w:instrText>
        </w:r>
        <w:r>
          <w:fldChar w:fldCharType="separate"/>
        </w:r>
        <w:r>
          <w:t>21</w:t>
        </w:r>
        <w:r>
          <w:fldChar w:fldCharType="end"/>
        </w:r>
      </w:hyperlink>
    </w:p>
    <w:p>
      <w:pPr>
        <w:pStyle w:val="TOC1"/>
        <w:tabs>
          <w:tab w:val="right" w:leader="dot" w:pos="8306"/>
        </w:tabs>
      </w:pPr>
      <w:hyperlink w:anchor="_Toc22304" w:history="1">
        <w:r>
          <w:rPr>
            <w:rFonts w:ascii="仿宋" w:eastAsia="仿宋" w:hAnsi="仿宋" w:cs="仿宋" w:hint="eastAsia"/>
            <w:lang w:eastAsia="zh-CN"/>
          </w:rPr>
          <w:t>六、MPEG码流分析仪项目概论</w:t>
        </w:r>
        <w:r>
          <w:tab/>
        </w:r>
        <w:r>
          <w:fldChar w:fldCharType="begin"/>
        </w:r>
        <w:r>
          <w:instrText xml:space="preserve"> PAGEREF _Toc22304 \h </w:instrText>
        </w:r>
        <w:r>
          <w:fldChar w:fldCharType="separate"/>
        </w:r>
        <w:r>
          <w:t>22</w:t>
        </w:r>
        <w:r>
          <w:fldChar w:fldCharType="end"/>
        </w:r>
      </w:hyperlink>
    </w:p>
    <w:p>
      <w:pPr>
        <w:pStyle w:val="TOC2"/>
        <w:tabs>
          <w:tab w:val="right" w:leader="dot" w:pos="8306"/>
        </w:tabs>
      </w:pPr>
      <w:hyperlink w:anchor="_Toc11867" w:history="1">
        <w:r>
          <w:rPr>
            <w:rFonts w:ascii="仿宋" w:eastAsia="仿宋" w:hAnsi="仿宋" w:cs="仿宋" w:hint="eastAsia"/>
            <w:lang w:eastAsia="zh-CN"/>
          </w:rPr>
          <w:t>(一)、MPEG码流分析仪项目概况</w:t>
        </w:r>
        <w:r>
          <w:tab/>
        </w:r>
        <w:r>
          <w:fldChar w:fldCharType="begin"/>
        </w:r>
        <w:r>
          <w:instrText xml:space="preserve"> PAGEREF _Toc11867 \h </w:instrText>
        </w:r>
        <w:r>
          <w:fldChar w:fldCharType="separate"/>
        </w:r>
        <w:r>
          <w:t>22</w:t>
        </w:r>
        <w:r>
          <w:fldChar w:fldCharType="end"/>
        </w:r>
      </w:hyperlink>
    </w:p>
    <w:p>
      <w:pPr>
        <w:pStyle w:val="TOC2"/>
        <w:tabs>
          <w:tab w:val="right" w:leader="dot" w:pos="8306"/>
        </w:tabs>
      </w:pPr>
      <w:hyperlink w:anchor="_Toc13334" w:history="1">
        <w:r>
          <w:rPr>
            <w:rFonts w:ascii="仿宋" w:eastAsia="仿宋" w:hAnsi="仿宋" w:cs="仿宋" w:hint="eastAsia"/>
            <w:lang w:eastAsia="zh-CN"/>
          </w:rPr>
          <w:t>(二)、MPEG码流分析仪项目目标</w:t>
        </w:r>
        <w:r>
          <w:tab/>
        </w:r>
        <w:r>
          <w:fldChar w:fldCharType="begin"/>
        </w:r>
        <w:r>
          <w:instrText xml:space="preserve"> PAGEREF _Toc13334 \h </w:instrText>
        </w:r>
        <w:r>
          <w:fldChar w:fldCharType="separate"/>
        </w:r>
        <w:r>
          <w:t>25</w:t>
        </w:r>
        <w:r>
          <w:fldChar w:fldCharType="end"/>
        </w:r>
      </w:hyperlink>
    </w:p>
    <w:p>
      <w:pPr>
        <w:pStyle w:val="TOC2"/>
        <w:tabs>
          <w:tab w:val="right" w:leader="dot" w:pos="8306"/>
        </w:tabs>
      </w:pPr>
      <w:hyperlink w:anchor="_Toc15765" w:history="1">
        <w:r>
          <w:rPr>
            <w:rFonts w:ascii="仿宋" w:eastAsia="仿宋" w:hAnsi="仿宋" w:cs="仿宋" w:hint="eastAsia"/>
            <w:lang w:eastAsia="zh-CN"/>
          </w:rPr>
          <w:t>(三)、MPEG码流分析仪项目提出的理由</w:t>
        </w:r>
        <w:r>
          <w:tab/>
        </w:r>
        <w:r>
          <w:fldChar w:fldCharType="begin"/>
        </w:r>
        <w:r>
          <w:instrText xml:space="preserve"> PAGEREF _Toc15765 \h </w:instrText>
        </w:r>
        <w:r>
          <w:fldChar w:fldCharType="separate"/>
        </w:r>
        <w:r>
          <w:t>26</w:t>
        </w:r>
        <w:r>
          <w:fldChar w:fldCharType="end"/>
        </w:r>
      </w:hyperlink>
    </w:p>
    <w:p>
      <w:pPr>
        <w:pStyle w:val="TOC2"/>
        <w:tabs>
          <w:tab w:val="right" w:leader="dot" w:pos="8306"/>
        </w:tabs>
      </w:pPr>
      <w:hyperlink w:anchor="_Toc23093" w:history="1">
        <w:r>
          <w:rPr>
            <w:rFonts w:ascii="仿宋" w:eastAsia="仿宋" w:hAnsi="仿宋" w:cs="仿宋" w:hint="eastAsia"/>
            <w:lang w:eastAsia="zh-CN"/>
          </w:rPr>
          <w:t>(四)、MPEG码流分析仪项目意义</w:t>
        </w:r>
        <w:r>
          <w:tab/>
        </w:r>
        <w:r>
          <w:fldChar w:fldCharType="begin"/>
        </w:r>
        <w:r>
          <w:instrText xml:space="preserve"> PAGEREF _Toc23093 \h </w:instrText>
        </w:r>
        <w:r>
          <w:fldChar w:fldCharType="separate"/>
        </w:r>
        <w:r>
          <w:t>27</w:t>
        </w:r>
        <w:r>
          <w:fldChar w:fldCharType="end"/>
        </w:r>
      </w:hyperlink>
    </w:p>
    <w:p>
      <w:pPr>
        <w:pStyle w:val="TOC2"/>
        <w:tabs>
          <w:tab w:val="right" w:leader="dot" w:pos="8306"/>
        </w:tabs>
      </w:pPr>
      <w:hyperlink w:anchor="_Toc32107" w:history="1">
        <w:r>
          <w:rPr>
            <w:rFonts w:ascii="仿宋" w:eastAsia="仿宋" w:hAnsi="仿宋" w:cs="仿宋" w:hint="eastAsia"/>
            <w:lang w:eastAsia="zh-CN"/>
          </w:rPr>
          <w:t>(五)、MPEG码流分析仪项目背景</w:t>
        </w:r>
        <w:r>
          <w:tab/>
        </w:r>
        <w:r>
          <w:fldChar w:fldCharType="begin"/>
        </w:r>
        <w:r>
          <w:instrText xml:space="preserve"> PAGEREF _Toc32107 \h </w:instrText>
        </w:r>
        <w:r>
          <w:fldChar w:fldCharType="separate"/>
        </w:r>
        <w:r>
          <w:t>28</w:t>
        </w:r>
        <w:r>
          <w:fldChar w:fldCharType="end"/>
        </w:r>
      </w:hyperlink>
    </w:p>
    <w:p>
      <w:pPr>
        <w:pStyle w:val="TOC1"/>
        <w:tabs>
          <w:tab w:val="right" w:leader="dot" w:pos="8306"/>
        </w:tabs>
      </w:pPr>
      <w:hyperlink w:anchor="_Toc31545" w:history="1">
        <w:r>
          <w:rPr>
            <w:rFonts w:ascii="仿宋" w:eastAsia="仿宋" w:hAnsi="仿宋" w:cs="仿宋" w:hint="eastAsia"/>
            <w:lang w:eastAsia="zh-CN"/>
          </w:rPr>
          <w:t>七、MPEG码流分析仪项目财务管理</w:t>
        </w:r>
        <w:r>
          <w:tab/>
        </w:r>
        <w:r>
          <w:fldChar w:fldCharType="begin"/>
        </w:r>
        <w:r>
          <w:instrText xml:space="preserve"> PAGEREF _Toc31545 \h </w:instrText>
        </w:r>
        <w:r>
          <w:fldChar w:fldCharType="separate"/>
        </w:r>
        <w:r>
          <w:t>29</w:t>
        </w:r>
        <w:r>
          <w:fldChar w:fldCharType="end"/>
        </w:r>
      </w:hyperlink>
    </w:p>
    <w:p>
      <w:pPr>
        <w:pStyle w:val="TOC2"/>
        <w:tabs>
          <w:tab w:val="right" w:leader="dot" w:pos="8306"/>
        </w:tabs>
      </w:pPr>
      <w:hyperlink w:anchor="_Toc4971" w:history="1">
        <w:r>
          <w:rPr>
            <w:rFonts w:ascii="仿宋" w:eastAsia="仿宋" w:hAnsi="仿宋" w:cs="仿宋" w:hint="eastAsia"/>
            <w:lang w:eastAsia="zh-CN"/>
          </w:rPr>
          <w:t>(一)、资金需求大</w:t>
        </w:r>
        <w:r>
          <w:tab/>
        </w:r>
        <w:r>
          <w:fldChar w:fldCharType="begin"/>
        </w:r>
        <w:r>
          <w:instrText xml:space="preserve"> PAGEREF _Toc4971 \h </w:instrText>
        </w:r>
        <w:r>
          <w:fldChar w:fldCharType="separate"/>
        </w:r>
        <w:r>
          <w:t>29</w:t>
        </w:r>
        <w:r>
          <w:fldChar w:fldCharType="end"/>
        </w:r>
      </w:hyperlink>
    </w:p>
    <w:p>
      <w:pPr>
        <w:pStyle w:val="TOC2"/>
        <w:tabs>
          <w:tab w:val="right" w:leader="dot" w:pos="8306"/>
        </w:tabs>
      </w:pPr>
      <w:hyperlink w:anchor="_Toc32305" w:history="1">
        <w:r>
          <w:rPr>
            <w:rFonts w:ascii="仿宋" w:eastAsia="仿宋" w:hAnsi="仿宋" w:cs="仿宋" w:hint="eastAsia"/>
            <w:lang w:eastAsia="zh-CN"/>
          </w:rPr>
          <w:t>(二)、研发周期长</w:t>
        </w:r>
        <w:r>
          <w:tab/>
        </w:r>
        <w:r>
          <w:fldChar w:fldCharType="begin"/>
        </w:r>
        <w:r>
          <w:instrText xml:space="preserve"> PAGEREF _Toc32305 \h </w:instrText>
        </w:r>
        <w:r>
          <w:fldChar w:fldCharType="separate"/>
        </w:r>
        <w:r>
          <w:t>30</w:t>
        </w:r>
        <w:r>
          <w:fldChar w:fldCharType="end"/>
        </w:r>
      </w:hyperlink>
    </w:p>
    <w:p>
      <w:pPr>
        <w:pStyle w:val="TOC2"/>
        <w:tabs>
          <w:tab w:val="right" w:leader="dot" w:pos="8306"/>
        </w:tabs>
      </w:pPr>
      <w:hyperlink w:anchor="_Toc11068" w:history="1">
        <w:r>
          <w:rPr>
            <w:rFonts w:ascii="仿宋" w:eastAsia="仿宋" w:hAnsi="仿宋" w:cs="仿宋" w:hint="eastAsia"/>
            <w:lang w:eastAsia="zh-CN"/>
          </w:rPr>
          <w:t>(三)、市场风险大</w:t>
        </w:r>
        <w:r>
          <w:tab/>
        </w:r>
        <w:r>
          <w:fldChar w:fldCharType="begin"/>
        </w:r>
        <w:r>
          <w:instrText xml:space="preserve"> PAGEREF _Toc11068 \h </w:instrText>
        </w:r>
        <w:r>
          <w:fldChar w:fldCharType="separate"/>
        </w:r>
        <w:r>
          <w:t>32</w:t>
        </w:r>
        <w:r>
          <w:fldChar w:fldCharType="end"/>
        </w:r>
      </w:hyperlink>
    </w:p>
    <w:p>
      <w:pPr>
        <w:pStyle w:val="TOC2"/>
        <w:tabs>
          <w:tab w:val="right" w:leader="dot" w:pos="8306"/>
        </w:tabs>
      </w:pPr>
      <w:hyperlink w:anchor="_Toc1455" w:history="1">
        <w:r>
          <w:rPr>
            <w:rFonts w:ascii="仿宋" w:eastAsia="仿宋" w:hAnsi="仿宋" w:cs="仿宋" w:hint="eastAsia"/>
            <w:lang w:eastAsia="zh-CN"/>
          </w:rPr>
          <w:t>(四)、利润率高</w:t>
        </w:r>
        <w:r>
          <w:tab/>
        </w:r>
        <w:r>
          <w:fldChar w:fldCharType="begin"/>
        </w:r>
        <w:r>
          <w:instrText xml:space="preserve"> PAGEREF _Toc1455 \h </w:instrText>
        </w:r>
        <w:r>
          <w:fldChar w:fldCharType="separate"/>
        </w:r>
        <w:r>
          <w:t>34</w:t>
        </w:r>
        <w:r>
          <w:fldChar w:fldCharType="end"/>
        </w:r>
      </w:hyperlink>
    </w:p>
    <w:p>
      <w:pPr>
        <w:pStyle w:val="TOC1"/>
        <w:tabs>
          <w:tab w:val="right" w:leader="dot" w:pos="8306"/>
        </w:tabs>
      </w:pPr>
      <w:hyperlink w:anchor="_Toc5258" w:history="1">
        <w:r>
          <w:rPr>
            <w:rFonts w:ascii="仿宋" w:eastAsia="仿宋" w:hAnsi="仿宋" w:cs="仿宋" w:hint="eastAsia"/>
            <w:lang w:eastAsia="zh-CN"/>
          </w:rPr>
          <w:t>八、MPEG码流分析仪项目社会影响</w:t>
        </w:r>
        <w:r>
          <w:tab/>
        </w:r>
        <w:r>
          <w:fldChar w:fldCharType="begin"/>
        </w:r>
        <w:r>
          <w:instrText xml:space="preserve"> PAGEREF _Toc5258 \h </w:instrText>
        </w:r>
        <w:r>
          <w:fldChar w:fldCharType="separate"/>
        </w:r>
        <w:r>
          <w:t>37</w:t>
        </w:r>
        <w:r>
          <w:fldChar w:fldCharType="end"/>
        </w:r>
      </w:hyperlink>
    </w:p>
    <w:p>
      <w:pPr>
        <w:pStyle w:val="TOC2"/>
        <w:tabs>
          <w:tab w:val="right" w:leader="dot" w:pos="8306"/>
        </w:tabs>
      </w:pPr>
      <w:hyperlink w:anchor="_Toc1165" w:history="1">
        <w:r>
          <w:rPr>
            <w:rFonts w:ascii="仿宋" w:eastAsia="仿宋" w:hAnsi="仿宋" w:cs="仿宋" w:hint="eastAsia"/>
            <w:lang w:eastAsia="zh-CN"/>
          </w:rPr>
          <w:t>(一)、社会责任与义务</w:t>
        </w:r>
        <w:r>
          <w:tab/>
        </w:r>
        <w:r>
          <w:fldChar w:fldCharType="begin"/>
        </w:r>
        <w:r>
          <w:instrText xml:space="preserve"> PAGEREF _Toc1165 \h </w:instrText>
        </w:r>
        <w:r>
          <w:fldChar w:fldCharType="separate"/>
        </w:r>
        <w:r>
          <w:t>37</w:t>
        </w:r>
        <w:r>
          <w:fldChar w:fldCharType="end"/>
        </w:r>
      </w:hyperlink>
    </w:p>
    <w:p>
      <w:pPr>
        <w:pStyle w:val="TOC2"/>
        <w:tabs>
          <w:tab w:val="right" w:leader="dot" w:pos="8306"/>
        </w:tabs>
      </w:pPr>
      <w:hyperlink w:anchor="_Toc14649" w:history="1">
        <w:r>
          <w:rPr>
            <w:rFonts w:ascii="仿宋" w:eastAsia="仿宋" w:hAnsi="仿宋" w:cs="仿宋" w:hint="eastAsia"/>
            <w:lang w:eastAsia="zh-CN"/>
          </w:rPr>
          <w:t>(二)、社会参与与沟通</w:t>
        </w:r>
        <w:r>
          <w:tab/>
        </w:r>
        <w:r>
          <w:fldChar w:fldCharType="begin"/>
        </w:r>
        <w:r>
          <w:instrText xml:space="preserve"> PAGEREF _Toc14649 \h </w:instrText>
        </w:r>
        <w:r>
          <w:fldChar w:fldCharType="separate"/>
        </w:r>
        <w:r>
          <w:t>37</w:t>
        </w:r>
        <w:r>
          <w:fldChar w:fldCharType="end"/>
        </w:r>
      </w:hyperlink>
    </w:p>
    <w:p>
      <w:pPr>
        <w:pStyle w:val="TOC1"/>
        <w:tabs>
          <w:tab w:val="right" w:leader="dot" w:pos="8306"/>
        </w:tabs>
      </w:pPr>
      <w:hyperlink w:anchor="_Toc15817" w:history="1">
        <w:r>
          <w:rPr>
            <w:rFonts w:ascii="仿宋" w:eastAsia="仿宋" w:hAnsi="仿宋" w:cs="仿宋" w:hint="eastAsia"/>
            <w:lang w:eastAsia="zh-CN"/>
          </w:rPr>
          <w:t>九、MPEG码流分析仪项目人力资源管理</w:t>
        </w:r>
        <w:r>
          <w:tab/>
        </w:r>
        <w:r>
          <w:fldChar w:fldCharType="begin"/>
        </w:r>
        <w:r>
          <w:instrText xml:space="preserve"> PAGEREF _Toc15817 \h </w:instrText>
        </w:r>
        <w:r>
          <w:fldChar w:fldCharType="separate"/>
        </w:r>
        <w:r>
          <w:t>38</w:t>
        </w:r>
        <w:r>
          <w:fldChar w:fldCharType="end"/>
        </w:r>
      </w:hyperlink>
    </w:p>
    <w:p>
      <w:pPr>
        <w:pStyle w:val="TOC2"/>
        <w:tabs>
          <w:tab w:val="right" w:leader="dot" w:pos="8306"/>
        </w:tabs>
      </w:pPr>
      <w:hyperlink w:anchor="_Toc30289" w:history="1">
        <w:r>
          <w:rPr>
            <w:rFonts w:ascii="仿宋" w:eastAsia="仿宋" w:hAnsi="仿宋" w:cs="仿宋" w:hint="eastAsia"/>
            <w:lang w:eastAsia="zh-CN"/>
          </w:rPr>
          <w:t>(一)、建立健全的预算管理制度</w:t>
        </w:r>
        <w:r>
          <w:tab/>
        </w:r>
        <w:r>
          <w:fldChar w:fldCharType="begin"/>
        </w:r>
        <w:r>
          <w:instrText xml:space="preserve"> PAGEREF _Toc30289 \h </w:instrText>
        </w:r>
        <w:r>
          <w:fldChar w:fldCharType="separate"/>
        </w:r>
        <w:r>
          <w:t>38</w:t>
        </w:r>
        <w:r>
          <w:fldChar w:fldCharType="end"/>
        </w:r>
      </w:hyperlink>
    </w:p>
    <w:p>
      <w:pPr>
        <w:pStyle w:val="TOC2"/>
        <w:tabs>
          <w:tab w:val="right" w:leader="dot" w:pos="8306"/>
        </w:tabs>
      </w:pPr>
      <w:hyperlink w:anchor="_Toc12352" w:history="1">
        <w:r>
          <w:rPr>
            <w:rFonts w:ascii="仿宋" w:eastAsia="仿宋" w:hAnsi="仿宋" w:cs="仿宋" w:hint="eastAsia"/>
            <w:lang w:eastAsia="zh-CN"/>
          </w:rPr>
          <w:t>(二)、加强资金流动监控</w:t>
        </w:r>
        <w:r>
          <w:tab/>
        </w:r>
        <w:r>
          <w:fldChar w:fldCharType="begin"/>
        </w:r>
        <w:r>
          <w:instrText xml:space="preserve"> PAGEREF _Toc12352 \h </w:instrText>
        </w:r>
        <w:r>
          <w:fldChar w:fldCharType="separate"/>
        </w:r>
        <w:r>
          <w:t>40</w:t>
        </w:r>
        <w:r>
          <w:fldChar w:fldCharType="end"/>
        </w:r>
      </w:hyperlink>
    </w:p>
    <w:p>
      <w:pPr>
        <w:pStyle w:val="TOC2"/>
        <w:tabs>
          <w:tab w:val="right" w:leader="dot" w:pos="8306"/>
        </w:tabs>
      </w:pPr>
      <w:hyperlink w:anchor="_Toc30027" w:history="1">
        <w:r>
          <w:rPr>
            <w:rFonts w:ascii="仿宋" w:eastAsia="仿宋" w:hAnsi="仿宋" w:cs="仿宋" w:hint="eastAsia"/>
            <w:lang w:eastAsia="zh-CN"/>
          </w:rPr>
          <w:t>(三)、制定完善的风险控制机制</w:t>
        </w:r>
        <w:r>
          <w:tab/>
        </w:r>
        <w:r>
          <w:fldChar w:fldCharType="begin"/>
        </w:r>
        <w:r>
          <w:instrText xml:space="preserve"> PAGEREF _Toc30027 \h </w:instrText>
        </w:r>
        <w:r>
          <w:fldChar w:fldCharType="separate"/>
        </w:r>
        <w:r>
          <w:t>41</w:t>
        </w:r>
        <w:r>
          <w:fldChar w:fldCharType="end"/>
        </w:r>
      </w:hyperlink>
    </w:p>
    <w:p>
      <w:pPr>
        <w:pStyle w:val="TOC2"/>
        <w:tabs>
          <w:tab w:val="right" w:leader="dot" w:pos="8306"/>
        </w:tabs>
      </w:pPr>
      <w:hyperlink w:anchor="_Toc13656" w:history="1">
        <w:r>
          <w:rPr>
            <w:rFonts w:ascii="仿宋" w:eastAsia="仿宋" w:hAnsi="仿宋" w:cs="仿宋" w:hint="eastAsia"/>
            <w:lang w:eastAsia="zh-CN"/>
          </w:rPr>
          <w:t>(四)、优化成本管理</w:t>
        </w:r>
        <w:r>
          <w:tab/>
        </w:r>
        <w:r>
          <w:fldChar w:fldCharType="begin"/>
        </w:r>
        <w:r>
          <w:instrText xml:space="preserve"> PAGEREF _Toc13656 \h </w:instrText>
        </w:r>
        <w:r>
          <w:fldChar w:fldCharType="separate"/>
        </w:r>
        <w:r>
          <w:t>43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631" w:history="1">
        <w:r>
          <w:rPr>
            <w:rFonts w:ascii="仿宋" w:eastAsia="仿宋" w:hAnsi="仿宋" w:cs="仿宋" w:hint="eastAsia"/>
            <w:lang w:eastAsia="zh-CN"/>
          </w:rPr>
          <w:t>十、MPEG码流分析仪项目投资规划</w:t>
        </w:r>
        <w:r>
          <w:tab/>
        </w:r>
        <w:r>
          <w:fldChar w:fldCharType="begin"/>
        </w:r>
        <w:r>
          <w:instrText xml:space="preserve"> PAGEREF _Toc20631 \h </w:instrText>
        </w:r>
        <w:r>
          <w:fldChar w:fldCharType="separate"/>
        </w:r>
        <w:r>
          <w:t>44</w:t>
        </w:r>
        <w:r>
          <w:fldChar w:fldCharType="end"/>
        </w:r>
      </w:hyperlink>
    </w:p>
    <w:p>
      <w:pPr>
        <w:pStyle w:val="TOC2"/>
        <w:tabs>
          <w:tab w:val="right" w:leader="dot" w:pos="8306"/>
        </w:tabs>
      </w:pPr>
      <w:hyperlink w:anchor="_Toc4565" w:history="1">
        <w:r>
          <w:rPr>
            <w:rFonts w:ascii="仿宋" w:eastAsia="仿宋" w:hAnsi="仿宋" w:cs="仿宋" w:hint="eastAsia"/>
            <w:lang w:eastAsia="zh-CN"/>
          </w:rPr>
          <w:t>(一)、MPEG码流分析仪项目总投资估算</w:t>
        </w:r>
        <w:r>
          <w:tab/>
        </w:r>
        <w:r>
          <w:fldChar w:fldCharType="begin"/>
        </w:r>
        <w:r>
          <w:instrText xml:space="preserve"> PAGEREF _Toc4565 \h </w:instrText>
        </w:r>
        <w:r>
          <w:fldChar w:fldCharType="separate"/>
        </w:r>
        <w:r>
          <w:t>44</w:t>
        </w:r>
        <w:r>
          <w:fldChar w:fldCharType="end"/>
        </w:r>
      </w:hyperlink>
    </w:p>
    <w:p>
      <w:pPr>
        <w:pStyle w:val="TOC2"/>
        <w:tabs>
          <w:tab w:val="right" w:leader="dot" w:pos="8306"/>
        </w:tabs>
      </w:pPr>
      <w:hyperlink w:anchor="_Toc26014" w:history="1">
        <w:r>
          <w:rPr>
            <w:rFonts w:ascii="仿宋" w:eastAsia="仿宋" w:hAnsi="仿宋" w:cs="仿宋" w:hint="eastAsia"/>
            <w:lang w:eastAsia="zh-CN"/>
          </w:rPr>
          <w:t>(二)、资金筹措</w:t>
        </w:r>
        <w:r>
          <w:tab/>
        </w:r>
        <w:r>
          <w:fldChar w:fldCharType="begin"/>
        </w:r>
        <w:r>
          <w:instrText xml:space="preserve"> PAGEREF _Toc26014 \h </w:instrText>
        </w:r>
        <w:r>
          <w:fldChar w:fldCharType="separate"/>
        </w:r>
        <w:r>
          <w:t>45</w:t>
        </w:r>
        <w:r>
          <w:fldChar w:fldCharType="end"/>
        </w:r>
      </w:hyperlink>
    </w:p>
    <w:p>
      <w:pPr>
        <w:pStyle w:val="TOC1"/>
        <w:tabs>
          <w:tab w:val="right" w:leader="dot" w:pos="8306"/>
        </w:tabs>
      </w:pPr>
      <w:hyperlink w:anchor="_Toc29287" w:history="1">
        <w:r>
          <w:rPr>
            <w:rFonts w:ascii="仿宋" w:eastAsia="仿宋" w:hAnsi="仿宋" w:cs="仿宋" w:hint="eastAsia"/>
            <w:lang w:eastAsia="zh-CN"/>
          </w:rPr>
          <w:t>十一、MPEG码流分析仪项目技术管理</w:t>
        </w:r>
        <w:r>
          <w:tab/>
        </w:r>
        <w:r>
          <w:fldChar w:fldCharType="begin"/>
        </w:r>
        <w:r>
          <w:instrText xml:space="preserve"> PAGEREF _Toc29287 \h </w:instrText>
        </w:r>
        <w:r>
          <w:fldChar w:fldCharType="separate"/>
        </w:r>
        <w:r>
          <w:t>46</w:t>
        </w:r>
        <w:r>
          <w:fldChar w:fldCharType="end"/>
        </w:r>
      </w:hyperlink>
    </w:p>
    <w:p>
      <w:pPr>
        <w:pStyle w:val="TOC2"/>
        <w:tabs>
          <w:tab w:val="right" w:leader="dot" w:pos="8306"/>
        </w:tabs>
      </w:pPr>
      <w:hyperlink w:anchor="_Toc1934" w:history="1">
        <w:r>
          <w:rPr>
            <w:rFonts w:ascii="仿宋" w:eastAsia="仿宋" w:hAnsi="仿宋" w:cs="仿宋" w:hint="eastAsia"/>
            <w:lang w:eastAsia="zh-CN"/>
          </w:rPr>
          <w:t>(一)、技术方案选用方向</w:t>
        </w:r>
        <w:r>
          <w:tab/>
        </w:r>
        <w:r>
          <w:fldChar w:fldCharType="begin"/>
        </w:r>
        <w:r>
          <w:instrText xml:space="preserve"> PAGEREF _Toc1934 \h </w:instrText>
        </w:r>
        <w:r>
          <w:fldChar w:fldCharType="separate"/>
        </w:r>
        <w:r>
          <w:t>46</w:t>
        </w:r>
        <w:r>
          <w:fldChar w:fldCharType="end"/>
        </w:r>
      </w:hyperlink>
    </w:p>
    <w:p>
      <w:pPr>
        <w:pStyle w:val="TOC2"/>
        <w:tabs>
          <w:tab w:val="right" w:leader="dot" w:pos="8306"/>
        </w:tabs>
      </w:pPr>
      <w:hyperlink w:anchor="_Toc22976" w:history="1">
        <w:r>
          <w:rPr>
            <w:rFonts w:ascii="仿宋" w:eastAsia="仿宋" w:hAnsi="仿宋" w:cs="仿宋" w:hint="eastAsia"/>
            <w:lang w:eastAsia="zh-CN"/>
          </w:rPr>
          <w:t>(二)、工艺技术方案选用原则</w:t>
        </w:r>
        <w:r>
          <w:tab/>
        </w:r>
        <w:r>
          <w:fldChar w:fldCharType="begin"/>
        </w:r>
        <w:r>
          <w:instrText xml:space="preserve"> PAGEREF _Toc22976 \h </w:instrText>
        </w:r>
        <w:r>
          <w:fldChar w:fldCharType="separate"/>
        </w:r>
        <w:r>
          <w:t>48</w:t>
        </w:r>
        <w:r>
          <w:fldChar w:fldCharType="end"/>
        </w:r>
      </w:hyperlink>
    </w:p>
    <w:p>
      <w:pPr>
        <w:pStyle w:val="TOC2"/>
        <w:tabs>
          <w:tab w:val="right" w:leader="dot" w:pos="8306"/>
        </w:tabs>
      </w:pPr>
      <w:hyperlink w:anchor="_Toc8615" w:history="1">
        <w:r>
          <w:rPr>
            <w:rFonts w:ascii="仿宋" w:eastAsia="仿宋" w:hAnsi="仿宋" w:cs="仿宋" w:hint="eastAsia"/>
            <w:lang w:eastAsia="zh-CN"/>
          </w:rPr>
          <w:t>(三)、工艺技术方案要求</w:t>
        </w:r>
        <w:r>
          <w:tab/>
        </w:r>
        <w:r>
          <w:fldChar w:fldCharType="begin"/>
        </w:r>
        <w:r>
          <w:instrText xml:space="preserve"> PAGEREF _Toc8615 \h </w:instrText>
        </w:r>
        <w:r>
          <w:fldChar w:fldCharType="separate"/>
        </w:r>
        <w:r>
          <w:t>50</w:t>
        </w:r>
        <w:r>
          <w:fldChar w:fldCharType="end"/>
        </w:r>
      </w:hyperlink>
    </w:p>
    <w:p>
      <w:pPr>
        <w:pStyle w:val="TOC1"/>
        <w:tabs>
          <w:tab w:val="right" w:leader="dot" w:pos="8306"/>
        </w:tabs>
      </w:pPr>
      <w:hyperlink w:anchor="_Toc29738" w:history="1">
        <w:r>
          <w:rPr>
            <w:rFonts w:ascii="仿宋" w:eastAsia="仿宋" w:hAnsi="仿宋" w:cs="仿宋" w:hint="eastAsia"/>
            <w:lang w:eastAsia="zh-CN"/>
          </w:rPr>
          <w:t>十二、MPEG码流分析仪项目风险管理</w:t>
        </w:r>
        <w:r>
          <w:tab/>
        </w:r>
        <w:r>
          <w:fldChar w:fldCharType="begin"/>
        </w:r>
        <w:r>
          <w:instrText xml:space="preserve"> PAGEREF _Toc29738 \h </w:instrText>
        </w:r>
        <w:r>
          <w:fldChar w:fldCharType="separate"/>
        </w:r>
        <w:r>
          <w:t>52</w:t>
        </w:r>
        <w:r>
          <w:fldChar w:fldCharType="end"/>
        </w:r>
      </w:hyperlink>
    </w:p>
    <w:p>
      <w:pPr>
        <w:pStyle w:val="TOC2"/>
        <w:tabs>
          <w:tab w:val="right" w:leader="dot" w:pos="8306"/>
        </w:tabs>
      </w:pPr>
      <w:hyperlink w:anchor="_Toc3309" w:history="1">
        <w:r>
          <w:rPr>
            <w:rFonts w:ascii="仿宋" w:eastAsia="仿宋" w:hAnsi="仿宋" w:cs="仿宋" w:hint="eastAsia"/>
            <w:lang w:eastAsia="zh-CN"/>
          </w:rPr>
          <w:t>(一)、风险识别与评估</w:t>
        </w:r>
        <w:r>
          <w:tab/>
        </w:r>
        <w:r>
          <w:fldChar w:fldCharType="begin"/>
        </w:r>
        <w:r>
          <w:instrText xml:space="preserve"> PAGEREF _Toc3309 \h </w:instrText>
        </w:r>
        <w:r>
          <w:fldChar w:fldCharType="separate"/>
        </w:r>
        <w:r>
          <w:t>52</w:t>
        </w:r>
        <w:r>
          <w:fldChar w:fldCharType="end"/>
        </w:r>
      </w:hyperlink>
    </w:p>
    <w:p>
      <w:pPr>
        <w:pStyle w:val="TOC2"/>
        <w:tabs>
          <w:tab w:val="right" w:leader="dot" w:pos="8306"/>
        </w:tabs>
      </w:pPr>
      <w:hyperlink w:anchor="_Toc9458" w:history="1">
        <w:r>
          <w:rPr>
            <w:rFonts w:ascii="仿宋" w:eastAsia="仿宋" w:hAnsi="仿宋" w:cs="仿宋" w:hint="eastAsia"/>
            <w:lang w:eastAsia="zh-CN"/>
          </w:rPr>
          <w:t>(二)、风险应对策略</w:t>
        </w:r>
        <w:r>
          <w:tab/>
        </w:r>
        <w:r>
          <w:fldChar w:fldCharType="begin"/>
        </w:r>
        <w:r>
          <w:instrText xml:space="preserve"> PAGEREF _Toc9458 \h </w:instrText>
        </w:r>
        <w:r>
          <w:fldChar w:fldCharType="separate"/>
        </w:r>
        <w:r>
          <w:t>54</w:t>
        </w:r>
        <w:r>
          <w:fldChar w:fldCharType="end"/>
        </w:r>
      </w:hyperlink>
    </w:p>
    <w:p>
      <w:pPr>
        <w:pStyle w:val="TOC2"/>
        <w:tabs>
          <w:tab w:val="right" w:leader="dot" w:pos="8306"/>
        </w:tabs>
      </w:pPr>
      <w:hyperlink w:anchor="_Toc15462" w:history="1">
        <w:r>
          <w:rPr>
            <w:rFonts w:ascii="仿宋" w:eastAsia="仿宋" w:hAnsi="仿宋" w:cs="仿宋" w:hint="eastAsia"/>
            <w:lang w:eastAsia="zh-CN"/>
          </w:rPr>
          <w:t>(三)、风险监控与控制</w:t>
        </w:r>
        <w:r>
          <w:tab/>
        </w:r>
        <w:r>
          <w:fldChar w:fldCharType="begin"/>
        </w:r>
        <w:r>
          <w:instrText xml:space="preserve"> PAGEREF _Toc15462 \h </w:instrText>
        </w:r>
        <w:r>
          <w:fldChar w:fldCharType="separate"/>
        </w:r>
        <w:r>
          <w:t>55</w:t>
        </w:r>
        <w:r>
          <w:fldChar w:fldCharType="end"/>
        </w:r>
      </w:hyperlink>
    </w:p>
    <w:p>
      <w:pPr>
        <w:pStyle w:val="TOC1"/>
        <w:tabs>
          <w:tab w:val="right" w:leader="dot" w:pos="8306"/>
        </w:tabs>
      </w:pPr>
      <w:hyperlink w:anchor="_Toc1073" w:history="1">
        <w:r>
          <w:rPr>
            <w:rFonts w:ascii="仿宋" w:eastAsia="仿宋" w:hAnsi="仿宋" w:cs="仿宋" w:hint="eastAsia"/>
            <w:lang w:eastAsia="zh-CN"/>
          </w:rPr>
          <w:t>十三、质量管理体系</w:t>
        </w:r>
        <w:r>
          <w:tab/>
        </w:r>
        <w:r>
          <w:fldChar w:fldCharType="begin"/>
        </w:r>
        <w:r>
          <w:instrText xml:space="preserve"> PAGEREF _Toc1073 \h </w:instrText>
        </w:r>
        <w:r>
          <w:fldChar w:fldCharType="separate"/>
        </w:r>
        <w:r>
          <w:t>56</w:t>
        </w:r>
        <w:r>
          <w:fldChar w:fldCharType="end"/>
        </w:r>
      </w:hyperlink>
    </w:p>
    <w:p>
      <w:pPr>
        <w:pStyle w:val="TOC2"/>
        <w:tabs>
          <w:tab w:val="right" w:leader="dot" w:pos="8306"/>
        </w:tabs>
      </w:pPr>
      <w:hyperlink w:anchor="_Toc15438" w:history="1">
        <w:r>
          <w:rPr>
            <w:rFonts w:ascii="仿宋" w:eastAsia="仿宋" w:hAnsi="仿宋" w:cs="仿宋" w:hint="eastAsia"/>
            <w:lang w:eastAsia="zh-CN"/>
          </w:rPr>
          <w:t>(一)、质量目标与方针</w:t>
        </w:r>
        <w:r>
          <w:tab/>
        </w:r>
        <w:r>
          <w:fldChar w:fldCharType="begin"/>
        </w:r>
        <w:r>
          <w:instrText xml:space="preserve"> PAGEREF _Toc15438 \h </w:instrText>
        </w:r>
        <w:r>
          <w:fldChar w:fldCharType="separate"/>
        </w:r>
        <w:r>
          <w:t>56</w:t>
        </w:r>
        <w:r>
          <w:fldChar w:fldCharType="end"/>
        </w:r>
      </w:hyperlink>
    </w:p>
    <w:p>
      <w:pPr>
        <w:pStyle w:val="TOC2"/>
        <w:tabs>
          <w:tab w:val="right" w:leader="dot" w:pos="8306"/>
        </w:tabs>
      </w:pPr>
      <w:hyperlink w:anchor="_Toc30635" w:history="1">
        <w:r>
          <w:rPr>
            <w:rFonts w:ascii="仿宋" w:eastAsia="仿宋" w:hAnsi="仿宋" w:cs="仿宋" w:hint="eastAsia"/>
            <w:lang w:eastAsia="zh-CN"/>
          </w:rPr>
          <w:t>(二)、质量管理责任</w:t>
        </w:r>
        <w:r>
          <w:tab/>
        </w:r>
        <w:r>
          <w:fldChar w:fldCharType="begin"/>
        </w:r>
        <w:r>
          <w:instrText xml:space="preserve"> PAGEREF _Toc30635 \h </w:instrText>
        </w:r>
        <w:r>
          <w:fldChar w:fldCharType="separate"/>
        </w:r>
        <w:r>
          <w:t>57</w:t>
        </w:r>
        <w:r>
          <w:fldChar w:fldCharType="end"/>
        </w:r>
      </w:hyperlink>
    </w:p>
    <w:p>
      <w:pPr>
        <w:pStyle w:val="TOC2"/>
        <w:tabs>
          <w:tab w:val="right" w:leader="dot" w:pos="8306"/>
        </w:tabs>
      </w:pPr>
      <w:hyperlink w:anchor="_Toc9192" w:history="1">
        <w:r>
          <w:rPr>
            <w:rFonts w:ascii="仿宋" w:eastAsia="仿宋" w:hAnsi="仿宋" w:cs="仿宋" w:hint="eastAsia"/>
            <w:lang w:eastAsia="zh-CN"/>
          </w:rPr>
          <w:t>(三)、质量管理体系文件</w:t>
        </w:r>
        <w:r>
          <w:tab/>
        </w:r>
        <w:r>
          <w:fldChar w:fldCharType="begin"/>
        </w:r>
        <w:r>
          <w:instrText xml:space="preserve"> PAGEREF _Toc9192 \h </w:instrText>
        </w:r>
        <w:r>
          <w:fldChar w:fldCharType="separate"/>
        </w:r>
        <w:r>
          <w:t>59</w:t>
        </w:r>
        <w:r>
          <w:fldChar w:fldCharType="end"/>
        </w:r>
      </w:hyperlink>
    </w:p>
    <w:p>
      <w:pPr>
        <w:pStyle w:val="TOC2"/>
        <w:tabs>
          <w:tab w:val="right" w:leader="dot" w:pos="8306"/>
        </w:tabs>
      </w:pPr>
      <w:hyperlink w:anchor="_Toc10209" w:history="1">
        <w:r>
          <w:rPr>
            <w:rFonts w:ascii="仿宋" w:eastAsia="仿宋" w:hAnsi="仿宋" w:cs="仿宋" w:hint="eastAsia"/>
            <w:lang w:eastAsia="zh-CN"/>
          </w:rPr>
          <w:t>(四)、质量培训与教育</w:t>
        </w:r>
        <w:r>
          <w:tab/>
        </w:r>
        <w:r>
          <w:fldChar w:fldCharType="begin"/>
        </w:r>
        <w:r>
          <w:instrText xml:space="preserve"> PAGEREF _Toc10209 \h </w:instrText>
        </w:r>
        <w:r>
          <w:fldChar w:fldCharType="separate"/>
        </w:r>
        <w:r>
          <w:t>61</w:t>
        </w:r>
        <w:r>
          <w:fldChar w:fldCharType="end"/>
        </w:r>
      </w:hyperlink>
    </w:p>
    <w:p>
      <w:pPr>
        <w:pStyle w:val="TOC2"/>
        <w:tabs>
          <w:tab w:val="right" w:leader="dot" w:pos="8306"/>
        </w:tabs>
      </w:pPr>
      <w:hyperlink w:anchor="_Toc22228" w:history="1">
        <w:r>
          <w:rPr>
            <w:rFonts w:ascii="仿宋" w:eastAsia="仿宋" w:hAnsi="仿宋" w:cs="仿宋" w:hint="eastAsia"/>
            <w:lang w:eastAsia="zh-CN"/>
          </w:rPr>
          <w:t>(五)、质量审核与评价</w:t>
        </w:r>
        <w:r>
          <w:tab/>
        </w:r>
        <w:r>
          <w:fldChar w:fldCharType="begin"/>
        </w:r>
        <w:r>
          <w:instrText xml:space="preserve"> PAGEREF _Toc22228 \h </w:instrText>
        </w:r>
        <w:r>
          <w:fldChar w:fldCharType="separate"/>
        </w:r>
        <w:r>
          <w:t>62</w:t>
        </w:r>
        <w:r>
          <w:fldChar w:fldCharType="end"/>
        </w:r>
      </w:hyperlink>
    </w:p>
    <w:p>
      <w:pPr>
        <w:pStyle w:val="TOC2"/>
        <w:tabs>
          <w:tab w:val="right" w:leader="dot" w:pos="8306"/>
        </w:tabs>
      </w:pPr>
      <w:hyperlink w:anchor="_Toc23184" w:history="1">
        <w:r>
          <w:rPr>
            <w:rFonts w:ascii="仿宋" w:eastAsia="仿宋" w:hAnsi="仿宋" w:cs="仿宋" w:hint="eastAsia"/>
            <w:lang w:eastAsia="zh-CN"/>
          </w:rPr>
          <w:t>(六)、不符合与纠正措施</w:t>
        </w:r>
        <w:r>
          <w:tab/>
        </w:r>
        <w:r>
          <w:fldChar w:fldCharType="begin"/>
        </w:r>
        <w:r>
          <w:instrText xml:space="preserve"> PAGEREF _Toc23184 \h </w:instrText>
        </w:r>
        <w:r>
          <w:fldChar w:fldCharType="separate"/>
        </w:r>
        <w:r>
          <w:t>63</w:t>
        </w:r>
        <w:r>
          <w:fldChar w:fldCharType="end"/>
        </w:r>
      </w:hyperlink>
    </w:p>
    <w:p>
      <w:pPr>
        <w:pStyle w:val="TOC1"/>
        <w:tabs>
          <w:tab w:val="right" w:leader="dot" w:pos="8306"/>
        </w:tabs>
      </w:pPr>
      <w:hyperlink w:anchor="_Toc6673" w:history="1">
        <w:r>
          <w:rPr>
            <w:rFonts w:ascii="仿宋" w:eastAsia="仿宋" w:hAnsi="仿宋" w:cs="仿宋" w:hint="eastAsia"/>
            <w:lang w:eastAsia="zh-CN"/>
          </w:rPr>
          <w:t>十四、风险识别与分类</w:t>
        </w:r>
        <w:r>
          <w:tab/>
        </w:r>
        <w:r>
          <w:fldChar w:fldCharType="begin"/>
        </w:r>
        <w:r>
          <w:instrText xml:space="preserve"> PAGEREF _Toc6673 \h </w:instrText>
        </w:r>
        <w:r>
          <w:fldChar w:fldCharType="separate"/>
        </w:r>
        <w:r>
          <w:t>65</w:t>
        </w:r>
        <w:r>
          <w:fldChar w:fldCharType="end"/>
        </w:r>
      </w:hyperlink>
    </w:p>
    <w:p>
      <w:pPr>
        <w:pStyle w:val="TOC2"/>
        <w:tabs>
          <w:tab w:val="right" w:leader="dot" w:pos="8306"/>
        </w:tabs>
      </w:pPr>
      <w:hyperlink w:anchor="_Toc17957" w:history="1">
        <w:r>
          <w:rPr>
            <w:rFonts w:ascii="仿宋" w:eastAsia="仿宋" w:hAnsi="仿宋" w:cs="仿宋" w:hint="eastAsia"/>
            <w:lang w:eastAsia="zh-CN"/>
          </w:rPr>
          <w:t>(一)、风险识别</w:t>
        </w:r>
        <w:r>
          <w:tab/>
        </w:r>
        <w:r>
          <w:fldChar w:fldCharType="begin"/>
        </w:r>
        <w:r>
          <w:instrText xml:space="preserve"> PAGEREF _Toc17957 \h </w:instrText>
        </w:r>
        <w:r>
          <w:fldChar w:fldCharType="separate"/>
        </w:r>
        <w:r>
          <w:t>65</w:t>
        </w:r>
        <w:r>
          <w:fldChar w:fldCharType="end"/>
        </w:r>
      </w:hyperlink>
    </w:p>
    <w:p>
      <w:pPr>
        <w:pStyle w:val="TOC2"/>
        <w:tabs>
          <w:tab w:val="right" w:leader="dot" w:pos="8306"/>
        </w:tabs>
      </w:pPr>
      <w:hyperlink w:anchor="_Toc25106" w:history="1">
        <w:r>
          <w:rPr>
            <w:rFonts w:ascii="仿宋" w:eastAsia="仿宋" w:hAnsi="仿宋" w:cs="仿宋" w:hint="eastAsia"/>
            <w:lang w:eastAsia="zh-CN"/>
          </w:rPr>
          <w:t>(二)、风险分类</w:t>
        </w:r>
        <w:r>
          <w:tab/>
        </w:r>
        <w:r>
          <w:fldChar w:fldCharType="begin"/>
        </w:r>
        <w:r>
          <w:instrText xml:space="preserve"> PAGEREF _Toc25106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63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1244"/>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4543"/>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MPEG码流分析仪项目的技术管理特点体现在其创新导向。通过引入最先进的技术趋势和解决方案，MPEG码流分析仪项目致力于提升科技含量、提高质量和效率水平。这意味着我们将采用最新的工具和方法，确保MPEG码流分析仪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MPEG码流分析仪项目技术管理的显著特征。通过整合不同领域的技术资源，我们实现了跨学科的协同工作。这有助于优化技术架构，提高整体效能。此外，整合性策略还促进了不同技术团队之间的紧密沟通和高效合作，确保MPEG码流分析仪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MPEG码流分析仪项目所采用的技术。通过不断优化技术方案，MPEG码流分析仪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MPEG码流分析仪项目团队将在MPEG码流分析仪项目初期识别可能的技术风险，并采取相应的预防和应对措施。通过建立健全的风险评估机制，MPEG码流分析仪项目能够在实施过程中及时发现并解决潜在的技术问题，保障MPEG码流分析仪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MPEG码流分析仪项目中，技术将成为MPEG码流分析仪项目成功的有力支持。这一深度剖析揭示了技术管理在MPEG码流分析仪项目实施中的关键作用，为MPEG码流分析仪项目的技术基础奠定了坚实的基础。</w:t>
      </w:r>
    </w:p>
    <w:p>
      <w:pPr>
        <w:pStyle w:val="Heading2"/>
        <w:ind w:firstLine="560" w:firstLineChars="200"/>
        <w:rPr>
          <w:rFonts w:ascii="仿宋" w:eastAsia="仿宋" w:hAnsi="仿宋" w:cs="仿宋" w:hint="eastAsia"/>
          <w:sz w:val="28"/>
          <w:lang w:eastAsia="zh-CN"/>
        </w:rPr>
      </w:pPr>
      <w:bookmarkStart w:id="4" w:name="_Toc21917"/>
      <w:r>
        <w:rPr>
          <w:rFonts w:ascii="仿宋" w:eastAsia="仿宋" w:hAnsi="仿宋" w:cs="仿宋" w:hint="eastAsia"/>
          <w:sz w:val="28"/>
          <w:lang w:eastAsia="zh-CN"/>
        </w:rPr>
        <w:t>(二)、MPEG码流分析仪项目工艺技术设计方案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MPEG码流分析仪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MPEG码流分析仪项目将严格按照相关行业规范要求进行组织。通过有效控制产品质量，MPEG码流分析仪项目将致力于为顾客提供优质的MPEG码流分析仪项目产品和良好的服务。这体现了MPEG码流分析仪项目对于生产活动合规性和质量标准的高度重视，为MPEG码流分析仪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MPEG码流分析仪项目注重生态效益和清洁生产原则。MPEG码流分析仪项目建设将紧密结合地方特色经济发展，与社会经济发展规划和区域环境保护规划方案相协调一致。通过与当地区域自然生态系统的结合，MPEG码流分析仪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MPEG码流分析仪项目产品具有多样化的客户需求和个性化的特点。因此，MPEG码流分析仪项目产品规格品种多样，且单批生产数量较小。为满足这一特点，MPEG码流分析仪项目承办单位将建设先进的柔性制造生产线。通过广泛应用柔性制造技术，MPEG码流分析仪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MPEG码流分析仪项目采用的技术具有较高的技术含量和自动化水平，处于国内先进水平。这一技术选用不仅体现了对生产效率、质量和环境友好性的高标准要求，同时为MPEG码流分析仪项目的可持续发展奠定了坚实的基础。</w:t>
      </w:r>
    </w:p>
    <w:p>
      <w:pPr>
        <w:pStyle w:val="Heading2"/>
        <w:ind w:firstLine="560" w:firstLineChars="200"/>
        <w:rPr>
          <w:rFonts w:ascii="仿宋" w:eastAsia="仿宋" w:hAnsi="仿宋" w:cs="仿宋" w:hint="eastAsia"/>
          <w:sz w:val="28"/>
          <w:lang w:eastAsia="zh-CN"/>
        </w:rPr>
      </w:pPr>
      <w:bookmarkStart w:id="5" w:name="_Toc25263"/>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为确保MPEG码流分析仪项目的高效生产和技术实施，我们制定了一套精心设计的设备选型方案，以满足MPEG码流分析仪项目生产、质量和环保的要求。该方案的主要特点如下：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MPEG码流分析仪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针对MPEG码流分析仪项目产品的多样性和小批量生产的特点，我们将建设柔性制造生产线。通过在设备选型中考虑柔性制造技术，可以灵活应对不同产品规格和生产需求，实现生产线的高度灵活性和适应性。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18276"/>
      <w:r>
        <w:rPr>
          <w:rFonts w:ascii="仿宋" w:eastAsia="仿宋" w:hAnsi="仿宋" w:cs="仿宋" w:hint="eastAsia"/>
          <w:sz w:val="28"/>
          <w:lang w:eastAsia="zh-CN"/>
        </w:rPr>
        <w:t>二、MPEG码流分析仪项目绩效评估</w:t>
      </w:r>
      <w:bookmarkEnd w:id="6"/>
    </w:p>
    <w:p>
      <w:pPr>
        <w:pStyle w:val="Heading2"/>
        <w:rPr>
          <w:rFonts w:ascii="仿宋" w:eastAsia="仿宋" w:hAnsi="仿宋" w:cs="仿宋" w:hint="eastAsia"/>
          <w:lang w:eastAsia="zh-CN"/>
        </w:rPr>
      </w:pPr>
      <w:bookmarkStart w:id="7" w:name="_Toc29623"/>
      <w:r>
        <w:rPr>
          <w:rFonts w:ascii="仿宋" w:eastAsia="仿宋" w:hAnsi="仿宋" w:cs="仿宋" w:hint="eastAsia"/>
          <w:lang w:eastAsia="zh-CN"/>
        </w:rPr>
        <w:t>(一)、绩效评估指标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MPEG码流分析仪项目中，我们设计了一套全面的绩效评估指标，以确保MPEG码流分析仪项目的可控和成功交付。这些指标跨足MPEG码流分析仪项目目标、成本、进度和质量等多个维度，为我们提供了全面洞察MPEG码流分析仪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MPEG码流分析仪项目目标达成率是我们关注的首要指标。我们设定了明确的目标，并通过定期监测和评估，迅速发现并应对潜在的目标偏差。这为MPEG码流分析仪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成本绩效是另一个核心关注点。通过实际成本与预算成本的对比分析，我们深入了解成本差异的原因，及时调整资源分配，保持MPEG码流分析仪项目在经济效益方面的合理水平。</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MPEG码流分析仪项目进度作为关键的绩效指标之一，得到了精心的关注。我们制定了详细的MPEG码流分析仪项目进度计划，并设立了进度符合度指标，确保实际进度与计划进度保持一致。这使我们能够快速发现和解决潜在的进度问题，保持MPEG码流分析仪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MPEG码流分析仪项目绩效的不可或缺的一环。我们引入了一系列的质量标准和客户满意度指标，以确保MPEG码流分析仪项目交付的成果在质量上达到或超越预期水平。通过持续监测这些指标，我们努力提升MPEG码流分析仪项目整体质量水平，为MPEG码流分析仪项目的成功交付提供有力保障。通过这些科学且全面的绩效评估，我们能够更好地引导MPEG码流分析仪项目的持续改进，确保MPEG码流分析仪项目目标的顺利达成。</w:t>
      </w:r>
    </w:p>
    <w:p>
      <w:pPr>
        <w:pStyle w:val="Heading2"/>
        <w:ind w:firstLine="560" w:firstLineChars="200"/>
        <w:rPr>
          <w:rFonts w:ascii="仿宋" w:eastAsia="仿宋" w:hAnsi="仿宋" w:cs="仿宋" w:hint="eastAsia"/>
          <w:sz w:val="28"/>
          <w:lang w:eastAsia="zh-CN"/>
        </w:rPr>
      </w:pPr>
      <w:bookmarkStart w:id="8" w:name="_Toc9432"/>
      <w:r>
        <w:rPr>
          <w:rFonts w:ascii="仿宋" w:eastAsia="仿宋" w:hAnsi="仿宋" w:cs="仿宋" w:hint="eastAsia"/>
          <w:sz w:val="28"/>
          <w:lang w:eastAsia="zh-CN"/>
        </w:rPr>
        <w:t>(二)、绩效评估方法</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绩效评估是MPEG码流分析仪项目中的关键环节，为确保MPEG码流分析仪项目达到预期目标，我们采用了多层次、多维度的绩效评估方法。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MPEG码流分析仪项目的战略目标对齐，确保每个决策和行动都与MPEG码流分析仪项目整体目标保持一致。团队会定期召开战略对齐会议，审视当前工作与MPEG码流分析仪项目战略是否保持一致，以及是否需要调整战略方向。</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MPEG码流分析仪项目进度、质量、成本和风险等方面。这些指标通过数据收集和分析，为MPEG码流分析仪项目管理团队提供了客观的评估依据。例如，我们通过MPEG码流分析仪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绩效评估不仅仅停留在MPEG码流分析仪项目内部，还考虑了MPEG码流分析仪项目对外部环境的影响。我们定期进行干系人满意度调查，以了解各利益相关方对MPEG码流分析仪项目的期望和满意度，并及时做出调整。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这种多层次、多角度的绩效评估方法，使得我们能够全面了解MPEG码流分析仪项目的运行状态，及时做出调整，确保MPEG码流分析仪项目在不断变化的环境中保持稳健前行。</w:t>
      </w:r>
    </w:p>
    <w:p>
      <w:pPr>
        <w:pStyle w:val="Heading2"/>
        <w:ind w:firstLine="560" w:firstLineChars="200"/>
        <w:rPr>
          <w:rFonts w:ascii="仿宋" w:eastAsia="仿宋" w:hAnsi="仿宋" w:cs="仿宋" w:hint="eastAsia"/>
          <w:sz w:val="28"/>
          <w:lang w:eastAsia="zh-CN"/>
        </w:rPr>
      </w:pPr>
      <w:bookmarkStart w:id="9" w:name="_Toc24285"/>
      <w:r>
        <w:rPr>
          <w:rFonts w:ascii="仿宋" w:eastAsia="仿宋" w:hAnsi="仿宋" w:cs="仿宋" w:hint="eastAsia"/>
          <w:sz w:val="28"/>
          <w:lang w:eastAsia="zh-CN"/>
        </w:rPr>
        <w:t>(三)、绩效评估周期</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为了确保MPEG码流分析仪项目的有效管理和不断优化，我们采用了精心设计的绩效评估周期。这个周期旨在实现灵活、实时和全面的评估，以适应MPEG码流分析仪项目执行中的各种挑战。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绩效评估周期的设计考虑到MPEG码流分析仪项目的不同需求，分为短期、中期和长期。短期评估关注每个迭代或工作周期，以及时发现和解决当前任务中的问题。中期评估涵盖几个迭代，深入了解整体MPEG码流分析仪项目的趋势和性能。长期评估则着眼于整个MPEG码流分析仪项目阶段，确保MPEG码流分析仪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MPEG码流分析仪项目管理工具和协作平台，团队成员能够随时更新和分享MPEG码流分析仪项目数据。这种实时性的反馈机制使我们能够及时察觉潜在问题，快速调整，保持MPEG码流分析仪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MPEG码流分析仪项目的决策制定密不可分。每个周期的MPEG码流分析仪项目回顾会议成为集体总结经验、识别问题深层次原因并找到创新解决方案的平台。这种定期的反思与调整机制使MPEG码流分析仪项目能够不断学习、进化，以更好地适应变化的环境。</w:t>
      </w:r>
    </w:p>
    <w:p>
      <w:pPr>
        <w:pStyle w:val="Heading1"/>
        <w:ind w:firstLine="560" w:firstLineChars="200"/>
        <w:rPr>
          <w:rFonts w:ascii="仿宋" w:eastAsia="仿宋" w:hAnsi="仿宋" w:cs="仿宋" w:hint="eastAsia"/>
          <w:sz w:val="28"/>
          <w:lang w:eastAsia="zh-CN"/>
        </w:rPr>
      </w:pPr>
      <w:bookmarkStart w:id="10" w:name="_Toc14727"/>
      <w:r>
        <w:rPr>
          <w:rFonts w:ascii="仿宋" w:eastAsia="仿宋" w:hAnsi="仿宋" w:cs="仿宋" w:hint="eastAsia"/>
          <w:sz w:val="28"/>
          <w:lang w:eastAsia="zh-CN"/>
        </w:rPr>
        <w:t>三、MPEG码流分析仪项目文档管理</w:t>
      </w:r>
      <w:bookmarkEnd w:id="10"/>
    </w:p>
    <w:p>
      <w:pPr>
        <w:pStyle w:val="Heading2"/>
        <w:rPr>
          <w:rFonts w:ascii="仿宋" w:eastAsia="仿宋" w:hAnsi="仿宋" w:cs="仿宋" w:hint="eastAsia"/>
          <w:lang w:eastAsia="zh-CN"/>
        </w:rPr>
      </w:pPr>
      <w:bookmarkStart w:id="11" w:name="_Toc31882"/>
      <w:r>
        <w:rPr>
          <w:rFonts w:ascii="仿宋" w:eastAsia="仿宋" w:hAnsi="仿宋" w:cs="仿宋" w:hint="eastAsia"/>
          <w:lang w:eastAsia="zh-CN"/>
        </w:rPr>
        <w:t>(一)、文档编制与审查</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MPEG码流分析仪项目高度重视文档的质量和准确性，以支持MPEG码流分析仪项目的各项活动和决策。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MPEG码流分析仪项目文档的编制始于MPEG码流分析仪项目计划的初期，我们制定了详细的文档编制计划，明确了每个文档的内容、格式和编写责任人。在MPEG码流分析仪项目启动阶段，我们首先编制了MPEG码流分析仪项目章程，明确定义了MPEG码流分析仪项目的目标、范围、风险等关键要素。随后，MPEG码流分析仪项目团队根据计划陆续编制了需求文档、设计文档、测试文档等各类文档，确保MPEG码流分析仪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MPEG码流分析仪项目管理中的重要环节，旨在确保MPEG码流分析仪项目文档符合质量标准和MPEG码流分析仪项目需求。在MPEG码流分析仪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MPEG码流分析仪项目相关利益方和专业领域的专家对文档进行独立审查。这有助于获取更全面、客观的反馈，确保MPEG码流分析仪项目文档不仅符合内部标准，也满足外部需求。</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MPEG码流分析仪项目在文档编制与审查方面建立了严格的管理机制，通过规范的流程和多维度的审查，确保MPEG码流分析仪项目文档的质量、准确性和可靠性，为MPEG码流分析仪项目的顺利推进提供了有力支持。</w:t>
      </w:r>
    </w:p>
    <w:p>
      <w:pPr>
        <w:pStyle w:val="Heading2"/>
        <w:ind w:firstLine="560" w:firstLineChars="200"/>
        <w:rPr>
          <w:rFonts w:ascii="仿宋" w:eastAsia="仿宋" w:hAnsi="仿宋" w:cs="仿宋" w:hint="eastAsia"/>
          <w:sz w:val="28"/>
          <w:lang w:eastAsia="zh-CN"/>
        </w:rPr>
      </w:pPr>
      <w:bookmarkStart w:id="12" w:name="_Toc13031"/>
      <w:r>
        <w:rPr>
          <w:rFonts w:ascii="仿宋" w:eastAsia="仿宋" w:hAnsi="仿宋" w:cs="仿宋" w:hint="eastAsia"/>
          <w:sz w:val="28"/>
          <w:lang w:eastAsia="zh-CN"/>
        </w:rPr>
        <w:t>(二)、文档发布与分发</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在MPEG码流分析仪项目中，我们致力于优化文档发布与分发过程，以确保信息的高效传递和团队间协作的顺畅进行。以下是我们采取的关键优化策略：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我们通过多渠道发布文档，包括电子邮件、MPEG码流分析仪项目管理平台、内部网站等，以满足不同团队成员的偏好和需求。多渠道发布确保了信息的全面覆盖。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我们采用了精细的权限控制，确保只有授权人员可以访问敏感信息。这种安全措施保护了MPEG码流分析仪项目文档的机密性，防止了未经授权的信息泄露。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3" w:name="_Toc26702"/>
      <w:r>
        <w:rPr>
          <w:rFonts w:ascii="仿宋" w:eastAsia="仿宋" w:hAnsi="仿宋" w:cs="仿宋" w:hint="eastAsia"/>
          <w:sz w:val="28"/>
          <w:lang w:eastAsia="zh-CN"/>
        </w:rPr>
        <w:t>(三)、文档存档与归档</w:t>
      </w:r>
      <w:bookmarkEnd w:id="13"/>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MPEG码流分析仪项目生命周期中一个至关重要的环节，直接关系到MPEG码流分析仪项目信息的长期保存和历史记录的完整性。在MPEG码流分析仪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4" w:name="_Toc31375"/>
      <w:r>
        <w:rPr>
          <w:rFonts w:ascii="仿宋" w:eastAsia="仿宋" w:hAnsi="仿宋" w:cs="仿宋" w:hint="eastAsia"/>
          <w:sz w:val="28"/>
          <w:lang w:eastAsia="zh-CN"/>
        </w:rPr>
        <w:t>四、MPEG码流分析仪项目建设背景及必要性分析</w:t>
      </w:r>
      <w:bookmarkEnd w:id="14"/>
    </w:p>
    <w:p>
      <w:pPr>
        <w:pStyle w:val="Heading2"/>
        <w:rPr>
          <w:rFonts w:ascii="仿宋" w:eastAsia="仿宋" w:hAnsi="仿宋" w:cs="仿宋" w:hint="eastAsia"/>
          <w:lang w:eastAsia="zh-CN"/>
        </w:rPr>
      </w:pPr>
      <w:bookmarkStart w:id="15" w:name="_Toc14491"/>
      <w:r>
        <w:rPr>
          <w:rFonts w:ascii="仿宋" w:eastAsia="仿宋" w:hAnsi="仿宋" w:cs="仿宋" w:hint="eastAsia"/>
          <w:lang w:eastAsia="zh-CN"/>
        </w:rPr>
        <w:t>(一)、MPEG码流分析仪项目背景分析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MPEG码流分析仪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MPEG码流分析仪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MPEG码流分析仪项目在这个潮流中的定位。同时，我们将关注行业内涌现的新兴机遇，以便MPEG码流分析仪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MPEG码流分析仪项目提供了强大的发展动力。我们将聚焦于行业内最新的技术发展趋势，包括但不限于人工智能、大数据分析、物联网等领域。通过深度的技术研究，我们将确保MPEG码流分析仪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MPEG码流分析仪项目发展的源泉。我们将投入更多的精力对市场需求进行深入剖析，超越表面的需求，深入挖掘潜在的市场痛点和机遇。通过对市场需求的细致了解，MPEG码流分析仪项目将更有针对性地设计解决方案，满足市场的多样化需求，从而更好地促进MPEG码流分析仪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MPEG码流分析仪项目战略至关重要。我们将对竞争态势进行更为深入的分析，包括但不限于市场份额、产品特点、客户满意度等多个维度。通过深度的竞争分析，MPEG码流分析仪项目将能够更准确地把握市场脉搏，制定具有竞争力的MPEG码流分析仪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MPEG码流分析仪项目的发展具有直接的影响。我们将进行更为全面的法规和政策分析，了解行业发展中的潜在法律风险和合规挑战。通过充分了解和遵守相关法规，MPEG码流分析仪项目将确保在法律框架内合法合规运营，为MPEG码流分析仪项目的稳健发展提供有力支持。</w:t>
      </w:r>
    </w:p>
    <w:p>
      <w:pPr>
        <w:pStyle w:val="Heading2"/>
        <w:ind w:firstLine="560" w:firstLineChars="200"/>
        <w:rPr>
          <w:rFonts w:ascii="仿宋" w:eastAsia="仿宋" w:hAnsi="仿宋" w:cs="仿宋" w:hint="eastAsia"/>
          <w:sz w:val="28"/>
          <w:lang w:eastAsia="zh-CN"/>
        </w:rPr>
      </w:pPr>
      <w:bookmarkStart w:id="16" w:name="_Toc15223"/>
      <w:r>
        <w:rPr>
          <w:rFonts w:ascii="仿宋" w:eastAsia="仿宋" w:hAnsi="仿宋" w:cs="仿宋" w:hint="eastAsia"/>
          <w:sz w:val="28"/>
          <w:lang w:eastAsia="zh-CN"/>
        </w:rPr>
        <w:t>(二)、MPEG码流分析仪项目建设必要性分析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MPEG码流分析仪项目建设的迫切性源于对行业发展趋势的深刻洞察。我们正处于一个行业变革的时代，科技创新、数字化转型成为企业发展的关键动力。MPEG码流分析仪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MPEG码流分析仪项目建设不仅仅是为了跟上潮流，更是为了通过技术创新推动企业的持续发展。通过引入先进的技术和解决方案，MPEG码流分析仪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MPEG码流分析仪项目的建设成为必然选择，通过提高产品质量、拓展服务领域，从而在竞争中获得更多的机会。MPEG码流分析仪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MPEG码流分析仪项目建设的必要性体现在对客户需求更精准的满足。通过MPEG码流分析仪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https://d.book118.com/167041136064006035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MPEG码流分析仪项目计划设计方案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MPEG码流分析仪项目计划设计方案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MPEG码流分析仪项目计划设计方案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MPEG码流分析仪项目计划设计方案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MPEG码流分析仪项目计划设计方案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MPEG码流分析仪项目计划设计方案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MPEG码流分析仪项目计划设计方案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MPEG码流分析仪项目计划设计方案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MPEG码流分析仪项目计划设计方案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MPEG码流分析仪项目计划设计方案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MPEG码流分析仪项目计划设计方案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MPEG码流分析仪项目计划设计方案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MPEG码流分析仪项目计划设计方案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MPEG码流分析仪项目计划设计方案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MPEG码流分析仪项目计划设计方案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MPEG码流分析仪项目计划设计方案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MPEG码流分析仪项目计划设计方案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7BB0569"/>
    <w:rsid w:val="57BB056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67041136064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2024-01-28T18:21:00Z</dcterms:created>
  <dcterms:modified xsi:type="dcterms:W3CDTF">2024-01-28T18:21:47Z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8EF56DEA636D41F885CEFF691F956A1B_11</vt:lpwstr>
  </property>
  <property fmtid="{D5CDD505-2E9C-101B-9397-08002B2CF9AE}" pid="3" name="KSOProductBuildVer">
    <vt:lpwstr>2052-12.1.0.16120</vt:lpwstr>
  </property>
</Properties>
</file>