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全封闭干洗机项目计划设计方案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4" w:history="1">
        <w:r>
          <w:rPr>
            <w:rFonts w:ascii="仿宋" w:eastAsia="仿宋" w:hAnsi="仿宋" w:cs="仿宋" w:hint="eastAsia"/>
            <w:lang w:eastAsia="zh-CN"/>
          </w:rPr>
          <w:t>前言</w:t>
        </w:r>
        <w:r>
          <w:tab/>
        </w:r>
        <w:r>
          <w:fldChar w:fldCharType="begin"/>
        </w:r>
        <w:r>
          <w:instrText xml:space="preserve"> PAGEREF _Toc14104 \h </w:instrText>
        </w:r>
        <w:r>
          <w:fldChar w:fldCharType="separate"/>
        </w:r>
        <w:r>
          <w:t>3</w:t>
        </w:r>
        <w:r>
          <w:fldChar w:fldCharType="end"/>
        </w:r>
      </w:hyperlink>
    </w:p>
    <w:p>
      <w:pPr>
        <w:pStyle w:val="TOC1"/>
        <w:tabs>
          <w:tab w:val="right" w:leader="dot" w:pos="8306"/>
        </w:tabs>
      </w:pPr>
      <w:hyperlink w:anchor="_Toc17323" w:history="1">
        <w:r>
          <w:rPr>
            <w:rFonts w:ascii="仿宋" w:eastAsia="仿宋" w:hAnsi="仿宋" w:cs="仿宋" w:hint="eastAsia"/>
            <w:lang w:eastAsia="zh-CN"/>
          </w:rPr>
          <w:t>一、产品规划分析</w:t>
        </w:r>
        <w:r>
          <w:tab/>
        </w:r>
        <w:r>
          <w:fldChar w:fldCharType="begin"/>
        </w:r>
        <w:r>
          <w:instrText xml:space="preserve"> PAGEREF _Toc17323 \h </w:instrText>
        </w:r>
        <w:r>
          <w:fldChar w:fldCharType="separate"/>
        </w:r>
        <w:r>
          <w:t>3</w:t>
        </w:r>
        <w:r>
          <w:fldChar w:fldCharType="end"/>
        </w:r>
      </w:hyperlink>
    </w:p>
    <w:p>
      <w:pPr>
        <w:pStyle w:val="TOC2"/>
        <w:tabs>
          <w:tab w:val="right" w:leader="dot" w:pos="8306"/>
        </w:tabs>
      </w:pPr>
      <w:hyperlink w:anchor="_Toc14122" w:history="1">
        <w:r>
          <w:rPr>
            <w:rFonts w:ascii="仿宋" w:eastAsia="仿宋" w:hAnsi="仿宋" w:cs="仿宋" w:hint="eastAsia"/>
            <w:lang w:eastAsia="zh-CN"/>
          </w:rPr>
          <w:t>(一)、产品规划</w:t>
        </w:r>
        <w:r>
          <w:tab/>
        </w:r>
        <w:r>
          <w:fldChar w:fldCharType="begin"/>
        </w:r>
        <w:r>
          <w:instrText xml:space="preserve"> PAGEREF _Toc14122 \h </w:instrText>
        </w:r>
        <w:r>
          <w:fldChar w:fldCharType="separate"/>
        </w:r>
        <w:r>
          <w:t>3</w:t>
        </w:r>
        <w:r>
          <w:fldChar w:fldCharType="end"/>
        </w:r>
      </w:hyperlink>
    </w:p>
    <w:p>
      <w:pPr>
        <w:pStyle w:val="TOC2"/>
        <w:tabs>
          <w:tab w:val="right" w:leader="dot" w:pos="8306"/>
        </w:tabs>
      </w:pPr>
      <w:hyperlink w:anchor="_Toc823" w:history="1">
        <w:r>
          <w:rPr>
            <w:rFonts w:ascii="仿宋" w:eastAsia="仿宋" w:hAnsi="仿宋" w:cs="仿宋" w:hint="eastAsia"/>
            <w:lang w:eastAsia="zh-CN"/>
          </w:rPr>
          <w:t>(二)、建设规模</w:t>
        </w:r>
        <w:r>
          <w:tab/>
        </w:r>
        <w:r>
          <w:fldChar w:fldCharType="begin"/>
        </w:r>
        <w:r>
          <w:instrText xml:space="preserve"> PAGEREF _Toc823 \h </w:instrText>
        </w:r>
        <w:r>
          <w:fldChar w:fldCharType="separate"/>
        </w:r>
        <w:r>
          <w:t>4</w:t>
        </w:r>
        <w:r>
          <w:fldChar w:fldCharType="end"/>
        </w:r>
      </w:hyperlink>
    </w:p>
    <w:p>
      <w:pPr>
        <w:pStyle w:val="TOC1"/>
        <w:tabs>
          <w:tab w:val="right" w:leader="dot" w:pos="8306"/>
        </w:tabs>
      </w:pPr>
      <w:hyperlink w:anchor="_Toc5342" w:history="1">
        <w:r>
          <w:rPr>
            <w:rFonts w:ascii="仿宋" w:eastAsia="仿宋" w:hAnsi="仿宋" w:cs="仿宋" w:hint="eastAsia"/>
            <w:lang w:eastAsia="zh-CN"/>
          </w:rPr>
          <w:t>二、全封闭干洗机项目危机管理</w:t>
        </w:r>
        <w:r>
          <w:tab/>
        </w:r>
        <w:r>
          <w:fldChar w:fldCharType="begin"/>
        </w:r>
        <w:r>
          <w:instrText xml:space="preserve"> PAGEREF _Toc5342 \h </w:instrText>
        </w:r>
        <w:r>
          <w:fldChar w:fldCharType="separate"/>
        </w:r>
        <w:r>
          <w:t>5</w:t>
        </w:r>
        <w:r>
          <w:fldChar w:fldCharType="end"/>
        </w:r>
      </w:hyperlink>
    </w:p>
    <w:p>
      <w:pPr>
        <w:pStyle w:val="TOC2"/>
        <w:tabs>
          <w:tab w:val="right" w:leader="dot" w:pos="8306"/>
        </w:tabs>
      </w:pPr>
      <w:hyperlink w:anchor="_Toc563" w:history="1">
        <w:r>
          <w:rPr>
            <w:rFonts w:ascii="仿宋" w:eastAsia="仿宋" w:hAnsi="仿宋" w:cs="仿宋" w:hint="eastAsia"/>
            <w:lang w:eastAsia="zh-CN"/>
          </w:rPr>
          <w:t>(一)、危机预警与识别</w:t>
        </w:r>
        <w:r>
          <w:tab/>
        </w:r>
        <w:r>
          <w:fldChar w:fldCharType="begin"/>
        </w:r>
        <w:r>
          <w:instrText xml:space="preserve"> PAGEREF _Toc563 \h </w:instrText>
        </w:r>
        <w:r>
          <w:fldChar w:fldCharType="separate"/>
        </w:r>
        <w:r>
          <w:t>5</w:t>
        </w:r>
        <w:r>
          <w:fldChar w:fldCharType="end"/>
        </w:r>
      </w:hyperlink>
    </w:p>
    <w:p>
      <w:pPr>
        <w:pStyle w:val="TOC2"/>
        <w:tabs>
          <w:tab w:val="right" w:leader="dot" w:pos="8306"/>
        </w:tabs>
      </w:pPr>
      <w:hyperlink w:anchor="_Toc2123" w:history="1">
        <w:r>
          <w:rPr>
            <w:rFonts w:ascii="仿宋" w:eastAsia="仿宋" w:hAnsi="仿宋" w:cs="仿宋" w:hint="eastAsia"/>
            <w:lang w:eastAsia="zh-CN"/>
          </w:rPr>
          <w:t>(二)、危机应对与恢复</w:t>
        </w:r>
        <w:r>
          <w:tab/>
        </w:r>
        <w:r>
          <w:fldChar w:fldCharType="begin"/>
        </w:r>
        <w:r>
          <w:instrText xml:space="preserve"> PAGEREF _Toc2123 \h </w:instrText>
        </w:r>
        <w:r>
          <w:fldChar w:fldCharType="separate"/>
        </w:r>
        <w:r>
          <w:t>6</w:t>
        </w:r>
        <w:r>
          <w:fldChar w:fldCharType="end"/>
        </w:r>
      </w:hyperlink>
    </w:p>
    <w:p>
      <w:pPr>
        <w:pStyle w:val="TOC1"/>
        <w:tabs>
          <w:tab w:val="right" w:leader="dot" w:pos="8306"/>
        </w:tabs>
      </w:pPr>
      <w:hyperlink w:anchor="_Toc11501" w:history="1">
        <w:r>
          <w:rPr>
            <w:rFonts w:ascii="仿宋" w:eastAsia="仿宋" w:hAnsi="仿宋" w:cs="仿宋" w:hint="eastAsia"/>
            <w:lang w:eastAsia="zh-CN"/>
          </w:rPr>
          <w:t>三、全封闭干洗机项目文档管理</w:t>
        </w:r>
        <w:r>
          <w:tab/>
        </w:r>
        <w:r>
          <w:fldChar w:fldCharType="begin"/>
        </w:r>
        <w:r>
          <w:instrText xml:space="preserve"> PAGEREF _Toc11501 \h </w:instrText>
        </w:r>
        <w:r>
          <w:fldChar w:fldCharType="separate"/>
        </w:r>
        <w:r>
          <w:t>7</w:t>
        </w:r>
        <w:r>
          <w:fldChar w:fldCharType="end"/>
        </w:r>
      </w:hyperlink>
    </w:p>
    <w:p>
      <w:pPr>
        <w:pStyle w:val="TOC2"/>
        <w:tabs>
          <w:tab w:val="right" w:leader="dot" w:pos="8306"/>
        </w:tabs>
      </w:pPr>
      <w:hyperlink w:anchor="_Toc30386" w:history="1">
        <w:r>
          <w:rPr>
            <w:rFonts w:ascii="仿宋" w:eastAsia="仿宋" w:hAnsi="仿宋" w:cs="仿宋" w:hint="eastAsia"/>
            <w:lang w:eastAsia="zh-CN"/>
          </w:rPr>
          <w:t>(一)、文档编制与审查</w:t>
        </w:r>
        <w:r>
          <w:tab/>
        </w:r>
        <w:r>
          <w:fldChar w:fldCharType="begin"/>
        </w:r>
        <w:r>
          <w:instrText xml:space="preserve"> PAGEREF _Toc30386 \h </w:instrText>
        </w:r>
        <w:r>
          <w:fldChar w:fldCharType="separate"/>
        </w:r>
        <w:r>
          <w:t>7</w:t>
        </w:r>
        <w:r>
          <w:fldChar w:fldCharType="end"/>
        </w:r>
      </w:hyperlink>
    </w:p>
    <w:p>
      <w:pPr>
        <w:pStyle w:val="TOC2"/>
        <w:tabs>
          <w:tab w:val="right" w:leader="dot" w:pos="8306"/>
        </w:tabs>
      </w:pPr>
      <w:hyperlink w:anchor="_Toc7444" w:history="1">
        <w:r>
          <w:rPr>
            <w:rFonts w:ascii="仿宋" w:eastAsia="仿宋" w:hAnsi="仿宋" w:cs="仿宋" w:hint="eastAsia"/>
            <w:lang w:eastAsia="zh-CN"/>
          </w:rPr>
          <w:t>(二)、文档发布与分发</w:t>
        </w:r>
        <w:r>
          <w:tab/>
        </w:r>
        <w:r>
          <w:fldChar w:fldCharType="begin"/>
        </w:r>
        <w:r>
          <w:instrText xml:space="preserve"> PAGEREF _Toc7444 \h </w:instrText>
        </w:r>
        <w:r>
          <w:fldChar w:fldCharType="separate"/>
        </w:r>
        <w:r>
          <w:t>9</w:t>
        </w:r>
        <w:r>
          <w:fldChar w:fldCharType="end"/>
        </w:r>
      </w:hyperlink>
    </w:p>
    <w:p>
      <w:pPr>
        <w:pStyle w:val="TOC2"/>
        <w:tabs>
          <w:tab w:val="right" w:leader="dot" w:pos="8306"/>
        </w:tabs>
      </w:pPr>
      <w:hyperlink w:anchor="_Toc24271" w:history="1">
        <w:r>
          <w:rPr>
            <w:rFonts w:ascii="仿宋" w:eastAsia="仿宋" w:hAnsi="仿宋" w:cs="仿宋" w:hint="eastAsia"/>
            <w:lang w:eastAsia="zh-CN"/>
          </w:rPr>
          <w:t>(三)、文档存档与归档</w:t>
        </w:r>
        <w:r>
          <w:tab/>
        </w:r>
        <w:r>
          <w:fldChar w:fldCharType="begin"/>
        </w:r>
        <w:r>
          <w:instrText xml:space="preserve"> PAGEREF _Toc24271 \h </w:instrText>
        </w:r>
        <w:r>
          <w:fldChar w:fldCharType="separate"/>
        </w:r>
        <w:r>
          <w:t>10</w:t>
        </w:r>
        <w:r>
          <w:fldChar w:fldCharType="end"/>
        </w:r>
      </w:hyperlink>
    </w:p>
    <w:p>
      <w:pPr>
        <w:pStyle w:val="TOC1"/>
        <w:tabs>
          <w:tab w:val="right" w:leader="dot" w:pos="8306"/>
        </w:tabs>
      </w:pPr>
      <w:hyperlink w:anchor="_Toc31527" w:history="1">
        <w:r>
          <w:rPr>
            <w:rFonts w:ascii="仿宋" w:eastAsia="仿宋" w:hAnsi="仿宋" w:cs="仿宋" w:hint="eastAsia"/>
            <w:lang w:eastAsia="zh-CN"/>
          </w:rPr>
          <w:t>四、全封闭干洗机项目建设单位说明</w:t>
        </w:r>
        <w:r>
          <w:tab/>
        </w:r>
        <w:r>
          <w:fldChar w:fldCharType="begin"/>
        </w:r>
        <w:r>
          <w:instrText xml:space="preserve"> PAGEREF _Toc31527 \h </w:instrText>
        </w:r>
        <w:r>
          <w:fldChar w:fldCharType="separate"/>
        </w:r>
        <w:r>
          <w:t>11</w:t>
        </w:r>
        <w:r>
          <w:fldChar w:fldCharType="end"/>
        </w:r>
      </w:hyperlink>
    </w:p>
    <w:p>
      <w:pPr>
        <w:pStyle w:val="TOC2"/>
        <w:tabs>
          <w:tab w:val="right" w:leader="dot" w:pos="8306"/>
        </w:tabs>
      </w:pPr>
      <w:hyperlink w:anchor="_Toc16629" w:history="1">
        <w:r>
          <w:rPr>
            <w:rFonts w:ascii="仿宋" w:eastAsia="仿宋" w:hAnsi="仿宋" w:cs="仿宋" w:hint="eastAsia"/>
            <w:lang w:eastAsia="zh-CN"/>
          </w:rPr>
          <w:t>(一)、全封闭干洗机项目承办单位基本情况</w:t>
        </w:r>
        <w:r>
          <w:tab/>
        </w:r>
        <w:r>
          <w:fldChar w:fldCharType="begin"/>
        </w:r>
        <w:r>
          <w:instrText xml:space="preserve"> PAGEREF _Toc16629 \h </w:instrText>
        </w:r>
        <w:r>
          <w:fldChar w:fldCharType="separate"/>
        </w:r>
        <w:r>
          <w:t>11</w:t>
        </w:r>
        <w:r>
          <w:fldChar w:fldCharType="end"/>
        </w:r>
      </w:hyperlink>
    </w:p>
    <w:p>
      <w:pPr>
        <w:pStyle w:val="TOC2"/>
        <w:tabs>
          <w:tab w:val="right" w:leader="dot" w:pos="8306"/>
        </w:tabs>
      </w:pPr>
      <w:hyperlink w:anchor="_Toc8380" w:history="1">
        <w:r>
          <w:rPr>
            <w:rFonts w:ascii="仿宋" w:eastAsia="仿宋" w:hAnsi="仿宋" w:cs="仿宋" w:hint="eastAsia"/>
            <w:lang w:eastAsia="zh-CN"/>
          </w:rPr>
          <w:t>(二)、公司经济效益分析</w:t>
        </w:r>
        <w:r>
          <w:tab/>
        </w:r>
        <w:r>
          <w:fldChar w:fldCharType="begin"/>
        </w:r>
        <w:r>
          <w:instrText xml:space="preserve"> PAGEREF _Toc8380 \h </w:instrText>
        </w:r>
        <w:r>
          <w:fldChar w:fldCharType="separate"/>
        </w:r>
        <w:r>
          <w:t>11</w:t>
        </w:r>
        <w:r>
          <w:fldChar w:fldCharType="end"/>
        </w:r>
      </w:hyperlink>
    </w:p>
    <w:p>
      <w:pPr>
        <w:pStyle w:val="TOC1"/>
        <w:tabs>
          <w:tab w:val="right" w:leader="dot" w:pos="8306"/>
        </w:tabs>
      </w:pPr>
      <w:hyperlink w:anchor="_Toc10433" w:history="1">
        <w:r>
          <w:rPr>
            <w:rFonts w:ascii="仿宋" w:eastAsia="仿宋" w:hAnsi="仿宋" w:cs="仿宋" w:hint="eastAsia"/>
            <w:lang w:eastAsia="zh-CN"/>
          </w:rPr>
          <w:t>五、全封闭干洗机项目选址可行性分析</w:t>
        </w:r>
        <w:r>
          <w:tab/>
        </w:r>
        <w:r>
          <w:fldChar w:fldCharType="begin"/>
        </w:r>
        <w:r>
          <w:instrText xml:space="preserve"> PAGEREF _Toc10433 \h </w:instrText>
        </w:r>
        <w:r>
          <w:fldChar w:fldCharType="separate"/>
        </w:r>
        <w:r>
          <w:t>12</w:t>
        </w:r>
        <w:r>
          <w:fldChar w:fldCharType="end"/>
        </w:r>
      </w:hyperlink>
    </w:p>
    <w:p>
      <w:pPr>
        <w:pStyle w:val="TOC2"/>
        <w:tabs>
          <w:tab w:val="right" w:leader="dot" w:pos="8306"/>
        </w:tabs>
      </w:pPr>
      <w:hyperlink w:anchor="_Toc10708" w:history="1">
        <w:r>
          <w:rPr>
            <w:rFonts w:ascii="仿宋" w:eastAsia="仿宋" w:hAnsi="仿宋" w:cs="仿宋" w:hint="eastAsia"/>
            <w:lang w:eastAsia="zh-CN"/>
          </w:rPr>
          <w:t>(一)、全封闭干洗机项目选址</w:t>
        </w:r>
        <w:r>
          <w:tab/>
        </w:r>
        <w:r>
          <w:fldChar w:fldCharType="begin"/>
        </w:r>
        <w:r>
          <w:instrText xml:space="preserve"> PAGEREF _Toc10708 \h </w:instrText>
        </w:r>
        <w:r>
          <w:fldChar w:fldCharType="separate"/>
        </w:r>
        <w:r>
          <w:t>12</w:t>
        </w:r>
        <w:r>
          <w:fldChar w:fldCharType="end"/>
        </w:r>
      </w:hyperlink>
    </w:p>
    <w:p>
      <w:pPr>
        <w:pStyle w:val="TOC2"/>
        <w:tabs>
          <w:tab w:val="right" w:leader="dot" w:pos="8306"/>
        </w:tabs>
      </w:pPr>
      <w:hyperlink w:anchor="_Toc28068" w:history="1">
        <w:r>
          <w:rPr>
            <w:rFonts w:ascii="仿宋" w:eastAsia="仿宋" w:hAnsi="仿宋" w:cs="仿宋" w:hint="eastAsia"/>
            <w:lang w:eastAsia="zh-CN"/>
          </w:rPr>
          <w:t>(二)、用地控制指标</w:t>
        </w:r>
        <w:r>
          <w:tab/>
        </w:r>
        <w:r>
          <w:fldChar w:fldCharType="begin"/>
        </w:r>
        <w:r>
          <w:instrText xml:space="preserve"> PAGEREF _Toc28068 \h </w:instrText>
        </w:r>
        <w:r>
          <w:fldChar w:fldCharType="separate"/>
        </w:r>
        <w:r>
          <w:t>12</w:t>
        </w:r>
        <w:r>
          <w:fldChar w:fldCharType="end"/>
        </w:r>
      </w:hyperlink>
    </w:p>
    <w:p>
      <w:pPr>
        <w:pStyle w:val="TOC2"/>
        <w:tabs>
          <w:tab w:val="right" w:leader="dot" w:pos="8306"/>
        </w:tabs>
      </w:pPr>
      <w:hyperlink w:anchor="_Toc21958" w:history="1">
        <w:r>
          <w:rPr>
            <w:rFonts w:ascii="仿宋" w:eastAsia="仿宋" w:hAnsi="仿宋" w:cs="仿宋" w:hint="eastAsia"/>
            <w:lang w:eastAsia="zh-CN"/>
          </w:rPr>
          <w:t>(三)、节约用地措施</w:t>
        </w:r>
        <w:r>
          <w:tab/>
        </w:r>
        <w:r>
          <w:fldChar w:fldCharType="begin"/>
        </w:r>
        <w:r>
          <w:instrText xml:space="preserve"> PAGEREF _Toc21958 \h </w:instrText>
        </w:r>
        <w:r>
          <w:fldChar w:fldCharType="separate"/>
        </w:r>
        <w:r>
          <w:t>14</w:t>
        </w:r>
        <w:r>
          <w:fldChar w:fldCharType="end"/>
        </w:r>
      </w:hyperlink>
    </w:p>
    <w:p>
      <w:pPr>
        <w:pStyle w:val="TOC2"/>
        <w:tabs>
          <w:tab w:val="right" w:leader="dot" w:pos="8306"/>
        </w:tabs>
      </w:pPr>
      <w:hyperlink w:anchor="_Toc10400" w:history="1">
        <w:r>
          <w:rPr>
            <w:rFonts w:ascii="仿宋" w:eastAsia="仿宋" w:hAnsi="仿宋" w:cs="仿宋" w:hint="eastAsia"/>
            <w:lang w:eastAsia="zh-CN"/>
          </w:rPr>
          <w:t>(四)、总图布置方案</w:t>
        </w:r>
        <w:r>
          <w:tab/>
        </w:r>
        <w:r>
          <w:fldChar w:fldCharType="begin"/>
        </w:r>
        <w:r>
          <w:instrText xml:space="preserve"> PAGEREF _Toc10400 \h </w:instrText>
        </w:r>
        <w:r>
          <w:fldChar w:fldCharType="separate"/>
        </w:r>
        <w:r>
          <w:t>15</w:t>
        </w:r>
        <w:r>
          <w:fldChar w:fldCharType="end"/>
        </w:r>
      </w:hyperlink>
    </w:p>
    <w:p>
      <w:pPr>
        <w:pStyle w:val="TOC2"/>
        <w:tabs>
          <w:tab w:val="right" w:leader="dot" w:pos="8306"/>
        </w:tabs>
      </w:pPr>
      <w:hyperlink w:anchor="_Toc23688" w:history="1">
        <w:r>
          <w:rPr>
            <w:rFonts w:ascii="仿宋" w:eastAsia="仿宋" w:hAnsi="仿宋" w:cs="仿宋" w:hint="eastAsia"/>
            <w:lang w:eastAsia="zh-CN"/>
          </w:rPr>
          <w:t>(五)、选址综合评价</w:t>
        </w:r>
        <w:r>
          <w:tab/>
        </w:r>
        <w:r>
          <w:fldChar w:fldCharType="begin"/>
        </w:r>
        <w:r>
          <w:instrText xml:space="preserve"> PAGEREF _Toc23688 \h </w:instrText>
        </w:r>
        <w:r>
          <w:fldChar w:fldCharType="separate"/>
        </w:r>
        <w:r>
          <w:t>16</w:t>
        </w:r>
        <w:r>
          <w:fldChar w:fldCharType="end"/>
        </w:r>
      </w:hyperlink>
    </w:p>
    <w:p>
      <w:pPr>
        <w:pStyle w:val="TOC1"/>
        <w:tabs>
          <w:tab w:val="right" w:leader="dot" w:pos="8306"/>
        </w:tabs>
      </w:pPr>
      <w:hyperlink w:anchor="_Toc4315" w:history="1">
        <w:r>
          <w:rPr>
            <w:rFonts w:ascii="仿宋" w:eastAsia="仿宋" w:hAnsi="仿宋" w:cs="仿宋" w:hint="eastAsia"/>
            <w:lang w:eastAsia="zh-CN"/>
          </w:rPr>
          <w:t>六、全封闭干洗机项目概论</w:t>
        </w:r>
        <w:r>
          <w:tab/>
        </w:r>
        <w:r>
          <w:fldChar w:fldCharType="begin"/>
        </w:r>
        <w:r>
          <w:instrText xml:space="preserve"> PAGEREF _Toc4315 \h </w:instrText>
        </w:r>
        <w:r>
          <w:fldChar w:fldCharType="separate"/>
        </w:r>
        <w:r>
          <w:t>18</w:t>
        </w:r>
        <w:r>
          <w:fldChar w:fldCharType="end"/>
        </w:r>
      </w:hyperlink>
    </w:p>
    <w:p>
      <w:pPr>
        <w:pStyle w:val="TOC2"/>
        <w:tabs>
          <w:tab w:val="right" w:leader="dot" w:pos="8306"/>
        </w:tabs>
      </w:pPr>
      <w:hyperlink w:anchor="_Toc17261" w:history="1">
        <w:r>
          <w:rPr>
            <w:rFonts w:ascii="仿宋" w:eastAsia="仿宋" w:hAnsi="仿宋" w:cs="仿宋" w:hint="eastAsia"/>
            <w:lang w:eastAsia="zh-CN"/>
          </w:rPr>
          <w:t>(一)、全封闭干洗机项目概况</w:t>
        </w:r>
        <w:r>
          <w:tab/>
        </w:r>
        <w:r>
          <w:fldChar w:fldCharType="begin"/>
        </w:r>
        <w:r>
          <w:instrText xml:space="preserve"> PAGEREF _Toc17261 \h </w:instrText>
        </w:r>
        <w:r>
          <w:fldChar w:fldCharType="separate"/>
        </w:r>
        <w:r>
          <w:t>18</w:t>
        </w:r>
        <w:r>
          <w:fldChar w:fldCharType="end"/>
        </w:r>
      </w:hyperlink>
    </w:p>
    <w:p>
      <w:pPr>
        <w:pStyle w:val="TOC2"/>
        <w:tabs>
          <w:tab w:val="right" w:leader="dot" w:pos="8306"/>
        </w:tabs>
      </w:pPr>
      <w:hyperlink w:anchor="_Toc15876" w:history="1">
        <w:r>
          <w:rPr>
            <w:rFonts w:ascii="仿宋" w:eastAsia="仿宋" w:hAnsi="仿宋" w:cs="仿宋" w:hint="eastAsia"/>
            <w:lang w:eastAsia="zh-CN"/>
          </w:rPr>
          <w:t>(二)、全封闭干洗机项目目标</w:t>
        </w:r>
        <w:r>
          <w:tab/>
        </w:r>
        <w:r>
          <w:fldChar w:fldCharType="begin"/>
        </w:r>
        <w:r>
          <w:instrText xml:space="preserve"> PAGEREF _Toc15876 \h </w:instrText>
        </w:r>
        <w:r>
          <w:fldChar w:fldCharType="separate"/>
        </w:r>
        <w:r>
          <w:t>20</w:t>
        </w:r>
        <w:r>
          <w:fldChar w:fldCharType="end"/>
        </w:r>
      </w:hyperlink>
    </w:p>
    <w:p>
      <w:pPr>
        <w:pStyle w:val="TOC2"/>
        <w:tabs>
          <w:tab w:val="right" w:leader="dot" w:pos="8306"/>
        </w:tabs>
      </w:pPr>
      <w:hyperlink w:anchor="_Toc21639" w:history="1">
        <w:r>
          <w:rPr>
            <w:rFonts w:ascii="仿宋" w:eastAsia="仿宋" w:hAnsi="仿宋" w:cs="仿宋" w:hint="eastAsia"/>
            <w:lang w:eastAsia="zh-CN"/>
          </w:rPr>
          <w:t>(三)、全封闭干洗机项目提出的理由</w:t>
        </w:r>
        <w:r>
          <w:tab/>
        </w:r>
        <w:r>
          <w:fldChar w:fldCharType="begin"/>
        </w:r>
        <w:r>
          <w:instrText xml:space="preserve"> PAGEREF _Toc21639 \h </w:instrText>
        </w:r>
        <w:r>
          <w:fldChar w:fldCharType="separate"/>
        </w:r>
        <w:r>
          <w:t>21</w:t>
        </w:r>
        <w:r>
          <w:fldChar w:fldCharType="end"/>
        </w:r>
      </w:hyperlink>
    </w:p>
    <w:p>
      <w:pPr>
        <w:pStyle w:val="TOC2"/>
        <w:tabs>
          <w:tab w:val="right" w:leader="dot" w:pos="8306"/>
        </w:tabs>
      </w:pPr>
      <w:hyperlink w:anchor="_Toc1688" w:history="1">
        <w:r>
          <w:rPr>
            <w:rFonts w:ascii="仿宋" w:eastAsia="仿宋" w:hAnsi="仿宋" w:cs="仿宋" w:hint="eastAsia"/>
            <w:lang w:eastAsia="zh-CN"/>
          </w:rPr>
          <w:t>(四)、全封闭干洗机项目意义</w:t>
        </w:r>
        <w:r>
          <w:tab/>
        </w:r>
        <w:r>
          <w:fldChar w:fldCharType="begin"/>
        </w:r>
        <w:r>
          <w:instrText xml:space="preserve"> PAGEREF _Toc1688 \h </w:instrText>
        </w:r>
        <w:r>
          <w:fldChar w:fldCharType="separate"/>
        </w:r>
        <w:r>
          <w:t>23</w:t>
        </w:r>
        <w:r>
          <w:fldChar w:fldCharType="end"/>
        </w:r>
      </w:hyperlink>
    </w:p>
    <w:p>
      <w:pPr>
        <w:pStyle w:val="TOC2"/>
        <w:tabs>
          <w:tab w:val="right" w:leader="dot" w:pos="8306"/>
        </w:tabs>
      </w:pPr>
      <w:hyperlink w:anchor="_Toc13895" w:history="1">
        <w:r>
          <w:rPr>
            <w:rFonts w:ascii="仿宋" w:eastAsia="仿宋" w:hAnsi="仿宋" w:cs="仿宋" w:hint="eastAsia"/>
            <w:lang w:eastAsia="zh-CN"/>
          </w:rPr>
          <w:t>(五)、全封闭干洗机项目背景</w:t>
        </w:r>
        <w:r>
          <w:tab/>
        </w:r>
        <w:r>
          <w:fldChar w:fldCharType="begin"/>
        </w:r>
        <w:r>
          <w:instrText xml:space="preserve"> PAGEREF _Toc13895 \h </w:instrText>
        </w:r>
        <w:r>
          <w:fldChar w:fldCharType="separate"/>
        </w:r>
        <w:r>
          <w:t>23</w:t>
        </w:r>
        <w:r>
          <w:fldChar w:fldCharType="end"/>
        </w:r>
      </w:hyperlink>
    </w:p>
    <w:p>
      <w:pPr>
        <w:pStyle w:val="TOC1"/>
        <w:tabs>
          <w:tab w:val="right" w:leader="dot" w:pos="8306"/>
        </w:tabs>
      </w:pPr>
      <w:hyperlink w:anchor="_Toc8580" w:history="1">
        <w:r>
          <w:rPr>
            <w:rFonts w:ascii="仿宋" w:eastAsia="仿宋" w:hAnsi="仿宋" w:cs="仿宋" w:hint="eastAsia"/>
            <w:lang w:eastAsia="zh-CN"/>
          </w:rPr>
          <w:t>七、全封闭干洗机项目人力资源培养与发展</w:t>
        </w:r>
        <w:r>
          <w:tab/>
        </w:r>
        <w:r>
          <w:fldChar w:fldCharType="begin"/>
        </w:r>
        <w:r>
          <w:instrText xml:space="preserve"> PAGEREF _Toc8580 \h </w:instrText>
        </w:r>
        <w:r>
          <w:fldChar w:fldCharType="separate"/>
        </w:r>
        <w:r>
          <w:t>24</w:t>
        </w:r>
        <w:r>
          <w:fldChar w:fldCharType="end"/>
        </w:r>
      </w:hyperlink>
    </w:p>
    <w:p>
      <w:pPr>
        <w:pStyle w:val="TOC2"/>
        <w:tabs>
          <w:tab w:val="right" w:leader="dot" w:pos="8306"/>
        </w:tabs>
      </w:pPr>
      <w:hyperlink w:anchor="_Toc19744" w:history="1">
        <w:r>
          <w:rPr>
            <w:rFonts w:ascii="仿宋" w:eastAsia="仿宋" w:hAnsi="仿宋" w:cs="仿宋" w:hint="eastAsia"/>
            <w:lang w:eastAsia="zh-CN"/>
          </w:rPr>
          <w:t>(一)、人才需求与规划</w:t>
        </w:r>
        <w:r>
          <w:tab/>
        </w:r>
        <w:r>
          <w:fldChar w:fldCharType="begin"/>
        </w:r>
        <w:r>
          <w:instrText xml:space="preserve"> PAGEREF _Toc19744 \h </w:instrText>
        </w:r>
        <w:r>
          <w:fldChar w:fldCharType="separate"/>
        </w:r>
        <w:r>
          <w:t>24</w:t>
        </w:r>
        <w:r>
          <w:fldChar w:fldCharType="end"/>
        </w:r>
      </w:hyperlink>
    </w:p>
    <w:p>
      <w:pPr>
        <w:pStyle w:val="TOC2"/>
        <w:tabs>
          <w:tab w:val="right" w:leader="dot" w:pos="8306"/>
        </w:tabs>
      </w:pPr>
      <w:hyperlink w:anchor="_Toc11714" w:history="1">
        <w:r>
          <w:rPr>
            <w:rFonts w:ascii="仿宋" w:eastAsia="仿宋" w:hAnsi="仿宋" w:cs="仿宋" w:hint="eastAsia"/>
            <w:lang w:eastAsia="zh-CN"/>
          </w:rPr>
          <w:t>(二)、培训与发展计划</w:t>
        </w:r>
        <w:r>
          <w:tab/>
        </w:r>
        <w:r>
          <w:fldChar w:fldCharType="begin"/>
        </w:r>
        <w:r>
          <w:instrText xml:space="preserve"> PAGEREF _Toc11714 \h </w:instrText>
        </w:r>
        <w:r>
          <w:fldChar w:fldCharType="separate"/>
        </w:r>
        <w:r>
          <w:t>25</w:t>
        </w:r>
        <w:r>
          <w:fldChar w:fldCharType="end"/>
        </w:r>
      </w:hyperlink>
    </w:p>
    <w:p>
      <w:pPr>
        <w:pStyle w:val="TOC1"/>
        <w:tabs>
          <w:tab w:val="right" w:leader="dot" w:pos="8306"/>
        </w:tabs>
      </w:pPr>
      <w:hyperlink w:anchor="_Toc7984" w:history="1">
        <w:r>
          <w:rPr>
            <w:rFonts w:ascii="仿宋" w:eastAsia="仿宋" w:hAnsi="仿宋" w:cs="仿宋" w:hint="eastAsia"/>
            <w:lang w:eastAsia="zh-CN"/>
          </w:rPr>
          <w:t>八、全封闭干洗机项目财务管理</w:t>
        </w:r>
        <w:r>
          <w:tab/>
        </w:r>
        <w:r>
          <w:fldChar w:fldCharType="begin"/>
        </w:r>
        <w:r>
          <w:instrText xml:space="preserve"> PAGEREF _Toc7984 \h </w:instrText>
        </w:r>
        <w:r>
          <w:fldChar w:fldCharType="separate"/>
        </w:r>
        <w:r>
          <w:t>25</w:t>
        </w:r>
        <w:r>
          <w:fldChar w:fldCharType="end"/>
        </w:r>
      </w:hyperlink>
    </w:p>
    <w:p>
      <w:pPr>
        <w:pStyle w:val="TOC2"/>
        <w:tabs>
          <w:tab w:val="right" w:leader="dot" w:pos="8306"/>
        </w:tabs>
      </w:pPr>
      <w:hyperlink w:anchor="_Toc6104" w:history="1">
        <w:r>
          <w:rPr>
            <w:rFonts w:ascii="仿宋" w:eastAsia="仿宋" w:hAnsi="仿宋" w:cs="仿宋" w:hint="eastAsia"/>
            <w:lang w:eastAsia="zh-CN"/>
          </w:rPr>
          <w:t>(一)、资金需求大</w:t>
        </w:r>
        <w:r>
          <w:tab/>
        </w:r>
        <w:r>
          <w:fldChar w:fldCharType="begin"/>
        </w:r>
        <w:r>
          <w:instrText xml:space="preserve"> PAGEREF _Toc6104 \h </w:instrText>
        </w:r>
        <w:r>
          <w:fldChar w:fldCharType="separate"/>
        </w:r>
        <w:r>
          <w:t>25</w:t>
        </w:r>
        <w:r>
          <w:fldChar w:fldCharType="end"/>
        </w:r>
      </w:hyperlink>
    </w:p>
    <w:p>
      <w:pPr>
        <w:pStyle w:val="TOC2"/>
        <w:tabs>
          <w:tab w:val="right" w:leader="dot" w:pos="8306"/>
        </w:tabs>
      </w:pPr>
      <w:hyperlink w:anchor="_Toc29244" w:history="1">
        <w:r>
          <w:rPr>
            <w:rFonts w:ascii="仿宋" w:eastAsia="仿宋" w:hAnsi="仿宋" w:cs="仿宋" w:hint="eastAsia"/>
            <w:lang w:eastAsia="zh-CN"/>
          </w:rPr>
          <w:t>(二)、研发周期长</w:t>
        </w:r>
        <w:r>
          <w:tab/>
        </w:r>
        <w:r>
          <w:fldChar w:fldCharType="begin"/>
        </w:r>
        <w:r>
          <w:instrText xml:space="preserve"> PAGEREF _Toc29244 \h </w:instrText>
        </w:r>
        <w:r>
          <w:fldChar w:fldCharType="separate"/>
        </w:r>
        <w:r>
          <w:t>27</w:t>
        </w:r>
        <w:r>
          <w:fldChar w:fldCharType="end"/>
        </w:r>
      </w:hyperlink>
    </w:p>
    <w:p>
      <w:pPr>
        <w:pStyle w:val="TOC2"/>
        <w:tabs>
          <w:tab w:val="right" w:leader="dot" w:pos="8306"/>
        </w:tabs>
      </w:pPr>
      <w:hyperlink w:anchor="_Toc21610" w:history="1">
        <w:r>
          <w:rPr>
            <w:rFonts w:ascii="仿宋" w:eastAsia="仿宋" w:hAnsi="仿宋" w:cs="仿宋" w:hint="eastAsia"/>
            <w:lang w:eastAsia="zh-CN"/>
          </w:rPr>
          <w:t>(三)、市场风险大</w:t>
        </w:r>
        <w:r>
          <w:tab/>
        </w:r>
        <w:r>
          <w:fldChar w:fldCharType="begin"/>
        </w:r>
        <w:r>
          <w:instrText xml:space="preserve"> PAGEREF _Toc21610 \h </w:instrText>
        </w:r>
        <w:r>
          <w:fldChar w:fldCharType="separate"/>
        </w:r>
        <w:r>
          <w:t>28</w:t>
        </w:r>
        <w:r>
          <w:fldChar w:fldCharType="end"/>
        </w:r>
      </w:hyperlink>
    </w:p>
    <w:p>
      <w:pPr>
        <w:pStyle w:val="TOC2"/>
        <w:tabs>
          <w:tab w:val="right" w:leader="dot" w:pos="8306"/>
        </w:tabs>
      </w:pPr>
      <w:hyperlink w:anchor="_Toc24195" w:history="1">
        <w:r>
          <w:rPr>
            <w:rFonts w:ascii="仿宋" w:eastAsia="仿宋" w:hAnsi="仿宋" w:cs="仿宋" w:hint="eastAsia"/>
            <w:lang w:eastAsia="zh-CN"/>
          </w:rPr>
          <w:t>(四)、利润率高</w:t>
        </w:r>
        <w:r>
          <w:tab/>
        </w:r>
        <w:r>
          <w:fldChar w:fldCharType="begin"/>
        </w:r>
        <w:r>
          <w:instrText xml:space="preserve"> PAGEREF _Toc24195 \h </w:instrText>
        </w:r>
        <w:r>
          <w:fldChar w:fldCharType="separate"/>
        </w:r>
        <w:r>
          <w:t>30</w:t>
        </w:r>
        <w:r>
          <w:fldChar w:fldCharType="end"/>
        </w:r>
      </w:hyperlink>
    </w:p>
    <w:p>
      <w:pPr>
        <w:pStyle w:val="TOC1"/>
        <w:tabs>
          <w:tab w:val="right" w:leader="dot" w:pos="8306"/>
        </w:tabs>
      </w:pPr>
      <w:hyperlink w:anchor="_Toc24635" w:history="1">
        <w:r>
          <w:rPr>
            <w:rFonts w:ascii="仿宋" w:eastAsia="仿宋" w:hAnsi="仿宋" w:cs="仿宋" w:hint="eastAsia"/>
            <w:lang w:eastAsia="zh-CN"/>
          </w:rPr>
          <w:t>九、全封闭干洗机项目经营效益</w:t>
        </w:r>
        <w:r>
          <w:tab/>
        </w:r>
        <w:r>
          <w:fldChar w:fldCharType="begin"/>
        </w:r>
        <w:r>
          <w:instrText xml:space="preserve"> PAGEREF _Toc24635 \h </w:instrText>
        </w:r>
        <w:r>
          <w:fldChar w:fldCharType="separate"/>
        </w:r>
        <w:r>
          <w:t>33</w:t>
        </w:r>
        <w:r>
          <w:fldChar w:fldCharType="end"/>
        </w:r>
      </w:hyperlink>
    </w:p>
    <w:p>
      <w:pPr>
        <w:pStyle w:val="TOC2"/>
        <w:tabs>
          <w:tab w:val="right" w:leader="dot" w:pos="8306"/>
        </w:tabs>
      </w:pPr>
      <w:hyperlink w:anchor="_Toc9526" w:history="1">
        <w:r>
          <w:rPr>
            <w:rFonts w:ascii="仿宋" w:eastAsia="仿宋" w:hAnsi="仿宋" w:cs="仿宋" w:hint="eastAsia"/>
            <w:lang w:eastAsia="zh-CN"/>
          </w:rPr>
          <w:t>(一)、经济评价财务测算</w:t>
        </w:r>
        <w:r>
          <w:tab/>
        </w:r>
        <w:r>
          <w:fldChar w:fldCharType="begin"/>
        </w:r>
        <w:r>
          <w:instrText xml:space="preserve"> PAGEREF _Toc9526 \h </w:instrText>
        </w:r>
        <w:r>
          <w:fldChar w:fldCharType="separate"/>
        </w:r>
        <w:r>
          <w:t>33</w:t>
        </w:r>
        <w:r>
          <w:fldChar w:fldCharType="end"/>
        </w:r>
      </w:hyperlink>
    </w:p>
    <w:p>
      <w:pPr>
        <w:pStyle w:val="TOC2"/>
        <w:tabs>
          <w:tab w:val="right" w:leader="dot" w:pos="8306"/>
        </w:tabs>
      </w:pPr>
      <w:hyperlink w:anchor="_Toc14672" w:history="1">
        <w:r>
          <w:rPr>
            <w:rFonts w:ascii="仿宋" w:eastAsia="仿宋" w:hAnsi="仿宋" w:cs="仿宋" w:hint="eastAsia"/>
            <w:lang w:eastAsia="zh-CN"/>
          </w:rPr>
          <w:t>(二)、全封闭干洗机项目盈利能力分析</w:t>
        </w:r>
        <w:r>
          <w:tab/>
        </w:r>
        <w:r>
          <w:fldChar w:fldCharType="begin"/>
        </w:r>
        <w:r>
          <w:instrText xml:space="preserve"> PAGEREF _Toc14672 \h </w:instrText>
        </w:r>
        <w:r>
          <w:fldChar w:fldCharType="separate"/>
        </w:r>
        <w:r>
          <w:t>34</w:t>
        </w:r>
        <w:r>
          <w:fldChar w:fldCharType="end"/>
        </w:r>
      </w:hyperlink>
    </w:p>
    <w:p>
      <w:pPr>
        <w:pStyle w:val="TOC1"/>
        <w:tabs>
          <w:tab w:val="right" w:leader="dot" w:pos="8306"/>
        </w:tabs>
      </w:pPr>
      <w:hyperlink w:anchor="_Toc20369" w:history="1">
        <w:r>
          <w:rPr>
            <w:rFonts w:ascii="仿宋" w:eastAsia="仿宋" w:hAnsi="仿宋" w:cs="仿宋" w:hint="eastAsia"/>
            <w:lang w:eastAsia="zh-CN"/>
          </w:rPr>
          <w:t>十、全封闭干洗机项目创新与研发</w:t>
        </w:r>
        <w:r>
          <w:tab/>
        </w:r>
        <w:r>
          <w:fldChar w:fldCharType="begin"/>
        </w:r>
        <w:r>
          <w:instrText xml:space="preserve"> PAGEREF _Toc20369 \h </w:instrText>
        </w:r>
        <w:r>
          <w:fldChar w:fldCharType="separate"/>
        </w:r>
        <w:r>
          <w:t>35</w:t>
        </w:r>
        <w:r>
          <w:fldChar w:fldCharType="end"/>
        </w:r>
      </w:hyperlink>
    </w:p>
    <w:p>
      <w:pPr>
        <w:pStyle w:val="TOC2"/>
        <w:tabs>
          <w:tab w:val="right" w:leader="dot" w:pos="8306"/>
        </w:tabs>
      </w:pPr>
      <w:hyperlink w:anchor="_Toc25107" w:history="1">
        <w:r>
          <w:rPr>
            <w:rFonts w:ascii="仿宋" w:eastAsia="仿宋" w:hAnsi="仿宋" w:cs="仿宋" w:hint="eastAsia"/>
            <w:lang w:eastAsia="zh-CN"/>
          </w:rPr>
          <w:t>(一)、创新策略与方向</w:t>
        </w:r>
        <w:r>
          <w:tab/>
        </w:r>
        <w:r>
          <w:fldChar w:fldCharType="begin"/>
        </w:r>
        <w:r>
          <w:instrText xml:space="preserve"> PAGEREF _Toc25107 \h </w:instrText>
        </w:r>
        <w:r>
          <w:fldChar w:fldCharType="separate"/>
        </w:r>
        <w:r>
          <w:t>35</w:t>
        </w:r>
        <w:r>
          <w:fldChar w:fldCharType="end"/>
        </w:r>
      </w:hyperlink>
    </w:p>
    <w:p>
      <w:pPr>
        <w:pStyle w:val="TOC2"/>
        <w:tabs>
          <w:tab w:val="right" w:leader="dot" w:pos="8306"/>
        </w:tabs>
      </w:pPr>
      <w:hyperlink w:anchor="_Toc1005" w:history="1">
        <w:r>
          <w:rPr>
            <w:rFonts w:ascii="仿宋" w:eastAsia="仿宋" w:hAnsi="仿宋" w:cs="仿宋" w:hint="eastAsia"/>
            <w:lang w:eastAsia="zh-CN"/>
          </w:rPr>
          <w:t>(二)、研发规划与投入</w:t>
        </w:r>
        <w:r>
          <w:tab/>
        </w:r>
        <w:r>
          <w:fldChar w:fldCharType="begin"/>
        </w:r>
        <w:r>
          <w:instrText xml:space="preserve"> PAGEREF _Toc1005 \h </w:instrText>
        </w:r>
        <w:r>
          <w:fldChar w:fldCharType="separate"/>
        </w:r>
        <w:r>
          <w:t>36</w:t>
        </w:r>
        <w:r>
          <w:fldChar w:fldCharType="end"/>
        </w:r>
      </w:hyperlink>
    </w:p>
    <w:p>
      <w:pPr>
        <w:pStyle w:val="TOC1"/>
        <w:tabs>
          <w:tab w:val="right" w:leader="dot" w:pos="8306"/>
        </w:tabs>
      </w:pPr>
      <w:hyperlink w:anchor="_Toc18089" w:history="1">
        <w:r>
          <w:rPr>
            <w:rFonts w:ascii="仿宋" w:eastAsia="仿宋" w:hAnsi="仿宋" w:cs="仿宋" w:hint="eastAsia"/>
            <w:lang w:eastAsia="zh-CN"/>
          </w:rPr>
          <w:t>十一、全封闭干洗机项目技术管理</w:t>
        </w:r>
        <w:r>
          <w:tab/>
        </w:r>
        <w:r>
          <w:fldChar w:fldCharType="begin"/>
        </w:r>
        <w:r>
          <w:instrText xml:space="preserve"> PAGEREF _Toc18089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5" w:history="1">
        <w:r>
          <w:rPr>
            <w:rFonts w:ascii="仿宋" w:eastAsia="仿宋" w:hAnsi="仿宋" w:cs="仿宋" w:hint="eastAsia"/>
            <w:lang w:eastAsia="zh-CN"/>
          </w:rPr>
          <w:t>(一)、技术方案选用方向</w:t>
        </w:r>
        <w:r>
          <w:tab/>
        </w:r>
        <w:r>
          <w:fldChar w:fldCharType="begin"/>
        </w:r>
        <w:r>
          <w:instrText xml:space="preserve"> PAGEREF _Toc10315 \h </w:instrText>
        </w:r>
        <w:r>
          <w:fldChar w:fldCharType="separate"/>
        </w:r>
        <w:r>
          <w:t>38</w:t>
        </w:r>
        <w:r>
          <w:fldChar w:fldCharType="end"/>
        </w:r>
      </w:hyperlink>
    </w:p>
    <w:p>
      <w:pPr>
        <w:pStyle w:val="TOC2"/>
        <w:tabs>
          <w:tab w:val="right" w:leader="dot" w:pos="8306"/>
        </w:tabs>
      </w:pPr>
      <w:hyperlink w:anchor="_Toc24020" w:history="1">
        <w:r>
          <w:rPr>
            <w:rFonts w:ascii="仿宋" w:eastAsia="仿宋" w:hAnsi="仿宋" w:cs="仿宋" w:hint="eastAsia"/>
            <w:lang w:eastAsia="zh-CN"/>
          </w:rPr>
          <w:t>(二)、工艺技术方案选用原则</w:t>
        </w:r>
        <w:r>
          <w:tab/>
        </w:r>
        <w:r>
          <w:fldChar w:fldCharType="begin"/>
        </w:r>
        <w:r>
          <w:instrText xml:space="preserve"> PAGEREF _Toc24020 \h </w:instrText>
        </w:r>
        <w:r>
          <w:fldChar w:fldCharType="separate"/>
        </w:r>
        <w:r>
          <w:t>40</w:t>
        </w:r>
        <w:r>
          <w:fldChar w:fldCharType="end"/>
        </w:r>
      </w:hyperlink>
    </w:p>
    <w:p>
      <w:pPr>
        <w:pStyle w:val="TOC2"/>
        <w:tabs>
          <w:tab w:val="right" w:leader="dot" w:pos="8306"/>
        </w:tabs>
      </w:pPr>
      <w:hyperlink w:anchor="_Toc26136" w:history="1">
        <w:r>
          <w:rPr>
            <w:rFonts w:ascii="仿宋" w:eastAsia="仿宋" w:hAnsi="仿宋" w:cs="仿宋" w:hint="eastAsia"/>
            <w:lang w:eastAsia="zh-CN"/>
          </w:rPr>
          <w:t>(三)、工艺技术方案要求</w:t>
        </w:r>
        <w:r>
          <w:tab/>
        </w:r>
        <w:r>
          <w:fldChar w:fldCharType="begin"/>
        </w:r>
        <w:r>
          <w:instrText xml:space="preserve"> PAGEREF _Toc26136 \h </w:instrText>
        </w:r>
        <w:r>
          <w:fldChar w:fldCharType="separate"/>
        </w:r>
        <w:r>
          <w:t>42</w:t>
        </w:r>
        <w:r>
          <w:fldChar w:fldCharType="end"/>
        </w:r>
      </w:hyperlink>
    </w:p>
    <w:p>
      <w:pPr>
        <w:pStyle w:val="TOC1"/>
        <w:tabs>
          <w:tab w:val="right" w:leader="dot" w:pos="8306"/>
        </w:tabs>
      </w:pPr>
      <w:hyperlink w:anchor="_Toc27167" w:history="1">
        <w:r>
          <w:rPr>
            <w:rFonts w:ascii="仿宋" w:eastAsia="仿宋" w:hAnsi="仿宋" w:cs="仿宋" w:hint="eastAsia"/>
            <w:lang w:eastAsia="zh-CN"/>
          </w:rPr>
          <w:t>十二、全封闭干洗机项目社会影响</w:t>
        </w:r>
        <w:r>
          <w:tab/>
        </w:r>
        <w:r>
          <w:fldChar w:fldCharType="begin"/>
        </w:r>
        <w:r>
          <w:instrText xml:space="preserve"> PAGEREF _Toc27167 \h </w:instrText>
        </w:r>
        <w:r>
          <w:fldChar w:fldCharType="separate"/>
        </w:r>
        <w:r>
          <w:t>44</w:t>
        </w:r>
        <w:r>
          <w:fldChar w:fldCharType="end"/>
        </w:r>
      </w:hyperlink>
    </w:p>
    <w:p>
      <w:pPr>
        <w:pStyle w:val="TOC2"/>
        <w:tabs>
          <w:tab w:val="right" w:leader="dot" w:pos="8306"/>
        </w:tabs>
      </w:pPr>
      <w:hyperlink w:anchor="_Toc322" w:history="1">
        <w:r>
          <w:rPr>
            <w:rFonts w:ascii="仿宋" w:eastAsia="仿宋" w:hAnsi="仿宋" w:cs="仿宋" w:hint="eastAsia"/>
            <w:lang w:eastAsia="zh-CN"/>
          </w:rPr>
          <w:t>(一)、社会责任与义务</w:t>
        </w:r>
        <w:r>
          <w:tab/>
        </w:r>
        <w:r>
          <w:fldChar w:fldCharType="begin"/>
        </w:r>
        <w:r>
          <w:instrText xml:space="preserve"> PAGEREF _Toc322 \h </w:instrText>
        </w:r>
        <w:r>
          <w:fldChar w:fldCharType="separate"/>
        </w:r>
        <w:r>
          <w:t>44</w:t>
        </w:r>
        <w:r>
          <w:fldChar w:fldCharType="end"/>
        </w:r>
      </w:hyperlink>
    </w:p>
    <w:p>
      <w:pPr>
        <w:pStyle w:val="TOC2"/>
        <w:tabs>
          <w:tab w:val="right" w:leader="dot" w:pos="8306"/>
        </w:tabs>
      </w:pPr>
      <w:hyperlink w:anchor="_Toc9506" w:history="1">
        <w:r>
          <w:rPr>
            <w:rFonts w:ascii="仿宋" w:eastAsia="仿宋" w:hAnsi="仿宋" w:cs="仿宋" w:hint="eastAsia"/>
            <w:lang w:eastAsia="zh-CN"/>
          </w:rPr>
          <w:t>(二)、社会参与与沟通</w:t>
        </w:r>
        <w:r>
          <w:tab/>
        </w:r>
        <w:r>
          <w:fldChar w:fldCharType="begin"/>
        </w:r>
        <w:r>
          <w:instrText xml:space="preserve"> PAGEREF _Toc9506 \h </w:instrText>
        </w:r>
        <w:r>
          <w:fldChar w:fldCharType="separate"/>
        </w:r>
        <w:r>
          <w:t>45</w:t>
        </w:r>
        <w:r>
          <w:fldChar w:fldCharType="end"/>
        </w:r>
      </w:hyperlink>
    </w:p>
    <w:p>
      <w:pPr>
        <w:pStyle w:val="TOC1"/>
        <w:tabs>
          <w:tab w:val="right" w:leader="dot" w:pos="8306"/>
        </w:tabs>
      </w:pPr>
      <w:hyperlink w:anchor="_Toc17626" w:history="1">
        <w:r>
          <w:rPr>
            <w:rFonts w:ascii="仿宋" w:eastAsia="仿宋" w:hAnsi="仿宋" w:cs="仿宋" w:hint="eastAsia"/>
            <w:lang w:eastAsia="zh-CN"/>
          </w:rPr>
          <w:t>十三、利益相关者分析与沟通计划</w:t>
        </w:r>
        <w:r>
          <w:tab/>
        </w:r>
        <w:r>
          <w:fldChar w:fldCharType="begin"/>
        </w:r>
        <w:r>
          <w:instrText xml:space="preserve"> PAGEREF _Toc17626 \h </w:instrText>
        </w:r>
        <w:r>
          <w:fldChar w:fldCharType="separate"/>
        </w:r>
        <w:r>
          <w:t>46</w:t>
        </w:r>
        <w:r>
          <w:fldChar w:fldCharType="end"/>
        </w:r>
      </w:hyperlink>
    </w:p>
    <w:p>
      <w:pPr>
        <w:pStyle w:val="TOC2"/>
        <w:tabs>
          <w:tab w:val="right" w:leader="dot" w:pos="8306"/>
        </w:tabs>
      </w:pPr>
      <w:hyperlink w:anchor="_Toc11802" w:history="1">
        <w:r>
          <w:rPr>
            <w:rFonts w:ascii="仿宋" w:eastAsia="仿宋" w:hAnsi="仿宋" w:cs="仿宋" w:hint="eastAsia"/>
            <w:lang w:eastAsia="zh-CN"/>
          </w:rPr>
          <w:t>(一)、利益相关者分析</w:t>
        </w:r>
        <w:r>
          <w:tab/>
        </w:r>
        <w:r>
          <w:fldChar w:fldCharType="begin"/>
        </w:r>
        <w:r>
          <w:instrText xml:space="preserve"> PAGEREF _Toc11802 \h </w:instrText>
        </w:r>
        <w:r>
          <w:fldChar w:fldCharType="separate"/>
        </w:r>
        <w:r>
          <w:t>46</w:t>
        </w:r>
        <w:r>
          <w:fldChar w:fldCharType="end"/>
        </w:r>
      </w:hyperlink>
    </w:p>
    <w:p>
      <w:pPr>
        <w:pStyle w:val="TOC2"/>
        <w:tabs>
          <w:tab w:val="right" w:leader="dot" w:pos="8306"/>
        </w:tabs>
      </w:pPr>
      <w:hyperlink w:anchor="_Toc6610" w:history="1">
        <w:r>
          <w:rPr>
            <w:rFonts w:ascii="仿宋" w:eastAsia="仿宋" w:hAnsi="仿宋" w:cs="仿宋" w:hint="eastAsia"/>
            <w:lang w:eastAsia="zh-CN"/>
          </w:rPr>
          <w:t>(二)、沟通计划</w:t>
        </w:r>
        <w:r>
          <w:tab/>
        </w:r>
        <w:r>
          <w:fldChar w:fldCharType="begin"/>
        </w:r>
        <w:r>
          <w:instrText xml:space="preserve"> PAGEREF _Toc6610 \h </w:instrText>
        </w:r>
        <w:r>
          <w:fldChar w:fldCharType="separate"/>
        </w:r>
        <w:r>
          <w:t>47</w:t>
        </w:r>
        <w:r>
          <w:fldChar w:fldCharType="end"/>
        </w:r>
      </w:hyperlink>
    </w:p>
    <w:p>
      <w:pPr>
        <w:pStyle w:val="TOC1"/>
        <w:tabs>
          <w:tab w:val="right" w:leader="dot" w:pos="8306"/>
        </w:tabs>
      </w:pPr>
      <w:hyperlink w:anchor="_Toc7734" w:history="1">
        <w:r>
          <w:rPr>
            <w:rFonts w:ascii="仿宋" w:eastAsia="仿宋" w:hAnsi="仿宋" w:cs="仿宋" w:hint="eastAsia"/>
            <w:lang w:eastAsia="zh-CN"/>
          </w:rPr>
          <w:t>十四、营销与推广策略</w:t>
        </w:r>
        <w:r>
          <w:tab/>
        </w:r>
        <w:r>
          <w:fldChar w:fldCharType="begin"/>
        </w:r>
        <w:r>
          <w:instrText xml:space="preserve"> PAGEREF _Toc7734 \h </w:instrText>
        </w:r>
        <w:r>
          <w:fldChar w:fldCharType="separate"/>
        </w:r>
        <w:r>
          <w:t>48</w:t>
        </w:r>
        <w:r>
          <w:fldChar w:fldCharType="end"/>
        </w:r>
      </w:hyperlink>
    </w:p>
    <w:p>
      <w:pPr>
        <w:pStyle w:val="TOC2"/>
        <w:tabs>
          <w:tab w:val="right" w:leader="dot" w:pos="8306"/>
        </w:tabs>
      </w:pPr>
      <w:hyperlink w:anchor="_Toc16535" w:history="1">
        <w:r>
          <w:rPr>
            <w:rFonts w:ascii="仿宋" w:eastAsia="仿宋" w:hAnsi="仿宋" w:cs="仿宋" w:hint="eastAsia"/>
            <w:lang w:eastAsia="zh-CN"/>
          </w:rPr>
          <w:t>(一)、产品/服务定位与特点</w:t>
        </w:r>
        <w:r>
          <w:tab/>
        </w:r>
        <w:r>
          <w:fldChar w:fldCharType="begin"/>
        </w:r>
        <w:r>
          <w:instrText xml:space="preserve"> PAGEREF _Toc16535 \h </w:instrText>
        </w:r>
        <w:r>
          <w:fldChar w:fldCharType="separate"/>
        </w:r>
        <w:r>
          <w:t>48</w:t>
        </w:r>
        <w:r>
          <w:fldChar w:fldCharType="end"/>
        </w:r>
      </w:hyperlink>
    </w:p>
    <w:p>
      <w:pPr>
        <w:pStyle w:val="TOC2"/>
        <w:tabs>
          <w:tab w:val="right" w:leader="dot" w:pos="8306"/>
        </w:tabs>
      </w:pPr>
      <w:hyperlink w:anchor="_Toc30782" w:history="1">
        <w:r>
          <w:rPr>
            <w:rFonts w:ascii="仿宋" w:eastAsia="仿宋" w:hAnsi="仿宋" w:cs="仿宋" w:hint="eastAsia"/>
            <w:lang w:eastAsia="zh-CN"/>
          </w:rPr>
          <w:t>(二)、市场定位与竞争分析</w:t>
        </w:r>
        <w:r>
          <w:tab/>
        </w:r>
        <w:r>
          <w:fldChar w:fldCharType="begin"/>
        </w:r>
        <w:r>
          <w:instrText xml:space="preserve"> PAGEREF _Toc30782 \h </w:instrText>
        </w:r>
        <w:r>
          <w:fldChar w:fldCharType="separate"/>
        </w:r>
        <w:r>
          <w:t>49</w:t>
        </w:r>
        <w:r>
          <w:fldChar w:fldCharType="end"/>
        </w:r>
      </w:hyperlink>
    </w:p>
    <w:p>
      <w:pPr>
        <w:pStyle w:val="TOC2"/>
        <w:tabs>
          <w:tab w:val="right" w:leader="dot" w:pos="8306"/>
        </w:tabs>
      </w:pPr>
      <w:hyperlink w:anchor="_Toc11417" w:history="1">
        <w:r>
          <w:rPr>
            <w:rFonts w:ascii="仿宋" w:eastAsia="仿宋" w:hAnsi="仿宋" w:cs="仿宋" w:hint="eastAsia"/>
            <w:lang w:eastAsia="zh-CN"/>
          </w:rPr>
          <w:t>(三)、营销渠道与策略</w:t>
        </w:r>
        <w:r>
          <w:tab/>
        </w:r>
        <w:r>
          <w:fldChar w:fldCharType="begin"/>
        </w:r>
        <w:r>
          <w:instrText xml:space="preserve"> PAGEREF _Toc11417 \h </w:instrText>
        </w:r>
        <w:r>
          <w:fldChar w:fldCharType="separate"/>
        </w:r>
        <w:r>
          <w:t>51</w:t>
        </w:r>
        <w:r>
          <w:fldChar w:fldCharType="end"/>
        </w:r>
      </w:hyperlink>
    </w:p>
    <w:p>
      <w:pPr>
        <w:pStyle w:val="TOC2"/>
        <w:tabs>
          <w:tab w:val="right" w:leader="dot" w:pos="8306"/>
        </w:tabs>
      </w:pPr>
      <w:hyperlink w:anchor="_Toc5762" w:history="1">
        <w:r>
          <w:rPr>
            <w:rFonts w:ascii="仿宋" w:eastAsia="仿宋" w:hAnsi="仿宋" w:cs="仿宋" w:hint="eastAsia"/>
            <w:lang w:eastAsia="zh-CN"/>
          </w:rPr>
          <w:t>(四)、推广与宣传活动</w:t>
        </w:r>
        <w:r>
          <w:tab/>
        </w:r>
        <w:r>
          <w:fldChar w:fldCharType="begin"/>
        </w:r>
        <w:r>
          <w:instrText xml:space="preserve"> PAGEREF _Toc5762 \h </w:instrText>
        </w:r>
        <w:r>
          <w:fldChar w:fldCharType="separate"/>
        </w:r>
        <w:r>
          <w:t>52</w:t>
        </w:r>
        <w:r>
          <w:fldChar w:fldCharType="end"/>
        </w:r>
      </w:hyperlink>
    </w:p>
    <w:p>
      <w:pPr>
        <w:pStyle w:val="TOC1"/>
        <w:tabs>
          <w:tab w:val="right" w:leader="dot" w:pos="8306"/>
        </w:tabs>
      </w:pPr>
      <w:hyperlink w:anchor="_Toc14597" w:history="1">
        <w:r>
          <w:rPr>
            <w:rFonts w:ascii="仿宋" w:eastAsia="仿宋" w:hAnsi="仿宋" w:cs="仿宋" w:hint="eastAsia"/>
            <w:lang w:eastAsia="zh-CN"/>
          </w:rPr>
          <w:t>十五、质量管理体系</w:t>
        </w:r>
        <w:r>
          <w:tab/>
        </w:r>
        <w:r>
          <w:fldChar w:fldCharType="begin"/>
        </w:r>
        <w:r>
          <w:instrText xml:space="preserve"> PAGEREF _Toc14597 \h </w:instrText>
        </w:r>
        <w:r>
          <w:fldChar w:fldCharType="separate"/>
        </w:r>
        <w:r>
          <w:t>57</w:t>
        </w:r>
        <w:r>
          <w:fldChar w:fldCharType="end"/>
        </w:r>
      </w:hyperlink>
    </w:p>
    <w:p>
      <w:pPr>
        <w:pStyle w:val="TOC2"/>
        <w:tabs>
          <w:tab w:val="right" w:leader="dot" w:pos="8306"/>
        </w:tabs>
      </w:pPr>
      <w:hyperlink w:anchor="_Toc4405" w:history="1">
        <w:r>
          <w:rPr>
            <w:rFonts w:ascii="仿宋" w:eastAsia="仿宋" w:hAnsi="仿宋" w:cs="仿宋" w:hint="eastAsia"/>
            <w:lang w:eastAsia="zh-CN"/>
          </w:rPr>
          <w:t>(一)、质量目标与方针</w:t>
        </w:r>
        <w:r>
          <w:tab/>
        </w:r>
        <w:r>
          <w:fldChar w:fldCharType="begin"/>
        </w:r>
        <w:r>
          <w:instrText xml:space="preserve"> PAGEREF _Toc4405 \h </w:instrText>
        </w:r>
        <w:r>
          <w:fldChar w:fldCharType="separate"/>
        </w:r>
        <w:r>
          <w:t>57</w:t>
        </w:r>
        <w:r>
          <w:fldChar w:fldCharType="end"/>
        </w:r>
      </w:hyperlink>
    </w:p>
    <w:p>
      <w:pPr>
        <w:pStyle w:val="TOC2"/>
        <w:tabs>
          <w:tab w:val="right" w:leader="dot" w:pos="8306"/>
        </w:tabs>
      </w:pPr>
      <w:hyperlink w:anchor="_Toc26670" w:history="1">
        <w:r>
          <w:rPr>
            <w:rFonts w:ascii="仿宋" w:eastAsia="仿宋" w:hAnsi="仿宋" w:cs="仿宋" w:hint="eastAsia"/>
            <w:lang w:eastAsia="zh-CN"/>
          </w:rPr>
          <w:t>(二)、质量管理责任</w:t>
        </w:r>
        <w:r>
          <w:tab/>
        </w:r>
        <w:r>
          <w:fldChar w:fldCharType="begin"/>
        </w:r>
        <w:r>
          <w:instrText xml:space="preserve"> PAGEREF _Toc26670 \h </w:instrText>
        </w:r>
        <w:r>
          <w:fldChar w:fldCharType="separate"/>
        </w:r>
        <w:r>
          <w:t>58</w:t>
        </w:r>
        <w:r>
          <w:fldChar w:fldCharType="end"/>
        </w:r>
      </w:hyperlink>
    </w:p>
    <w:p>
      <w:pPr>
        <w:pStyle w:val="TOC2"/>
        <w:tabs>
          <w:tab w:val="right" w:leader="dot" w:pos="8306"/>
        </w:tabs>
      </w:pPr>
      <w:hyperlink w:anchor="_Toc10392" w:history="1">
        <w:r>
          <w:rPr>
            <w:rFonts w:ascii="仿宋" w:eastAsia="仿宋" w:hAnsi="仿宋" w:cs="仿宋" w:hint="eastAsia"/>
            <w:lang w:eastAsia="zh-CN"/>
          </w:rPr>
          <w:t>(三)、质量管理体系文件</w:t>
        </w:r>
        <w:r>
          <w:tab/>
        </w:r>
        <w:r>
          <w:fldChar w:fldCharType="begin"/>
        </w:r>
        <w:r>
          <w:instrText xml:space="preserve"> PAGEREF _Toc10392 \h </w:instrText>
        </w:r>
        <w:r>
          <w:fldChar w:fldCharType="separate"/>
        </w:r>
        <w:r>
          <w:t>59</w:t>
        </w:r>
        <w:r>
          <w:fldChar w:fldCharType="end"/>
        </w:r>
      </w:hyperlink>
    </w:p>
    <w:p>
      <w:pPr>
        <w:pStyle w:val="TOC2"/>
        <w:tabs>
          <w:tab w:val="right" w:leader="dot" w:pos="8306"/>
        </w:tabs>
      </w:pPr>
      <w:hyperlink w:anchor="_Toc11142" w:history="1">
        <w:r>
          <w:rPr>
            <w:rFonts w:ascii="仿宋" w:eastAsia="仿宋" w:hAnsi="仿宋" w:cs="仿宋" w:hint="eastAsia"/>
            <w:lang w:eastAsia="zh-CN"/>
          </w:rPr>
          <w:t>(四)、质量培训与教育</w:t>
        </w:r>
        <w:r>
          <w:tab/>
        </w:r>
        <w:r>
          <w:fldChar w:fldCharType="begin"/>
        </w:r>
        <w:r>
          <w:instrText xml:space="preserve"> PAGEREF _Toc11142 \h </w:instrText>
        </w:r>
        <w:r>
          <w:fldChar w:fldCharType="separate"/>
        </w:r>
        <w:r>
          <w:t>62</w:t>
        </w:r>
        <w:r>
          <w:fldChar w:fldCharType="end"/>
        </w:r>
      </w:hyperlink>
    </w:p>
    <w:p>
      <w:pPr>
        <w:pStyle w:val="TOC2"/>
        <w:tabs>
          <w:tab w:val="right" w:leader="dot" w:pos="8306"/>
        </w:tabs>
      </w:pPr>
      <w:hyperlink w:anchor="_Toc22958" w:history="1">
        <w:r>
          <w:rPr>
            <w:rFonts w:ascii="仿宋" w:eastAsia="仿宋" w:hAnsi="仿宋" w:cs="仿宋" w:hint="eastAsia"/>
            <w:lang w:eastAsia="zh-CN"/>
          </w:rPr>
          <w:t>(五)、质量审核与评价</w:t>
        </w:r>
        <w:r>
          <w:tab/>
        </w:r>
        <w:r>
          <w:fldChar w:fldCharType="begin"/>
        </w:r>
        <w:r>
          <w:instrText xml:space="preserve"> PAGEREF _Toc22958 \h </w:instrText>
        </w:r>
        <w:r>
          <w:fldChar w:fldCharType="separate"/>
        </w:r>
        <w:r>
          <w:t>63</w:t>
        </w:r>
        <w:r>
          <w:fldChar w:fldCharType="end"/>
        </w:r>
      </w:hyperlink>
    </w:p>
    <w:p>
      <w:pPr>
        <w:pStyle w:val="TOC2"/>
        <w:tabs>
          <w:tab w:val="right" w:leader="dot" w:pos="8306"/>
        </w:tabs>
      </w:pPr>
      <w:hyperlink w:anchor="_Toc24592" w:history="1">
        <w:r>
          <w:rPr>
            <w:rFonts w:ascii="仿宋" w:eastAsia="仿宋" w:hAnsi="仿宋" w:cs="仿宋" w:hint="eastAsia"/>
            <w:lang w:eastAsia="zh-CN"/>
          </w:rPr>
          <w:t>(六)、不符合与纠正措施</w:t>
        </w:r>
        <w:r>
          <w:tab/>
        </w:r>
        <w:r>
          <w:fldChar w:fldCharType="begin"/>
        </w:r>
        <w:r>
          <w:instrText xml:space="preserve"> PAGEREF _Toc24592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1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全封闭干洗机项目的主要产品是XXXX，预计年产值为XXX万元。这一产品在市场中占据着重要的地位，其广泛的应用范围使得该全封闭干洗机项目的市场前景非常广阔。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封闭干洗机项目的xxx产品作为重要的原材料之一，将在多个领域发挥关键作用。其在建筑、交通、能源等方面的广泛应用将为整个产业链提供强大的支持，形成产业协同效应。全封闭干洗机项目的年产值XXX万XXX万XXX万万元不仅反映了其在市场上的巨大潜力，更预示着它对国民经济的积极贡献。这种关联度高、涉及面广的产业关系，使得该全封闭干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总征地面积为XXXX平方米，相当于约XX.XX亩，其中净用地面积为XXXX平方米，红线范围内相当于约XX.XX亩。这一用地规模充分考虑了全封闭干洗机项目的建设需求，保障了全封闭干洗机项目在合适的空间内得以充分发展。全封闭干洗机项目规划的总建筑面积为XXXX平方米，其中主体工程建设占XXXX平方米，计容建筑面积达XXXX平方米。预计建筑工程的投资将达到XXXX万元，为全封闭干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购置的设备共计XXXX台（套），设备购置费用为XXXX万元。这一设备购置计划充分考虑到全封闭干洗机项目的生产需求和技术要求，确保了全封闭干洗机项目在生产运营中具备先进的技术装备和高效的生产能力。设备的合理配置将为全封闭干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总投资为XXXX万元，预计年实现营业收入为XXXX万元。这一产能规模的设定旨在确保全封闭干洗机项目能够在投资与回报之间取得平衡，实现长期可持续的发展。全封闭干洗机项目的总投资充分考虑到各个方面的需求，包括用地建设、设备购置等多个环节，以确保全封闭干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342"/>
      <w:r>
        <w:rPr>
          <w:rFonts w:ascii="仿宋" w:eastAsia="仿宋" w:hAnsi="仿宋" w:cs="仿宋" w:hint="eastAsia"/>
          <w:sz w:val="28"/>
          <w:lang w:eastAsia="zh-CN"/>
        </w:rPr>
        <w:t>二、全封闭干洗机项目危机管理</w:t>
      </w:r>
      <w:bookmarkEnd w:id="5"/>
    </w:p>
    <w:p>
      <w:pPr>
        <w:pStyle w:val="Heading2"/>
        <w:rPr>
          <w:rFonts w:ascii="仿宋" w:eastAsia="仿宋" w:hAnsi="仿宋" w:cs="仿宋" w:hint="eastAsia"/>
          <w:lang w:eastAsia="zh-CN"/>
        </w:rPr>
      </w:pPr>
      <w:bookmarkStart w:id="6" w:name="_Toc56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危机管理中，危机预警与识别是确保全封闭干洗机项目稳健运行的核心步骤。通过建立全面的监测机制，全封闭干洗机项目团队旨在及时发现和理解潜在的风险和危机因素，以便采取及时的预防和应对措施，确保全封闭干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首先，通过深入的风险评估，全封闭干洗机项目团队全面分析了整个全封闭干洗机项目和各个阶段可能存在的威胁。这包括准确评估每个潜在风险的发生概率和可能影响的程度，为后续危机预警提供了有力支持。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封闭干洗机项目团队着重于明确定义全封闭干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封闭干洗机项目进展的持续监控，团队能够及时发现潜在问题并作出迅速反应。全封闭干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在这一阶段，团队的专业素养和反应速度将发挥至关重要的作用，以确保潜在危机能够在初期得到有效的处理，最大程度地减轻负面影响。通过危机预警与识别，全封闭干洗机项目得以更有序、可控地推进。</w:t>
      </w:r>
    </w:p>
    <w:p>
      <w:pPr>
        <w:pStyle w:val="Heading2"/>
        <w:ind w:firstLine="560" w:firstLineChars="200"/>
        <w:rPr>
          <w:rFonts w:ascii="仿宋" w:eastAsia="仿宋" w:hAnsi="仿宋" w:cs="仿宋" w:hint="eastAsia"/>
          <w:sz w:val="28"/>
          <w:lang w:eastAsia="zh-CN"/>
        </w:rPr>
      </w:pPr>
      <w:bookmarkStart w:id="7" w:name="_Toc212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在危机发生时，全封闭干洗机项目团队立即行动，成立了应急小组。该小组的任务是迅速制定并实施紧急应对措施，以最小化潜在损失。以下是采取的主要措施：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暂停全封闭干洗机项目进度：为遏制危机蔓延，全封闭干洗机项目暂时停止进行，以便全面评估当前状况。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资源重新分配：重新评估全封闭干洗机项目资源的分配，确保最大限度地减小损失。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实时沟通：与关键利益相关者建立实时沟通机制，向他们传递全封闭干洗机项目危机的实际状况，保障全封闭干洗机项目核心利益。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在紧急应对的同时，全封闭干洗机项目团队强调了团队协作和有效沟通的重要性。以下是团队协作的关键举措：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信息共享机制：建立了信息共享平台，确保团队成员能够及时获取全封闭干洗机项目危机的实时信息。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领导者沟通：全封闭干洗机项目领导者通过定期会议和即时沟通工具，指导团队应对危机，保持团队稳定运行。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随着危机得到初步控制，全封闭干洗机项目团队转向制定恢复计划，以确保全封闭干洗机项目能够从中迅速恢复。主要恢复计划包括：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修复受损的进度计划：重新评估全封闭干洗机项目进度，制定修复计划，确保全封闭干洗机项目尽快回归正常进程。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重新调整资源分配：优化资源分配，确保全封闭干洗机项目在有限资源下高效运转。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风险管理机制加强：对全封闭干洗机项目风险进行全面评估，制定更强化的风险管理策略，以预防未来可能的危机。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501"/>
      <w:r>
        <w:rPr>
          <w:rFonts w:ascii="仿宋" w:eastAsia="仿宋" w:hAnsi="仿宋" w:cs="仿宋" w:hint="eastAsia"/>
          <w:sz w:val="28"/>
          <w:lang w:eastAsia="zh-CN"/>
        </w:rPr>
        <w:t>三、全封闭干洗机项目文档管理</w:t>
      </w:r>
      <w:bookmarkEnd w:id="8"/>
    </w:p>
    <w:p>
      <w:pPr>
        <w:pStyle w:val="Heading2"/>
        <w:rPr>
          <w:rFonts w:ascii="仿宋" w:eastAsia="仿宋" w:hAnsi="仿宋" w:cs="仿宋" w:hint="eastAsia"/>
          <w:lang w:eastAsia="zh-CN"/>
        </w:rPr>
      </w:pPr>
      <w:bookmarkStart w:id="9" w:name="_Toc303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全封闭干洗机项目高度重视文档的质量和准确性，以支持全封闭干洗机项目的各项活动和决策。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文档的编制始于全封闭干洗机项目计划的初期，我们制定了详细的文档编制计划，明确了每个文档的内容、格式和编写责任人。在全封闭干洗机项目启动阶段，我们首先编制了全封闭干洗机项目章程，明确定义了全封闭干洗机项目的目标、范围、风险等关键要素。随后，全封闭干洗机项目团队根据计划陆续编制了需求文档、设计文档、测试文档等各类文档，确保全封闭干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封闭干洗机项目管理中的重要环节，旨在确保全封闭干洗机项目文档符合质量标准和全封闭干洗机项目需求。在全封闭干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封闭干洗机项目相关利益方和专业领域的专家对文档进行独立审查。这有助于获取更全面、客观的反馈，确保全封闭干洗机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全封闭干洗机项目在文档编制与审查方面建立了严格的管理机制，通过规范的流程和多维度的审查，确保全封闭干洗机项目文档的质量、准确性和可靠性，为全封闭干洗机项目的顺利推进提供了有力支持。</w:t>
      </w:r>
    </w:p>
    <w:p>
      <w:pPr>
        <w:pStyle w:val="Heading2"/>
        <w:ind w:firstLine="560" w:firstLineChars="200"/>
        <w:rPr>
          <w:rFonts w:ascii="仿宋" w:eastAsia="仿宋" w:hAnsi="仿宋" w:cs="仿宋" w:hint="eastAsia"/>
          <w:sz w:val="28"/>
          <w:lang w:eastAsia="zh-CN"/>
        </w:rPr>
      </w:pPr>
      <w:bookmarkStart w:id="10" w:name="_Toc74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我们通过多渠道发布文档，包括电子邮件、全封闭干洗机项目管理平台、内部网站等，以满足不同团队成员的偏好和需求。多渠道发布确保了信息的全面覆盖。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我们采用了精细的权限控制，确保只有授权人员可以访问敏感信息。这种安全措施保护了全封闭干洗机项目文档的机密性，防止了未经授权的信息泄露。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27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封闭干洗机项目生命周期中一个至关重要的环节，直接关系到全封闭干洗机项目信息的长期保存和历史记录的完整性。在全封闭干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527"/>
      <w:r>
        <w:rPr>
          <w:rFonts w:ascii="仿宋" w:eastAsia="仿宋" w:hAnsi="仿宋" w:cs="仿宋" w:hint="eastAsia"/>
          <w:sz w:val="28"/>
          <w:lang w:eastAsia="zh-CN"/>
        </w:rPr>
        <w:t>四、全封闭干洗机项目建设单位说明</w:t>
      </w:r>
      <w:bookmarkEnd w:id="12"/>
    </w:p>
    <w:p>
      <w:pPr>
        <w:pStyle w:val="Heading2"/>
        <w:rPr>
          <w:rFonts w:ascii="仿宋" w:eastAsia="仿宋" w:hAnsi="仿宋" w:cs="仿宋" w:hint="eastAsia"/>
          <w:lang w:eastAsia="zh-CN"/>
        </w:rPr>
      </w:pPr>
      <w:bookmarkStart w:id="13" w:name="_Toc16629"/>
      <w:r>
        <w:rPr>
          <w:rFonts w:ascii="仿宋" w:eastAsia="仿宋" w:hAnsi="仿宋" w:cs="仿宋" w:hint="eastAsia"/>
          <w:lang w:eastAsia="zh-CN"/>
        </w:rPr>
        <w:t>(一)、全封闭干洗机项目承办单位基本情况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38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全封闭干洗机项目承办单位的XXXX，我们着眼于实现可持续的经济效益。通过技术创新和解决方案的提供，公司预计在全封闭干洗机项目执行期间将获得可观的收入增长。这一收入来源主要包括全封闭干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同时，我们注重成本控制和效率提升，以确保全封闭干洗机项目的可持续盈利。透过精细的管理和资源优化，公司期望实现全封闭干洗机项目利润最大化。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封闭干洗机项目实施进行全面的投资评估，包括全封闭干洗机项目启动阶段的资金投入和后续运营成本。通过对全封闭干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封闭干洗机项目实施过程中具备足够的资金流动性，公司将进行详尽的现金流分析。这包括资金需求的合理预测、全封闭干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433"/>
      <w:r>
        <w:rPr>
          <w:rFonts w:ascii="仿宋" w:eastAsia="仿宋" w:hAnsi="仿宋" w:cs="仿宋" w:hint="eastAsia"/>
          <w:sz w:val="28"/>
          <w:lang w:eastAsia="zh-CN"/>
        </w:rPr>
        <w:t>五、全封闭干洗机项目选址可行性分析</w:t>
      </w:r>
      <w:bookmarkEnd w:id="15"/>
    </w:p>
    <w:p>
      <w:pPr>
        <w:pStyle w:val="Heading2"/>
        <w:rPr>
          <w:rFonts w:ascii="仿宋" w:eastAsia="仿宋" w:hAnsi="仿宋" w:cs="仿宋" w:hint="eastAsia"/>
          <w:lang w:eastAsia="zh-CN"/>
        </w:rPr>
      </w:pPr>
      <w:bookmarkStart w:id="16" w:name="_Toc10708"/>
      <w:r>
        <w:rPr>
          <w:rFonts w:ascii="仿宋" w:eastAsia="仿宋" w:hAnsi="仿宋" w:cs="仿宋" w:hint="eastAsia"/>
          <w:lang w:eastAsia="zh-CN"/>
        </w:rPr>
        <w:t>(一)、全封闭干洗机项目选址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该全封闭干洗机项目选址位于XX省XX市XX区XXX街道</w:t>
      </w:r>
    </w:p>
    <w:p>
      <w:pPr>
        <w:pStyle w:val="Heading2"/>
        <w:ind w:firstLine="560" w:firstLineChars="200"/>
        <w:rPr>
          <w:rFonts w:ascii="仿宋" w:eastAsia="仿宋" w:hAnsi="仿宋" w:cs="仿宋" w:hint="eastAsia"/>
          <w:sz w:val="28"/>
          <w:lang w:eastAsia="zh-CN"/>
        </w:rPr>
      </w:pPr>
      <w:bookmarkStart w:id="17" w:name="_Toc2806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全封闭干洗机项目的征地面积将根据全封闭干洗机项目的实际规模和需求进行精确规划。具体面积XXX平方米，旨在确保全封闭干洗机项目不仅能够满足当前的发展需求，还能够预留空间以适应未来的扩展。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净用地面积是在征地面积基础上去除不可利用面积后的实际可开发用地。具体面积XXX平方米，考虑到环保、交通、安全等多方面因素，以确保全封闭干洗机项目在整体利用效率上达到最优。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全封闭干洗机项目计划建设的建筑总规模具体面积XXX平方米。这一规模的确定综合考虑了全封闭干洗机项目的性质、规模，以及城市规划的相关要求，确保建筑布局与周边环境协调一致。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绿地率是全封闭干洗机项目用地中被规划为绿地的比例。具体面积XXX平方米，旨在通过合理规划绿地，改善全封闭干洗机项目周边环境，提升居民生活质量，并符合城市整体绿化规划。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容积率是用地上可以建设的建筑总体积与用地面积之比。具体面积XXX，通过合理的容积率规划，确保全封闭干洗机项目建筑规模与周边环境和谐共生。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封闭干洗机项目选址与当地城市规划相一致，具体面积XXX平方米。通过与城市规划部门深入沟通，确保全封闭干洗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全封闭干洗机项目选址符合当地产业政策，具体面积XXX平方米。这包括全封闭干洗机项目对当地经济的促进作用，以及对相关产业的带动效应，确保全封闭干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用地总体要求必须符合环保和可持续发展的原则，具体面积XXX平方米。通过采用绿色建筑设计、节能减排等措施，确保全封闭干洗机项目在建设和运营过程中对环境的影响最小化，达到可持续发展的要求。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确保全封闭干洗机项目选址具备必要的公共设施配套，具体面积XXX平方米。这包括交通便利性、教育、医疗等基础设施，以提高居民生活品质，使得全封闭干洗机项目选址更具吸引力。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考虑用地总体要求对当地社会稳定性的影响，具体面积XXX平方米。通过深入了解当地社区反馈，确保全封闭干洗机项目的选址和建设过程对当地社会和谐稳定产生积极作用。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封闭干洗机项目选址不仅符合法规和规划，还在实际操作中具有可行性。这一全面规划将为全封闭干洗机项目的成功实施提供坚实的基础，确保全封闭干洗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95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封闭干洗机项目的设备规划和空间设计中，我们将采取灵活设备布局的措施。设备布局将根据实际需求进行灵活设计，避免不必要的浪费。通过合理规划设备摆放位置，我们将提高设备的利用率，减少设备间距，以确保全封闭干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封闭干洗机项目内部引入共享设施的概念，例如共享会议室、办公区等。通过这种方式，我们可以减少对资源的重复建设，提高资源共享效率，从而减小全封闭干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40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封闭干洗机项目的总图布置中，我们将不同功能区域进行明确的规划，以最大程度满足全封闭干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368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https://d.book118.com/167064016134006050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16153"/>
    <w:rsid w:val="696161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64016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2024-02-29T00:36:00Z</dcterms:created>
  <dcterms:modified xsi:type="dcterms:W3CDTF">2024-02-29T00:37:04Z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5F018168621243788BF516F0BB928B43_11</vt:lpwstr>
  </property>
  <property fmtid="{D5CDD505-2E9C-101B-9397-08002B2CF9AE}" pid="3" name="KSOProductBuildVer">
    <vt:lpwstr>2052-12.1.0.16388</vt:lpwstr>
  </property>
</Properties>
</file>