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29" w:history="1">
        <w:r>
          <w:rPr>
            <w:rFonts w:ascii="仿宋" w:eastAsia="仿宋" w:hAnsi="仿宋" w:cs="仿宋" w:hint="eastAsia"/>
            <w:lang w:eastAsia="zh-CN"/>
          </w:rPr>
          <w:t>概论</w:t>
        </w:r>
        <w:r>
          <w:tab/>
        </w:r>
        <w:r>
          <w:fldChar w:fldCharType="begin"/>
        </w:r>
        <w:r>
          <w:instrText xml:space="preserve"> PAGEREF _Toc16029 \h </w:instrText>
        </w:r>
        <w:r>
          <w:fldChar w:fldCharType="separate"/>
        </w:r>
        <w:r>
          <w:t>3</w:t>
        </w:r>
        <w:r>
          <w:fldChar w:fldCharType="end"/>
        </w:r>
      </w:hyperlink>
    </w:p>
    <w:p>
      <w:pPr>
        <w:pStyle w:val="TOC1"/>
        <w:tabs>
          <w:tab w:val="right" w:leader="dot" w:pos="8306"/>
        </w:tabs>
      </w:pPr>
      <w:hyperlink w:anchor="_Toc1391" w:history="1">
        <w:r>
          <w:rPr>
            <w:rFonts w:ascii="仿宋" w:eastAsia="仿宋" w:hAnsi="仿宋" w:cs="仿宋" w:hint="eastAsia"/>
            <w:lang w:eastAsia="zh-CN"/>
          </w:rPr>
          <w:t>一、市场分析、调研</w:t>
        </w:r>
        <w:r>
          <w:tab/>
        </w:r>
        <w:r>
          <w:fldChar w:fldCharType="begin"/>
        </w:r>
        <w:r>
          <w:instrText xml:space="preserve"> PAGEREF _Toc1391 \h </w:instrText>
        </w:r>
        <w:r>
          <w:fldChar w:fldCharType="separate"/>
        </w:r>
        <w:r>
          <w:t>3</w:t>
        </w:r>
        <w:r>
          <w:fldChar w:fldCharType="end"/>
        </w:r>
      </w:hyperlink>
    </w:p>
    <w:p>
      <w:pPr>
        <w:pStyle w:val="TOC2"/>
        <w:tabs>
          <w:tab w:val="right" w:leader="dot" w:pos="8306"/>
        </w:tabs>
      </w:pPr>
      <w:hyperlink w:anchor="_Toc23866" w:history="1">
        <w:r>
          <w:rPr>
            <w:rFonts w:ascii="仿宋" w:eastAsia="仿宋" w:hAnsi="仿宋" w:cs="仿宋" w:hint="eastAsia"/>
            <w:lang w:eastAsia="zh-CN"/>
          </w:rPr>
          <w:t>(一)、化妆水行业分析</w:t>
        </w:r>
        <w:r>
          <w:tab/>
        </w:r>
        <w:r>
          <w:fldChar w:fldCharType="begin"/>
        </w:r>
        <w:r>
          <w:instrText xml:space="preserve"> PAGEREF _Toc23866 \h </w:instrText>
        </w:r>
        <w:r>
          <w:fldChar w:fldCharType="separate"/>
        </w:r>
        <w:r>
          <w:t>3</w:t>
        </w:r>
        <w:r>
          <w:fldChar w:fldCharType="end"/>
        </w:r>
      </w:hyperlink>
    </w:p>
    <w:p>
      <w:pPr>
        <w:pStyle w:val="TOC2"/>
        <w:tabs>
          <w:tab w:val="right" w:leader="dot" w:pos="8306"/>
        </w:tabs>
      </w:pPr>
      <w:hyperlink w:anchor="_Toc12799" w:history="1">
        <w:r>
          <w:rPr>
            <w:rFonts w:ascii="仿宋" w:eastAsia="仿宋" w:hAnsi="仿宋" w:cs="仿宋" w:hint="eastAsia"/>
            <w:lang w:eastAsia="zh-CN"/>
          </w:rPr>
          <w:t>(二)、化妆水市场分析预测</w:t>
        </w:r>
        <w:r>
          <w:tab/>
        </w:r>
        <w:r>
          <w:fldChar w:fldCharType="begin"/>
        </w:r>
        <w:r>
          <w:instrText xml:space="preserve"> PAGEREF _Toc12799 \h </w:instrText>
        </w:r>
        <w:r>
          <w:fldChar w:fldCharType="separate"/>
        </w:r>
        <w:r>
          <w:t>4</w:t>
        </w:r>
        <w:r>
          <w:fldChar w:fldCharType="end"/>
        </w:r>
      </w:hyperlink>
    </w:p>
    <w:p>
      <w:pPr>
        <w:pStyle w:val="TOC1"/>
        <w:tabs>
          <w:tab w:val="right" w:leader="dot" w:pos="8306"/>
        </w:tabs>
      </w:pPr>
      <w:hyperlink w:anchor="_Toc15471" w:history="1">
        <w:r>
          <w:rPr>
            <w:rFonts w:ascii="仿宋" w:eastAsia="仿宋" w:hAnsi="仿宋" w:cs="仿宋" w:hint="eastAsia"/>
            <w:lang w:eastAsia="zh-CN"/>
          </w:rPr>
          <w:t>二、化妆水项目建设单位说明</w:t>
        </w:r>
        <w:r>
          <w:tab/>
        </w:r>
        <w:r>
          <w:fldChar w:fldCharType="begin"/>
        </w:r>
        <w:r>
          <w:instrText xml:space="preserve"> PAGEREF _Toc15471 \h </w:instrText>
        </w:r>
        <w:r>
          <w:fldChar w:fldCharType="separate"/>
        </w:r>
        <w:r>
          <w:t>5</w:t>
        </w:r>
        <w:r>
          <w:fldChar w:fldCharType="end"/>
        </w:r>
      </w:hyperlink>
    </w:p>
    <w:p>
      <w:pPr>
        <w:pStyle w:val="TOC2"/>
        <w:tabs>
          <w:tab w:val="right" w:leader="dot" w:pos="8306"/>
        </w:tabs>
      </w:pPr>
      <w:hyperlink w:anchor="_Toc27473" w:history="1">
        <w:r>
          <w:rPr>
            <w:rFonts w:ascii="仿宋" w:eastAsia="仿宋" w:hAnsi="仿宋" w:cs="仿宋" w:hint="eastAsia"/>
            <w:lang w:eastAsia="zh-CN"/>
          </w:rPr>
          <w:t>(一)、化妆水项目承办单位基本情况</w:t>
        </w:r>
        <w:r>
          <w:tab/>
        </w:r>
        <w:r>
          <w:fldChar w:fldCharType="begin"/>
        </w:r>
        <w:r>
          <w:instrText xml:space="preserve"> PAGEREF _Toc27473 \h </w:instrText>
        </w:r>
        <w:r>
          <w:fldChar w:fldCharType="separate"/>
        </w:r>
        <w:r>
          <w:t>5</w:t>
        </w:r>
        <w:r>
          <w:fldChar w:fldCharType="end"/>
        </w:r>
      </w:hyperlink>
    </w:p>
    <w:p>
      <w:pPr>
        <w:pStyle w:val="TOC2"/>
        <w:tabs>
          <w:tab w:val="right" w:leader="dot" w:pos="8306"/>
        </w:tabs>
      </w:pPr>
      <w:hyperlink w:anchor="_Toc31431" w:history="1">
        <w:r>
          <w:rPr>
            <w:rFonts w:ascii="仿宋" w:eastAsia="仿宋" w:hAnsi="仿宋" w:cs="仿宋" w:hint="eastAsia"/>
            <w:lang w:eastAsia="zh-CN"/>
          </w:rPr>
          <w:t>(二)、公司经济效益分析</w:t>
        </w:r>
        <w:r>
          <w:tab/>
        </w:r>
        <w:r>
          <w:fldChar w:fldCharType="begin"/>
        </w:r>
        <w:r>
          <w:instrText xml:space="preserve"> PAGEREF _Toc31431 \h </w:instrText>
        </w:r>
        <w:r>
          <w:fldChar w:fldCharType="separate"/>
        </w:r>
        <w:r>
          <w:t>5</w:t>
        </w:r>
        <w:r>
          <w:fldChar w:fldCharType="end"/>
        </w:r>
      </w:hyperlink>
    </w:p>
    <w:p>
      <w:pPr>
        <w:pStyle w:val="TOC1"/>
        <w:tabs>
          <w:tab w:val="right" w:leader="dot" w:pos="8306"/>
        </w:tabs>
      </w:pPr>
      <w:hyperlink w:anchor="_Toc9222" w:history="1">
        <w:r>
          <w:rPr>
            <w:rFonts w:ascii="仿宋" w:eastAsia="仿宋" w:hAnsi="仿宋" w:cs="仿宋" w:hint="eastAsia"/>
            <w:lang w:eastAsia="zh-CN"/>
          </w:rPr>
          <w:t>三、化妆水项目建设背景及必要性分析</w:t>
        </w:r>
        <w:r>
          <w:tab/>
        </w:r>
        <w:r>
          <w:fldChar w:fldCharType="begin"/>
        </w:r>
        <w:r>
          <w:instrText xml:space="preserve"> PAGEREF _Toc9222 \h </w:instrText>
        </w:r>
        <w:r>
          <w:fldChar w:fldCharType="separate"/>
        </w:r>
        <w:r>
          <w:t>6</w:t>
        </w:r>
        <w:r>
          <w:fldChar w:fldCharType="end"/>
        </w:r>
      </w:hyperlink>
    </w:p>
    <w:p>
      <w:pPr>
        <w:pStyle w:val="TOC2"/>
        <w:tabs>
          <w:tab w:val="right" w:leader="dot" w:pos="8306"/>
        </w:tabs>
      </w:pPr>
      <w:hyperlink w:anchor="_Toc23956" w:history="1">
        <w:r>
          <w:rPr>
            <w:rFonts w:ascii="仿宋" w:eastAsia="仿宋" w:hAnsi="仿宋" w:cs="仿宋" w:hint="eastAsia"/>
            <w:lang w:eastAsia="zh-CN"/>
          </w:rPr>
          <w:t>(一)、化妆水项目背景分析</w:t>
        </w:r>
        <w:r>
          <w:tab/>
        </w:r>
        <w:r>
          <w:fldChar w:fldCharType="begin"/>
        </w:r>
        <w:r>
          <w:instrText xml:space="preserve"> PAGEREF _Toc23956 \h </w:instrText>
        </w:r>
        <w:r>
          <w:fldChar w:fldCharType="separate"/>
        </w:r>
        <w:r>
          <w:t>6</w:t>
        </w:r>
        <w:r>
          <w:fldChar w:fldCharType="end"/>
        </w:r>
      </w:hyperlink>
    </w:p>
    <w:p>
      <w:pPr>
        <w:pStyle w:val="TOC2"/>
        <w:tabs>
          <w:tab w:val="right" w:leader="dot" w:pos="8306"/>
        </w:tabs>
      </w:pPr>
      <w:hyperlink w:anchor="_Toc7285" w:history="1">
        <w:r>
          <w:rPr>
            <w:rFonts w:ascii="仿宋" w:eastAsia="仿宋" w:hAnsi="仿宋" w:cs="仿宋" w:hint="eastAsia"/>
            <w:lang w:eastAsia="zh-CN"/>
          </w:rPr>
          <w:t>(二)、化妆水项目建设必要性分析</w:t>
        </w:r>
        <w:r>
          <w:tab/>
        </w:r>
        <w:r>
          <w:fldChar w:fldCharType="begin"/>
        </w:r>
        <w:r>
          <w:instrText xml:space="preserve"> PAGEREF _Toc7285 \h </w:instrText>
        </w:r>
        <w:r>
          <w:fldChar w:fldCharType="separate"/>
        </w:r>
        <w:r>
          <w:t>8</w:t>
        </w:r>
        <w:r>
          <w:fldChar w:fldCharType="end"/>
        </w:r>
      </w:hyperlink>
    </w:p>
    <w:p>
      <w:pPr>
        <w:pStyle w:val="TOC1"/>
        <w:tabs>
          <w:tab w:val="right" w:leader="dot" w:pos="8306"/>
        </w:tabs>
      </w:pPr>
      <w:hyperlink w:anchor="_Toc15071" w:history="1">
        <w:r>
          <w:rPr>
            <w:rFonts w:ascii="仿宋" w:eastAsia="仿宋" w:hAnsi="仿宋" w:cs="仿宋" w:hint="eastAsia"/>
            <w:lang w:eastAsia="zh-CN"/>
          </w:rPr>
          <w:t>四、化妆水项目可持续发展</w:t>
        </w:r>
        <w:r>
          <w:tab/>
        </w:r>
        <w:r>
          <w:fldChar w:fldCharType="begin"/>
        </w:r>
        <w:r>
          <w:instrText xml:space="preserve"> PAGEREF _Toc15071 \h </w:instrText>
        </w:r>
        <w:r>
          <w:fldChar w:fldCharType="separate"/>
        </w:r>
        <w:r>
          <w:t>9</w:t>
        </w:r>
        <w:r>
          <w:fldChar w:fldCharType="end"/>
        </w:r>
      </w:hyperlink>
    </w:p>
    <w:p>
      <w:pPr>
        <w:pStyle w:val="TOC2"/>
        <w:tabs>
          <w:tab w:val="right" w:leader="dot" w:pos="8306"/>
        </w:tabs>
      </w:pPr>
      <w:hyperlink w:anchor="_Toc13675" w:history="1">
        <w:r>
          <w:rPr>
            <w:rFonts w:ascii="仿宋" w:eastAsia="仿宋" w:hAnsi="仿宋" w:cs="仿宋" w:hint="eastAsia"/>
            <w:lang w:eastAsia="zh-CN"/>
          </w:rPr>
          <w:t>(一)、可持续战略与实践</w:t>
        </w:r>
        <w:r>
          <w:tab/>
        </w:r>
        <w:r>
          <w:fldChar w:fldCharType="begin"/>
        </w:r>
        <w:r>
          <w:instrText xml:space="preserve"> PAGEREF _Toc13675 \h </w:instrText>
        </w:r>
        <w:r>
          <w:fldChar w:fldCharType="separate"/>
        </w:r>
        <w:r>
          <w:t>9</w:t>
        </w:r>
        <w:r>
          <w:fldChar w:fldCharType="end"/>
        </w:r>
      </w:hyperlink>
    </w:p>
    <w:p>
      <w:pPr>
        <w:pStyle w:val="TOC2"/>
        <w:tabs>
          <w:tab w:val="right" w:leader="dot" w:pos="8306"/>
        </w:tabs>
      </w:pPr>
      <w:hyperlink w:anchor="_Toc20381" w:history="1">
        <w:r>
          <w:rPr>
            <w:rFonts w:ascii="仿宋" w:eastAsia="仿宋" w:hAnsi="仿宋" w:cs="仿宋" w:hint="eastAsia"/>
            <w:lang w:eastAsia="zh-CN"/>
          </w:rPr>
          <w:t>(二)、环保与社会责任</w:t>
        </w:r>
        <w:r>
          <w:tab/>
        </w:r>
        <w:r>
          <w:fldChar w:fldCharType="begin"/>
        </w:r>
        <w:r>
          <w:instrText xml:space="preserve"> PAGEREF _Toc20381 \h </w:instrText>
        </w:r>
        <w:r>
          <w:fldChar w:fldCharType="separate"/>
        </w:r>
        <w:r>
          <w:t>10</w:t>
        </w:r>
        <w:r>
          <w:fldChar w:fldCharType="end"/>
        </w:r>
      </w:hyperlink>
    </w:p>
    <w:p>
      <w:pPr>
        <w:pStyle w:val="TOC1"/>
        <w:tabs>
          <w:tab w:val="right" w:leader="dot" w:pos="8306"/>
        </w:tabs>
      </w:pPr>
      <w:hyperlink w:anchor="_Toc502" w:history="1">
        <w:r>
          <w:rPr>
            <w:rFonts w:ascii="仿宋" w:eastAsia="仿宋" w:hAnsi="仿宋" w:cs="仿宋" w:hint="eastAsia"/>
            <w:lang w:eastAsia="zh-CN"/>
          </w:rPr>
          <w:t>五、化妆水项目绩效评估</w:t>
        </w:r>
        <w:r>
          <w:tab/>
        </w:r>
        <w:r>
          <w:fldChar w:fldCharType="begin"/>
        </w:r>
        <w:r>
          <w:instrText xml:space="preserve"> PAGEREF _Toc502 \h </w:instrText>
        </w:r>
        <w:r>
          <w:fldChar w:fldCharType="separate"/>
        </w:r>
        <w:r>
          <w:t>11</w:t>
        </w:r>
        <w:r>
          <w:fldChar w:fldCharType="end"/>
        </w:r>
      </w:hyperlink>
    </w:p>
    <w:p>
      <w:pPr>
        <w:pStyle w:val="TOC2"/>
        <w:tabs>
          <w:tab w:val="right" w:leader="dot" w:pos="8306"/>
        </w:tabs>
      </w:pPr>
      <w:hyperlink w:anchor="_Toc19655" w:history="1">
        <w:r>
          <w:rPr>
            <w:rFonts w:ascii="仿宋" w:eastAsia="仿宋" w:hAnsi="仿宋" w:cs="仿宋" w:hint="eastAsia"/>
            <w:lang w:eastAsia="zh-CN"/>
          </w:rPr>
          <w:t>(一)、绩效评估指标</w:t>
        </w:r>
        <w:r>
          <w:tab/>
        </w:r>
        <w:r>
          <w:fldChar w:fldCharType="begin"/>
        </w:r>
        <w:r>
          <w:instrText xml:space="preserve"> PAGEREF _Toc19655 \h </w:instrText>
        </w:r>
        <w:r>
          <w:fldChar w:fldCharType="separate"/>
        </w:r>
        <w:r>
          <w:t>11</w:t>
        </w:r>
        <w:r>
          <w:fldChar w:fldCharType="end"/>
        </w:r>
      </w:hyperlink>
    </w:p>
    <w:p>
      <w:pPr>
        <w:pStyle w:val="TOC2"/>
        <w:tabs>
          <w:tab w:val="right" w:leader="dot" w:pos="8306"/>
        </w:tabs>
      </w:pPr>
      <w:hyperlink w:anchor="_Toc22705" w:history="1">
        <w:r>
          <w:rPr>
            <w:rFonts w:ascii="仿宋" w:eastAsia="仿宋" w:hAnsi="仿宋" w:cs="仿宋" w:hint="eastAsia"/>
            <w:lang w:eastAsia="zh-CN"/>
          </w:rPr>
          <w:t>(二)、绩效评估方法</w:t>
        </w:r>
        <w:r>
          <w:tab/>
        </w:r>
        <w:r>
          <w:fldChar w:fldCharType="begin"/>
        </w:r>
        <w:r>
          <w:instrText xml:space="preserve"> PAGEREF _Toc22705 \h </w:instrText>
        </w:r>
        <w:r>
          <w:fldChar w:fldCharType="separate"/>
        </w:r>
        <w:r>
          <w:t>12</w:t>
        </w:r>
        <w:r>
          <w:fldChar w:fldCharType="end"/>
        </w:r>
      </w:hyperlink>
    </w:p>
    <w:p>
      <w:pPr>
        <w:pStyle w:val="TOC2"/>
        <w:tabs>
          <w:tab w:val="right" w:leader="dot" w:pos="8306"/>
        </w:tabs>
      </w:pPr>
      <w:hyperlink w:anchor="_Toc31245" w:history="1">
        <w:r>
          <w:rPr>
            <w:rFonts w:ascii="仿宋" w:eastAsia="仿宋" w:hAnsi="仿宋" w:cs="仿宋" w:hint="eastAsia"/>
            <w:lang w:eastAsia="zh-CN"/>
          </w:rPr>
          <w:t>(三)、绩效评估周期</w:t>
        </w:r>
        <w:r>
          <w:tab/>
        </w:r>
        <w:r>
          <w:fldChar w:fldCharType="begin"/>
        </w:r>
        <w:r>
          <w:instrText xml:space="preserve"> PAGEREF _Toc31245 \h </w:instrText>
        </w:r>
        <w:r>
          <w:fldChar w:fldCharType="separate"/>
        </w:r>
        <w:r>
          <w:t>13</w:t>
        </w:r>
        <w:r>
          <w:fldChar w:fldCharType="end"/>
        </w:r>
      </w:hyperlink>
    </w:p>
    <w:p>
      <w:pPr>
        <w:pStyle w:val="TOC1"/>
        <w:tabs>
          <w:tab w:val="right" w:leader="dot" w:pos="8306"/>
        </w:tabs>
      </w:pPr>
      <w:hyperlink w:anchor="_Toc26653" w:history="1">
        <w:r>
          <w:rPr>
            <w:rFonts w:ascii="仿宋" w:eastAsia="仿宋" w:hAnsi="仿宋" w:cs="仿宋" w:hint="eastAsia"/>
            <w:lang w:eastAsia="zh-CN"/>
          </w:rPr>
          <w:t>六、化妆水项目概论</w:t>
        </w:r>
        <w:r>
          <w:tab/>
        </w:r>
        <w:r>
          <w:fldChar w:fldCharType="begin"/>
        </w:r>
        <w:r>
          <w:instrText xml:space="preserve"> PAGEREF _Toc26653 \h </w:instrText>
        </w:r>
        <w:r>
          <w:fldChar w:fldCharType="separate"/>
        </w:r>
        <w:r>
          <w:t>14</w:t>
        </w:r>
        <w:r>
          <w:fldChar w:fldCharType="end"/>
        </w:r>
      </w:hyperlink>
    </w:p>
    <w:p>
      <w:pPr>
        <w:pStyle w:val="TOC2"/>
        <w:tabs>
          <w:tab w:val="right" w:leader="dot" w:pos="8306"/>
        </w:tabs>
      </w:pPr>
      <w:hyperlink w:anchor="_Toc821" w:history="1">
        <w:r>
          <w:rPr>
            <w:rFonts w:ascii="仿宋" w:eastAsia="仿宋" w:hAnsi="仿宋" w:cs="仿宋" w:hint="eastAsia"/>
            <w:lang w:eastAsia="zh-CN"/>
          </w:rPr>
          <w:t>(一)、化妆水项目概况</w:t>
        </w:r>
        <w:r>
          <w:tab/>
        </w:r>
        <w:r>
          <w:fldChar w:fldCharType="begin"/>
        </w:r>
        <w:r>
          <w:instrText xml:space="preserve"> PAGEREF _Toc821 \h </w:instrText>
        </w:r>
        <w:r>
          <w:fldChar w:fldCharType="separate"/>
        </w:r>
        <w:r>
          <w:t>14</w:t>
        </w:r>
        <w:r>
          <w:fldChar w:fldCharType="end"/>
        </w:r>
      </w:hyperlink>
    </w:p>
    <w:p>
      <w:pPr>
        <w:pStyle w:val="TOC2"/>
        <w:tabs>
          <w:tab w:val="right" w:leader="dot" w:pos="8306"/>
        </w:tabs>
      </w:pPr>
      <w:hyperlink w:anchor="_Toc12040" w:history="1">
        <w:r>
          <w:rPr>
            <w:rFonts w:ascii="仿宋" w:eastAsia="仿宋" w:hAnsi="仿宋" w:cs="仿宋" w:hint="eastAsia"/>
            <w:lang w:eastAsia="zh-CN"/>
          </w:rPr>
          <w:t>(二)、化妆水项目目标</w:t>
        </w:r>
        <w:r>
          <w:tab/>
        </w:r>
        <w:r>
          <w:fldChar w:fldCharType="begin"/>
        </w:r>
        <w:r>
          <w:instrText xml:space="preserve"> PAGEREF _Toc12040 \h </w:instrText>
        </w:r>
        <w:r>
          <w:fldChar w:fldCharType="separate"/>
        </w:r>
        <w:r>
          <w:t>16</w:t>
        </w:r>
        <w:r>
          <w:fldChar w:fldCharType="end"/>
        </w:r>
      </w:hyperlink>
    </w:p>
    <w:p>
      <w:pPr>
        <w:pStyle w:val="TOC2"/>
        <w:tabs>
          <w:tab w:val="right" w:leader="dot" w:pos="8306"/>
        </w:tabs>
      </w:pPr>
      <w:hyperlink w:anchor="_Toc28010" w:history="1">
        <w:r>
          <w:rPr>
            <w:rFonts w:ascii="仿宋" w:eastAsia="仿宋" w:hAnsi="仿宋" w:cs="仿宋" w:hint="eastAsia"/>
            <w:lang w:eastAsia="zh-CN"/>
          </w:rPr>
          <w:t>(三)、化妆水项目提出的理由</w:t>
        </w:r>
        <w:r>
          <w:tab/>
        </w:r>
        <w:r>
          <w:fldChar w:fldCharType="begin"/>
        </w:r>
        <w:r>
          <w:instrText xml:space="preserve"> PAGEREF _Toc28010 \h </w:instrText>
        </w:r>
        <w:r>
          <w:fldChar w:fldCharType="separate"/>
        </w:r>
        <w:r>
          <w:t>17</w:t>
        </w:r>
        <w:r>
          <w:fldChar w:fldCharType="end"/>
        </w:r>
      </w:hyperlink>
    </w:p>
    <w:p>
      <w:pPr>
        <w:pStyle w:val="TOC2"/>
        <w:tabs>
          <w:tab w:val="right" w:leader="dot" w:pos="8306"/>
        </w:tabs>
      </w:pPr>
      <w:hyperlink w:anchor="_Toc292" w:history="1">
        <w:r>
          <w:rPr>
            <w:rFonts w:ascii="仿宋" w:eastAsia="仿宋" w:hAnsi="仿宋" w:cs="仿宋" w:hint="eastAsia"/>
            <w:lang w:eastAsia="zh-CN"/>
          </w:rPr>
          <w:t>(四)、化妆水项目意义</w:t>
        </w:r>
        <w:r>
          <w:tab/>
        </w:r>
        <w:r>
          <w:fldChar w:fldCharType="begin"/>
        </w:r>
        <w:r>
          <w:instrText xml:space="preserve"> PAGEREF _Toc292 \h </w:instrText>
        </w:r>
        <w:r>
          <w:fldChar w:fldCharType="separate"/>
        </w:r>
        <w:r>
          <w:t>19</w:t>
        </w:r>
        <w:r>
          <w:fldChar w:fldCharType="end"/>
        </w:r>
      </w:hyperlink>
    </w:p>
    <w:p>
      <w:pPr>
        <w:pStyle w:val="TOC2"/>
        <w:tabs>
          <w:tab w:val="right" w:leader="dot" w:pos="8306"/>
        </w:tabs>
      </w:pPr>
      <w:hyperlink w:anchor="_Toc23557" w:history="1">
        <w:r>
          <w:rPr>
            <w:rFonts w:ascii="仿宋" w:eastAsia="仿宋" w:hAnsi="仿宋" w:cs="仿宋" w:hint="eastAsia"/>
            <w:lang w:eastAsia="zh-CN"/>
          </w:rPr>
          <w:t>(五)、化妆水项目背景</w:t>
        </w:r>
        <w:r>
          <w:tab/>
        </w:r>
        <w:r>
          <w:fldChar w:fldCharType="begin"/>
        </w:r>
        <w:r>
          <w:instrText xml:space="preserve"> PAGEREF _Toc23557 \h </w:instrText>
        </w:r>
        <w:r>
          <w:fldChar w:fldCharType="separate"/>
        </w:r>
        <w:r>
          <w:t>19</w:t>
        </w:r>
        <w:r>
          <w:fldChar w:fldCharType="end"/>
        </w:r>
      </w:hyperlink>
    </w:p>
    <w:p>
      <w:pPr>
        <w:pStyle w:val="TOC1"/>
        <w:tabs>
          <w:tab w:val="right" w:leader="dot" w:pos="8306"/>
        </w:tabs>
      </w:pPr>
      <w:hyperlink w:anchor="_Toc16681" w:history="1">
        <w:r>
          <w:rPr>
            <w:rFonts w:ascii="仿宋" w:eastAsia="仿宋" w:hAnsi="仿宋" w:cs="仿宋" w:hint="eastAsia"/>
            <w:lang w:eastAsia="zh-CN"/>
          </w:rPr>
          <w:t>七、化妆水项目创新与研发</w:t>
        </w:r>
        <w:r>
          <w:tab/>
        </w:r>
        <w:r>
          <w:fldChar w:fldCharType="begin"/>
        </w:r>
        <w:r>
          <w:instrText xml:space="preserve"> PAGEREF _Toc16681 \h </w:instrText>
        </w:r>
        <w:r>
          <w:fldChar w:fldCharType="separate"/>
        </w:r>
        <w:r>
          <w:t>20</w:t>
        </w:r>
        <w:r>
          <w:fldChar w:fldCharType="end"/>
        </w:r>
      </w:hyperlink>
    </w:p>
    <w:p>
      <w:pPr>
        <w:pStyle w:val="TOC2"/>
        <w:tabs>
          <w:tab w:val="right" w:leader="dot" w:pos="8306"/>
        </w:tabs>
      </w:pPr>
      <w:hyperlink w:anchor="_Toc18580" w:history="1">
        <w:r>
          <w:rPr>
            <w:rFonts w:ascii="仿宋" w:eastAsia="仿宋" w:hAnsi="仿宋" w:cs="仿宋" w:hint="eastAsia"/>
            <w:lang w:eastAsia="zh-CN"/>
          </w:rPr>
          <w:t>(一)、创新策略与方向</w:t>
        </w:r>
        <w:r>
          <w:tab/>
        </w:r>
        <w:r>
          <w:fldChar w:fldCharType="begin"/>
        </w:r>
        <w:r>
          <w:instrText xml:space="preserve"> PAGEREF _Toc18580 \h </w:instrText>
        </w:r>
        <w:r>
          <w:fldChar w:fldCharType="separate"/>
        </w:r>
        <w:r>
          <w:t>20</w:t>
        </w:r>
        <w:r>
          <w:fldChar w:fldCharType="end"/>
        </w:r>
      </w:hyperlink>
    </w:p>
    <w:p>
      <w:pPr>
        <w:pStyle w:val="TOC2"/>
        <w:tabs>
          <w:tab w:val="right" w:leader="dot" w:pos="8306"/>
        </w:tabs>
      </w:pPr>
      <w:hyperlink w:anchor="_Toc1343" w:history="1">
        <w:r>
          <w:rPr>
            <w:rFonts w:ascii="仿宋" w:eastAsia="仿宋" w:hAnsi="仿宋" w:cs="仿宋" w:hint="eastAsia"/>
            <w:lang w:eastAsia="zh-CN"/>
          </w:rPr>
          <w:t>(二)、研发规划与投入</w:t>
        </w:r>
        <w:r>
          <w:tab/>
        </w:r>
        <w:r>
          <w:fldChar w:fldCharType="begin"/>
        </w:r>
        <w:r>
          <w:instrText xml:space="preserve"> PAGEREF _Toc1343 \h </w:instrText>
        </w:r>
        <w:r>
          <w:fldChar w:fldCharType="separate"/>
        </w:r>
        <w:r>
          <w:t>22</w:t>
        </w:r>
        <w:r>
          <w:fldChar w:fldCharType="end"/>
        </w:r>
      </w:hyperlink>
    </w:p>
    <w:p>
      <w:pPr>
        <w:pStyle w:val="TOC1"/>
        <w:tabs>
          <w:tab w:val="right" w:leader="dot" w:pos="8306"/>
        </w:tabs>
      </w:pPr>
      <w:hyperlink w:anchor="_Toc12333" w:history="1">
        <w:r>
          <w:rPr>
            <w:rFonts w:ascii="仿宋" w:eastAsia="仿宋" w:hAnsi="仿宋" w:cs="仿宋" w:hint="eastAsia"/>
            <w:lang w:eastAsia="zh-CN"/>
          </w:rPr>
          <w:t>八、化妆水项目环境影响分析</w:t>
        </w:r>
        <w:r>
          <w:tab/>
        </w:r>
        <w:r>
          <w:fldChar w:fldCharType="begin"/>
        </w:r>
        <w:r>
          <w:instrText xml:space="preserve"> PAGEREF _Toc12333 \h </w:instrText>
        </w:r>
        <w:r>
          <w:fldChar w:fldCharType="separate"/>
        </w:r>
        <w:r>
          <w:t>23</w:t>
        </w:r>
        <w:r>
          <w:fldChar w:fldCharType="end"/>
        </w:r>
      </w:hyperlink>
    </w:p>
    <w:p>
      <w:pPr>
        <w:pStyle w:val="TOC2"/>
        <w:tabs>
          <w:tab w:val="right" w:leader="dot" w:pos="8306"/>
        </w:tabs>
      </w:pPr>
      <w:hyperlink w:anchor="_Toc16258" w:history="1">
        <w:r>
          <w:rPr>
            <w:rFonts w:ascii="仿宋" w:eastAsia="仿宋" w:hAnsi="仿宋" w:cs="仿宋" w:hint="eastAsia"/>
            <w:lang w:eastAsia="zh-CN"/>
          </w:rPr>
          <w:t>(一)、建设区域环境质量现状</w:t>
        </w:r>
        <w:r>
          <w:tab/>
        </w:r>
        <w:r>
          <w:fldChar w:fldCharType="begin"/>
        </w:r>
        <w:r>
          <w:instrText xml:space="preserve"> PAGEREF _Toc16258 \h </w:instrText>
        </w:r>
        <w:r>
          <w:fldChar w:fldCharType="separate"/>
        </w:r>
        <w:r>
          <w:t>23</w:t>
        </w:r>
        <w:r>
          <w:fldChar w:fldCharType="end"/>
        </w:r>
      </w:hyperlink>
    </w:p>
    <w:p>
      <w:pPr>
        <w:pStyle w:val="TOC2"/>
        <w:tabs>
          <w:tab w:val="right" w:leader="dot" w:pos="8306"/>
        </w:tabs>
      </w:pPr>
      <w:hyperlink w:anchor="_Toc2133" w:history="1">
        <w:r>
          <w:rPr>
            <w:rFonts w:ascii="仿宋" w:eastAsia="仿宋" w:hAnsi="仿宋" w:cs="仿宋" w:hint="eastAsia"/>
            <w:lang w:eastAsia="zh-CN"/>
          </w:rPr>
          <w:t>(二)、建设期环境保护</w:t>
        </w:r>
        <w:r>
          <w:tab/>
        </w:r>
        <w:r>
          <w:fldChar w:fldCharType="begin"/>
        </w:r>
        <w:r>
          <w:instrText xml:space="preserve"> PAGEREF _Toc2133 \h </w:instrText>
        </w:r>
        <w:r>
          <w:fldChar w:fldCharType="separate"/>
        </w:r>
        <w:r>
          <w:t>25</w:t>
        </w:r>
        <w:r>
          <w:fldChar w:fldCharType="end"/>
        </w:r>
      </w:hyperlink>
    </w:p>
    <w:p>
      <w:pPr>
        <w:pStyle w:val="TOC2"/>
        <w:tabs>
          <w:tab w:val="right" w:leader="dot" w:pos="8306"/>
        </w:tabs>
      </w:pPr>
      <w:hyperlink w:anchor="_Toc5085" w:history="1">
        <w:r>
          <w:rPr>
            <w:rFonts w:ascii="仿宋" w:eastAsia="仿宋" w:hAnsi="仿宋" w:cs="仿宋" w:hint="eastAsia"/>
            <w:lang w:eastAsia="zh-CN"/>
          </w:rPr>
          <w:t>(三)、运营期环境保护</w:t>
        </w:r>
        <w:r>
          <w:tab/>
        </w:r>
        <w:r>
          <w:fldChar w:fldCharType="begin"/>
        </w:r>
        <w:r>
          <w:instrText xml:space="preserve"> PAGEREF _Toc5085 \h </w:instrText>
        </w:r>
        <w:r>
          <w:fldChar w:fldCharType="separate"/>
        </w:r>
        <w:r>
          <w:t>26</w:t>
        </w:r>
        <w:r>
          <w:fldChar w:fldCharType="end"/>
        </w:r>
      </w:hyperlink>
    </w:p>
    <w:p>
      <w:pPr>
        <w:pStyle w:val="TOC2"/>
        <w:tabs>
          <w:tab w:val="right" w:leader="dot" w:pos="8306"/>
        </w:tabs>
      </w:pPr>
      <w:hyperlink w:anchor="_Toc8179" w:history="1">
        <w:r>
          <w:rPr>
            <w:rFonts w:ascii="仿宋" w:eastAsia="仿宋" w:hAnsi="仿宋" w:cs="仿宋" w:hint="eastAsia"/>
            <w:lang w:eastAsia="zh-CN"/>
          </w:rPr>
          <w:t>(四)、化妆水项目建设对区域经济的影响</w:t>
        </w:r>
        <w:r>
          <w:tab/>
        </w:r>
        <w:r>
          <w:fldChar w:fldCharType="begin"/>
        </w:r>
        <w:r>
          <w:instrText xml:space="preserve"> PAGEREF _Toc8179 \h </w:instrText>
        </w:r>
        <w:r>
          <w:fldChar w:fldCharType="separate"/>
        </w:r>
        <w:r>
          <w:t>27</w:t>
        </w:r>
        <w:r>
          <w:fldChar w:fldCharType="end"/>
        </w:r>
      </w:hyperlink>
    </w:p>
    <w:p>
      <w:pPr>
        <w:pStyle w:val="TOC2"/>
        <w:tabs>
          <w:tab w:val="right" w:leader="dot" w:pos="8306"/>
        </w:tabs>
      </w:pPr>
      <w:hyperlink w:anchor="_Toc3475" w:history="1">
        <w:r>
          <w:rPr>
            <w:rFonts w:ascii="仿宋" w:eastAsia="仿宋" w:hAnsi="仿宋" w:cs="仿宋" w:hint="eastAsia"/>
            <w:lang w:eastAsia="zh-CN"/>
          </w:rPr>
          <w:t>(五)、废弃物处理</w:t>
        </w:r>
        <w:r>
          <w:tab/>
        </w:r>
        <w:r>
          <w:fldChar w:fldCharType="begin"/>
        </w:r>
        <w:r>
          <w:instrText xml:space="preserve"> PAGEREF _Toc3475 \h </w:instrText>
        </w:r>
        <w:r>
          <w:fldChar w:fldCharType="separate"/>
        </w:r>
        <w:r>
          <w:t>29</w:t>
        </w:r>
        <w:r>
          <w:fldChar w:fldCharType="end"/>
        </w:r>
      </w:hyperlink>
    </w:p>
    <w:p>
      <w:pPr>
        <w:pStyle w:val="TOC2"/>
        <w:tabs>
          <w:tab w:val="right" w:leader="dot" w:pos="8306"/>
        </w:tabs>
      </w:pPr>
      <w:hyperlink w:anchor="_Toc30008" w:history="1">
        <w:r>
          <w:rPr>
            <w:rFonts w:ascii="仿宋" w:eastAsia="仿宋" w:hAnsi="仿宋" w:cs="仿宋" w:hint="eastAsia"/>
            <w:lang w:eastAsia="zh-CN"/>
          </w:rPr>
          <w:t>(六)、特殊环境影响分析</w:t>
        </w:r>
        <w:r>
          <w:tab/>
        </w:r>
        <w:r>
          <w:fldChar w:fldCharType="begin"/>
        </w:r>
        <w:r>
          <w:instrText xml:space="preserve"> PAGEREF _Toc30008 \h </w:instrText>
        </w:r>
        <w:r>
          <w:fldChar w:fldCharType="separate"/>
        </w:r>
        <w:r>
          <w:t>30</w:t>
        </w:r>
        <w:r>
          <w:fldChar w:fldCharType="end"/>
        </w:r>
      </w:hyperlink>
    </w:p>
    <w:p>
      <w:pPr>
        <w:pStyle w:val="TOC2"/>
        <w:tabs>
          <w:tab w:val="right" w:leader="dot" w:pos="8306"/>
        </w:tabs>
      </w:pPr>
      <w:hyperlink w:anchor="_Toc14890" w:history="1">
        <w:r>
          <w:rPr>
            <w:rFonts w:ascii="仿宋" w:eastAsia="仿宋" w:hAnsi="仿宋" w:cs="仿宋" w:hint="eastAsia"/>
            <w:lang w:eastAsia="zh-CN"/>
          </w:rPr>
          <w:t>(七)、清洁生产</w:t>
        </w:r>
        <w:r>
          <w:tab/>
        </w:r>
        <w:r>
          <w:fldChar w:fldCharType="begin"/>
        </w:r>
        <w:r>
          <w:instrText xml:space="preserve"> PAGEREF _Toc14890 \h </w:instrText>
        </w:r>
        <w:r>
          <w:fldChar w:fldCharType="separate"/>
        </w:r>
        <w:r>
          <w:t>32</w:t>
        </w:r>
        <w:r>
          <w:fldChar w:fldCharType="end"/>
        </w:r>
      </w:hyperlink>
    </w:p>
    <w:p>
      <w:pPr>
        <w:pStyle w:val="TOC2"/>
        <w:tabs>
          <w:tab w:val="right" w:leader="dot" w:pos="8306"/>
        </w:tabs>
      </w:pPr>
      <w:hyperlink w:anchor="_Toc3934" w:history="1">
        <w:r>
          <w:rPr>
            <w:rFonts w:ascii="仿宋" w:eastAsia="仿宋" w:hAnsi="仿宋" w:cs="仿宋" w:hint="eastAsia"/>
            <w:lang w:eastAsia="zh-CN"/>
          </w:rPr>
          <w:t>(八)、环境保护综合评价</w:t>
        </w:r>
        <w:r>
          <w:tab/>
        </w:r>
        <w:r>
          <w:fldChar w:fldCharType="begin"/>
        </w:r>
        <w:r>
          <w:instrText xml:space="preserve"> PAGEREF _Toc3934 \h </w:instrText>
        </w:r>
        <w:r>
          <w:fldChar w:fldCharType="separate"/>
        </w:r>
        <w:r>
          <w:t>33</w:t>
        </w:r>
        <w:r>
          <w:fldChar w:fldCharType="end"/>
        </w:r>
      </w:hyperlink>
    </w:p>
    <w:p>
      <w:pPr>
        <w:pStyle w:val="TOC1"/>
        <w:tabs>
          <w:tab w:val="right" w:leader="dot" w:pos="8306"/>
        </w:tabs>
      </w:pPr>
      <w:hyperlink w:anchor="_Toc7320" w:history="1">
        <w:r>
          <w:rPr>
            <w:rFonts w:ascii="仿宋" w:eastAsia="仿宋" w:hAnsi="仿宋" w:cs="仿宋" w:hint="eastAsia"/>
            <w:lang w:eastAsia="zh-CN"/>
          </w:rPr>
          <w:t>九、化妆水项目经营效益</w:t>
        </w:r>
        <w:r>
          <w:tab/>
        </w:r>
        <w:r>
          <w:fldChar w:fldCharType="begin"/>
        </w:r>
        <w:r>
          <w:instrText xml:space="preserve"> PAGEREF _Toc7320 \h </w:instrText>
        </w:r>
        <w:r>
          <w:fldChar w:fldCharType="separate"/>
        </w:r>
        <w:r>
          <w:t>34</w:t>
        </w:r>
        <w:r>
          <w:fldChar w:fldCharType="end"/>
        </w:r>
      </w:hyperlink>
    </w:p>
    <w:p>
      <w:pPr>
        <w:pStyle w:val="TOC2"/>
        <w:tabs>
          <w:tab w:val="right" w:leader="dot" w:pos="8306"/>
        </w:tabs>
      </w:pPr>
      <w:hyperlink w:anchor="_Toc9119" w:history="1">
        <w:r>
          <w:rPr>
            <w:rFonts w:ascii="仿宋" w:eastAsia="仿宋" w:hAnsi="仿宋" w:cs="仿宋" w:hint="eastAsia"/>
            <w:lang w:eastAsia="zh-CN"/>
          </w:rPr>
          <w:t>(一)、经济评价财务测算</w:t>
        </w:r>
        <w:r>
          <w:tab/>
        </w:r>
        <w:r>
          <w:fldChar w:fldCharType="begin"/>
        </w:r>
        <w:r>
          <w:instrText xml:space="preserve"> PAGEREF _Toc9119 \h </w:instrText>
        </w:r>
        <w:r>
          <w:fldChar w:fldCharType="separate"/>
        </w:r>
        <w:r>
          <w:t>34</w:t>
        </w:r>
        <w:r>
          <w:fldChar w:fldCharType="end"/>
        </w:r>
      </w:hyperlink>
    </w:p>
    <w:p>
      <w:pPr>
        <w:pStyle w:val="TOC2"/>
        <w:tabs>
          <w:tab w:val="right" w:leader="dot" w:pos="8306"/>
        </w:tabs>
      </w:pPr>
      <w:hyperlink w:anchor="_Toc17113" w:history="1">
        <w:r>
          <w:rPr>
            <w:rFonts w:ascii="仿宋" w:eastAsia="仿宋" w:hAnsi="仿宋" w:cs="仿宋" w:hint="eastAsia"/>
            <w:lang w:eastAsia="zh-CN"/>
          </w:rPr>
          <w:t>(二)、化妆水项目盈利能力分析</w:t>
        </w:r>
        <w:r>
          <w:tab/>
        </w:r>
        <w:r>
          <w:fldChar w:fldCharType="begin"/>
        </w:r>
        <w:r>
          <w:instrText xml:space="preserve"> PAGEREF _Toc17113 \h </w:instrText>
        </w:r>
        <w:r>
          <w:fldChar w:fldCharType="separate"/>
        </w:r>
        <w:r>
          <w:t>35</w:t>
        </w:r>
        <w:r>
          <w:fldChar w:fldCharType="end"/>
        </w:r>
      </w:hyperlink>
    </w:p>
    <w:p>
      <w:pPr>
        <w:pStyle w:val="TOC1"/>
        <w:tabs>
          <w:tab w:val="right" w:leader="dot" w:pos="8306"/>
        </w:tabs>
      </w:pPr>
      <w:hyperlink w:anchor="_Toc18154" w:history="1">
        <w:r>
          <w:rPr>
            <w:rFonts w:ascii="仿宋" w:eastAsia="仿宋" w:hAnsi="仿宋" w:cs="仿宋" w:hint="eastAsia"/>
            <w:lang w:eastAsia="zh-CN"/>
          </w:rPr>
          <w:t>十、化妆水项目人力资源培养与发展</w:t>
        </w:r>
        <w:r>
          <w:tab/>
        </w:r>
        <w:r>
          <w:fldChar w:fldCharType="begin"/>
        </w:r>
        <w:r>
          <w:instrText xml:space="preserve"> PAGEREF _Toc18154 \h </w:instrText>
        </w:r>
        <w:r>
          <w:fldChar w:fldCharType="separate"/>
        </w:r>
        <w:r>
          <w:t>36</w:t>
        </w:r>
        <w:r>
          <w:fldChar w:fldCharType="end"/>
        </w:r>
      </w:hyperlink>
    </w:p>
    <w:p>
      <w:pPr>
        <w:pStyle w:val="TOC2"/>
        <w:tabs>
          <w:tab w:val="right" w:leader="dot" w:pos="8306"/>
        </w:tabs>
      </w:pPr>
      <w:hyperlink w:anchor="_Toc22888" w:history="1">
        <w:r>
          <w:rPr>
            <w:rFonts w:ascii="仿宋" w:eastAsia="仿宋" w:hAnsi="仿宋" w:cs="仿宋" w:hint="eastAsia"/>
            <w:lang w:eastAsia="zh-CN"/>
          </w:rPr>
          <w:t>(一)、人才需求与规划</w:t>
        </w:r>
        <w:r>
          <w:tab/>
        </w:r>
        <w:r>
          <w:fldChar w:fldCharType="begin"/>
        </w:r>
        <w:r>
          <w:instrText xml:space="preserve"> PAGEREF _Toc22888 \h </w:instrText>
        </w:r>
        <w:r>
          <w:fldChar w:fldCharType="separate"/>
        </w:r>
        <w:r>
          <w:t>36</w:t>
        </w:r>
        <w:r>
          <w:fldChar w:fldCharType="end"/>
        </w:r>
      </w:hyperlink>
    </w:p>
    <w:p>
      <w:pPr>
        <w:pStyle w:val="TOC2"/>
        <w:tabs>
          <w:tab w:val="right" w:leader="dot" w:pos="8306"/>
        </w:tabs>
      </w:pPr>
      <w:hyperlink w:anchor="_Toc14864" w:history="1">
        <w:r>
          <w:rPr>
            <w:rFonts w:ascii="仿宋" w:eastAsia="仿宋" w:hAnsi="仿宋" w:cs="仿宋" w:hint="eastAsia"/>
            <w:lang w:eastAsia="zh-CN"/>
          </w:rPr>
          <w:t>(二)、培训与发展计划</w:t>
        </w:r>
        <w:r>
          <w:tab/>
        </w:r>
        <w:r>
          <w:fldChar w:fldCharType="begin"/>
        </w:r>
        <w:r>
          <w:instrText xml:space="preserve"> PAGEREF _Toc14864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90" w:history="1">
        <w:r>
          <w:rPr>
            <w:rFonts w:ascii="仿宋" w:eastAsia="仿宋" w:hAnsi="仿宋" w:cs="仿宋" w:hint="eastAsia"/>
            <w:lang w:eastAsia="zh-CN"/>
          </w:rPr>
          <w:t>十一、化妆水项目财务管理</w:t>
        </w:r>
        <w:r>
          <w:tab/>
        </w:r>
        <w:r>
          <w:fldChar w:fldCharType="begin"/>
        </w:r>
        <w:r>
          <w:instrText xml:space="preserve"> PAGEREF _Toc13090 \h </w:instrText>
        </w:r>
        <w:r>
          <w:fldChar w:fldCharType="separate"/>
        </w:r>
        <w:r>
          <w:t>37</w:t>
        </w:r>
        <w:r>
          <w:fldChar w:fldCharType="end"/>
        </w:r>
      </w:hyperlink>
    </w:p>
    <w:p>
      <w:pPr>
        <w:pStyle w:val="TOC2"/>
        <w:tabs>
          <w:tab w:val="right" w:leader="dot" w:pos="8306"/>
        </w:tabs>
      </w:pPr>
      <w:hyperlink w:anchor="_Toc3199" w:history="1">
        <w:r>
          <w:rPr>
            <w:rFonts w:ascii="仿宋" w:eastAsia="仿宋" w:hAnsi="仿宋" w:cs="仿宋" w:hint="eastAsia"/>
            <w:lang w:eastAsia="zh-CN"/>
          </w:rPr>
          <w:t>(一)、资金需求大</w:t>
        </w:r>
        <w:r>
          <w:tab/>
        </w:r>
        <w:r>
          <w:fldChar w:fldCharType="begin"/>
        </w:r>
        <w:r>
          <w:instrText xml:space="preserve"> PAGEREF _Toc3199 \h </w:instrText>
        </w:r>
        <w:r>
          <w:fldChar w:fldCharType="separate"/>
        </w:r>
        <w:r>
          <w:t>37</w:t>
        </w:r>
        <w:r>
          <w:fldChar w:fldCharType="end"/>
        </w:r>
      </w:hyperlink>
    </w:p>
    <w:p>
      <w:pPr>
        <w:pStyle w:val="TOC2"/>
        <w:tabs>
          <w:tab w:val="right" w:leader="dot" w:pos="8306"/>
        </w:tabs>
      </w:pPr>
      <w:hyperlink w:anchor="_Toc12701" w:history="1">
        <w:r>
          <w:rPr>
            <w:rFonts w:ascii="仿宋" w:eastAsia="仿宋" w:hAnsi="仿宋" w:cs="仿宋" w:hint="eastAsia"/>
            <w:lang w:eastAsia="zh-CN"/>
          </w:rPr>
          <w:t>(二)、研发周期长</w:t>
        </w:r>
        <w:r>
          <w:tab/>
        </w:r>
        <w:r>
          <w:fldChar w:fldCharType="begin"/>
        </w:r>
        <w:r>
          <w:instrText xml:space="preserve"> PAGEREF _Toc12701 \h </w:instrText>
        </w:r>
        <w:r>
          <w:fldChar w:fldCharType="separate"/>
        </w:r>
        <w:r>
          <w:t>38</w:t>
        </w:r>
        <w:r>
          <w:fldChar w:fldCharType="end"/>
        </w:r>
      </w:hyperlink>
    </w:p>
    <w:p>
      <w:pPr>
        <w:pStyle w:val="TOC2"/>
        <w:tabs>
          <w:tab w:val="right" w:leader="dot" w:pos="8306"/>
        </w:tabs>
      </w:pPr>
      <w:hyperlink w:anchor="_Toc29136" w:history="1">
        <w:r>
          <w:rPr>
            <w:rFonts w:ascii="仿宋" w:eastAsia="仿宋" w:hAnsi="仿宋" w:cs="仿宋" w:hint="eastAsia"/>
            <w:lang w:eastAsia="zh-CN"/>
          </w:rPr>
          <w:t>(三)、市场风险大</w:t>
        </w:r>
        <w:r>
          <w:tab/>
        </w:r>
        <w:r>
          <w:fldChar w:fldCharType="begin"/>
        </w:r>
        <w:r>
          <w:instrText xml:space="preserve"> PAGEREF _Toc29136 \h </w:instrText>
        </w:r>
        <w:r>
          <w:fldChar w:fldCharType="separate"/>
        </w:r>
        <w:r>
          <w:t>39</w:t>
        </w:r>
        <w:r>
          <w:fldChar w:fldCharType="end"/>
        </w:r>
      </w:hyperlink>
    </w:p>
    <w:p>
      <w:pPr>
        <w:pStyle w:val="TOC2"/>
        <w:tabs>
          <w:tab w:val="right" w:leader="dot" w:pos="8306"/>
        </w:tabs>
      </w:pPr>
      <w:hyperlink w:anchor="_Toc6406" w:history="1">
        <w:r>
          <w:rPr>
            <w:rFonts w:ascii="仿宋" w:eastAsia="仿宋" w:hAnsi="仿宋" w:cs="仿宋" w:hint="eastAsia"/>
            <w:lang w:eastAsia="zh-CN"/>
          </w:rPr>
          <w:t>(四)、利润率高</w:t>
        </w:r>
        <w:r>
          <w:tab/>
        </w:r>
        <w:r>
          <w:fldChar w:fldCharType="begin"/>
        </w:r>
        <w:r>
          <w:instrText xml:space="preserve"> PAGEREF _Toc6406 \h </w:instrText>
        </w:r>
        <w:r>
          <w:fldChar w:fldCharType="separate"/>
        </w:r>
        <w:r>
          <w:t>42</w:t>
        </w:r>
        <w:r>
          <w:fldChar w:fldCharType="end"/>
        </w:r>
      </w:hyperlink>
    </w:p>
    <w:p>
      <w:pPr>
        <w:pStyle w:val="TOC1"/>
        <w:tabs>
          <w:tab w:val="right" w:leader="dot" w:pos="8306"/>
        </w:tabs>
      </w:pPr>
      <w:hyperlink w:anchor="_Toc18596" w:history="1">
        <w:r>
          <w:rPr>
            <w:rFonts w:ascii="仿宋" w:eastAsia="仿宋" w:hAnsi="仿宋" w:cs="仿宋" w:hint="eastAsia"/>
            <w:lang w:eastAsia="zh-CN"/>
          </w:rPr>
          <w:t>十二、化妆水项目技术管理</w:t>
        </w:r>
        <w:r>
          <w:tab/>
        </w:r>
        <w:r>
          <w:fldChar w:fldCharType="begin"/>
        </w:r>
        <w:r>
          <w:instrText xml:space="preserve"> PAGEREF _Toc18596 \h </w:instrText>
        </w:r>
        <w:r>
          <w:fldChar w:fldCharType="separate"/>
        </w:r>
        <w:r>
          <w:t>44</w:t>
        </w:r>
        <w:r>
          <w:fldChar w:fldCharType="end"/>
        </w:r>
      </w:hyperlink>
    </w:p>
    <w:p>
      <w:pPr>
        <w:pStyle w:val="TOC2"/>
        <w:tabs>
          <w:tab w:val="right" w:leader="dot" w:pos="8306"/>
        </w:tabs>
      </w:pPr>
      <w:hyperlink w:anchor="_Toc29685" w:history="1">
        <w:r>
          <w:rPr>
            <w:rFonts w:ascii="仿宋" w:eastAsia="仿宋" w:hAnsi="仿宋" w:cs="仿宋" w:hint="eastAsia"/>
            <w:lang w:eastAsia="zh-CN"/>
          </w:rPr>
          <w:t>(一)、技术方案选用方向</w:t>
        </w:r>
        <w:r>
          <w:tab/>
        </w:r>
        <w:r>
          <w:fldChar w:fldCharType="begin"/>
        </w:r>
        <w:r>
          <w:instrText xml:space="preserve"> PAGEREF _Toc29685 \h </w:instrText>
        </w:r>
        <w:r>
          <w:fldChar w:fldCharType="separate"/>
        </w:r>
        <w:r>
          <w:t>44</w:t>
        </w:r>
        <w:r>
          <w:fldChar w:fldCharType="end"/>
        </w:r>
      </w:hyperlink>
    </w:p>
    <w:p>
      <w:pPr>
        <w:pStyle w:val="TOC2"/>
        <w:tabs>
          <w:tab w:val="right" w:leader="dot" w:pos="8306"/>
        </w:tabs>
      </w:pPr>
      <w:hyperlink w:anchor="_Toc1459" w:history="1">
        <w:r>
          <w:rPr>
            <w:rFonts w:ascii="仿宋" w:eastAsia="仿宋" w:hAnsi="仿宋" w:cs="仿宋" w:hint="eastAsia"/>
            <w:lang w:eastAsia="zh-CN"/>
          </w:rPr>
          <w:t>(二)、工艺技术方案选用原则</w:t>
        </w:r>
        <w:r>
          <w:tab/>
        </w:r>
        <w:r>
          <w:fldChar w:fldCharType="begin"/>
        </w:r>
        <w:r>
          <w:instrText xml:space="preserve"> PAGEREF _Toc1459 \h </w:instrText>
        </w:r>
        <w:r>
          <w:fldChar w:fldCharType="separate"/>
        </w:r>
        <w:r>
          <w:t>46</w:t>
        </w:r>
        <w:r>
          <w:fldChar w:fldCharType="end"/>
        </w:r>
      </w:hyperlink>
    </w:p>
    <w:p>
      <w:pPr>
        <w:pStyle w:val="TOC2"/>
        <w:tabs>
          <w:tab w:val="right" w:leader="dot" w:pos="8306"/>
        </w:tabs>
      </w:pPr>
      <w:hyperlink w:anchor="_Toc3802" w:history="1">
        <w:r>
          <w:rPr>
            <w:rFonts w:ascii="仿宋" w:eastAsia="仿宋" w:hAnsi="仿宋" w:cs="仿宋" w:hint="eastAsia"/>
            <w:lang w:eastAsia="zh-CN"/>
          </w:rPr>
          <w:t>(三)、工艺技术方案要求</w:t>
        </w:r>
        <w:r>
          <w:tab/>
        </w:r>
        <w:r>
          <w:fldChar w:fldCharType="begin"/>
        </w:r>
        <w:r>
          <w:instrText xml:space="preserve"> PAGEREF _Toc3802 \h </w:instrText>
        </w:r>
        <w:r>
          <w:fldChar w:fldCharType="separate"/>
        </w:r>
        <w:r>
          <w:t>48</w:t>
        </w:r>
        <w:r>
          <w:fldChar w:fldCharType="end"/>
        </w:r>
      </w:hyperlink>
    </w:p>
    <w:p>
      <w:pPr>
        <w:pStyle w:val="TOC1"/>
        <w:tabs>
          <w:tab w:val="right" w:leader="dot" w:pos="8306"/>
        </w:tabs>
      </w:pPr>
      <w:hyperlink w:anchor="_Toc3057" w:history="1">
        <w:r>
          <w:rPr>
            <w:rFonts w:ascii="仿宋" w:eastAsia="仿宋" w:hAnsi="仿宋" w:cs="仿宋" w:hint="eastAsia"/>
            <w:lang w:eastAsia="zh-CN"/>
          </w:rPr>
          <w:t>十三、风险识别与分类</w:t>
        </w:r>
        <w:r>
          <w:tab/>
        </w:r>
        <w:r>
          <w:fldChar w:fldCharType="begin"/>
        </w:r>
        <w:r>
          <w:instrText xml:space="preserve"> PAGEREF _Toc3057 \h </w:instrText>
        </w:r>
        <w:r>
          <w:fldChar w:fldCharType="separate"/>
        </w:r>
        <w:r>
          <w:t>50</w:t>
        </w:r>
        <w:r>
          <w:fldChar w:fldCharType="end"/>
        </w:r>
      </w:hyperlink>
    </w:p>
    <w:p>
      <w:pPr>
        <w:pStyle w:val="TOC2"/>
        <w:tabs>
          <w:tab w:val="right" w:leader="dot" w:pos="8306"/>
        </w:tabs>
      </w:pPr>
      <w:hyperlink w:anchor="_Toc4088" w:history="1">
        <w:r>
          <w:rPr>
            <w:rFonts w:ascii="仿宋" w:eastAsia="仿宋" w:hAnsi="仿宋" w:cs="仿宋" w:hint="eastAsia"/>
            <w:lang w:eastAsia="zh-CN"/>
          </w:rPr>
          <w:t>(一)、风险识别</w:t>
        </w:r>
        <w:r>
          <w:tab/>
        </w:r>
        <w:r>
          <w:fldChar w:fldCharType="begin"/>
        </w:r>
        <w:r>
          <w:instrText xml:space="preserve"> PAGEREF _Toc4088 \h </w:instrText>
        </w:r>
        <w:r>
          <w:fldChar w:fldCharType="separate"/>
        </w:r>
        <w:r>
          <w:t>50</w:t>
        </w:r>
        <w:r>
          <w:fldChar w:fldCharType="end"/>
        </w:r>
      </w:hyperlink>
    </w:p>
    <w:p>
      <w:pPr>
        <w:pStyle w:val="TOC2"/>
        <w:tabs>
          <w:tab w:val="right" w:leader="dot" w:pos="8306"/>
        </w:tabs>
      </w:pPr>
      <w:hyperlink w:anchor="_Toc818" w:history="1">
        <w:r>
          <w:rPr>
            <w:rFonts w:ascii="仿宋" w:eastAsia="仿宋" w:hAnsi="仿宋" w:cs="仿宋" w:hint="eastAsia"/>
            <w:lang w:eastAsia="zh-CN"/>
          </w:rPr>
          <w:t>(二)、风险分类</w:t>
        </w:r>
        <w:r>
          <w:tab/>
        </w:r>
        <w:r>
          <w:fldChar w:fldCharType="begin"/>
        </w:r>
        <w:r>
          <w:instrText xml:space="preserve"> PAGEREF _Toc818 \h </w:instrText>
        </w:r>
        <w:r>
          <w:fldChar w:fldCharType="separate"/>
        </w:r>
        <w:r>
          <w:t>51</w:t>
        </w:r>
        <w:r>
          <w:fldChar w:fldCharType="end"/>
        </w:r>
      </w:hyperlink>
    </w:p>
    <w:p>
      <w:pPr>
        <w:pStyle w:val="TOC1"/>
        <w:tabs>
          <w:tab w:val="right" w:leader="dot" w:pos="8306"/>
        </w:tabs>
      </w:pPr>
      <w:hyperlink w:anchor="_Toc6147" w:history="1">
        <w:r>
          <w:rPr>
            <w:rFonts w:ascii="仿宋" w:eastAsia="仿宋" w:hAnsi="仿宋" w:cs="仿宋" w:hint="eastAsia"/>
            <w:lang w:eastAsia="zh-CN"/>
          </w:rPr>
          <w:t>十四、供应链管理</w:t>
        </w:r>
        <w:r>
          <w:tab/>
        </w:r>
        <w:r>
          <w:fldChar w:fldCharType="begin"/>
        </w:r>
        <w:r>
          <w:instrText xml:space="preserve"> PAGEREF _Toc6147 \h </w:instrText>
        </w:r>
        <w:r>
          <w:fldChar w:fldCharType="separate"/>
        </w:r>
        <w:r>
          <w:t>53</w:t>
        </w:r>
        <w:r>
          <w:fldChar w:fldCharType="end"/>
        </w:r>
      </w:hyperlink>
    </w:p>
    <w:p>
      <w:pPr>
        <w:pStyle w:val="TOC2"/>
        <w:tabs>
          <w:tab w:val="right" w:leader="dot" w:pos="8306"/>
        </w:tabs>
      </w:pPr>
      <w:hyperlink w:anchor="_Toc2242" w:history="1">
        <w:r>
          <w:rPr>
            <w:rFonts w:ascii="仿宋" w:eastAsia="仿宋" w:hAnsi="仿宋" w:cs="仿宋" w:hint="eastAsia"/>
            <w:lang w:eastAsia="zh-CN"/>
          </w:rPr>
          <w:t>(一)、供应链战略规划</w:t>
        </w:r>
        <w:r>
          <w:tab/>
        </w:r>
        <w:r>
          <w:fldChar w:fldCharType="begin"/>
        </w:r>
        <w:r>
          <w:instrText xml:space="preserve"> PAGEREF _Toc2242 \h </w:instrText>
        </w:r>
        <w:r>
          <w:fldChar w:fldCharType="separate"/>
        </w:r>
        <w:r>
          <w:t>53</w:t>
        </w:r>
        <w:r>
          <w:fldChar w:fldCharType="end"/>
        </w:r>
      </w:hyperlink>
    </w:p>
    <w:p>
      <w:pPr>
        <w:pStyle w:val="TOC2"/>
        <w:tabs>
          <w:tab w:val="right" w:leader="dot" w:pos="8306"/>
        </w:tabs>
      </w:pPr>
      <w:hyperlink w:anchor="_Toc30939" w:history="1">
        <w:r>
          <w:rPr>
            <w:rFonts w:ascii="仿宋" w:eastAsia="仿宋" w:hAnsi="仿宋" w:cs="仿宋" w:hint="eastAsia"/>
            <w:lang w:eastAsia="zh-CN"/>
          </w:rPr>
          <w:t>(二)、供应商选择与合作</w:t>
        </w:r>
        <w:r>
          <w:tab/>
        </w:r>
        <w:r>
          <w:fldChar w:fldCharType="begin"/>
        </w:r>
        <w:r>
          <w:instrText xml:space="preserve"> PAGEREF _Toc30939 \h </w:instrText>
        </w:r>
        <w:r>
          <w:fldChar w:fldCharType="separate"/>
        </w:r>
        <w:r>
          <w:t>54</w:t>
        </w:r>
        <w:r>
          <w:fldChar w:fldCharType="end"/>
        </w:r>
      </w:hyperlink>
    </w:p>
    <w:p>
      <w:pPr>
        <w:pStyle w:val="TOC2"/>
        <w:tabs>
          <w:tab w:val="right" w:leader="dot" w:pos="8306"/>
        </w:tabs>
      </w:pPr>
      <w:hyperlink w:anchor="_Toc12734" w:history="1">
        <w:r>
          <w:rPr>
            <w:rFonts w:ascii="仿宋" w:eastAsia="仿宋" w:hAnsi="仿宋" w:cs="仿宋" w:hint="eastAsia"/>
            <w:lang w:eastAsia="zh-CN"/>
          </w:rPr>
          <w:t>(三)、物流与库存管理</w:t>
        </w:r>
        <w:r>
          <w:tab/>
        </w:r>
        <w:r>
          <w:fldChar w:fldCharType="begin"/>
        </w:r>
        <w:r>
          <w:instrText xml:space="preserve"> PAGEREF _Toc12734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866"/>
      <w:r>
        <w:rPr>
          <w:rFonts w:ascii="仿宋" w:eastAsia="仿宋" w:hAnsi="仿宋" w:cs="仿宋" w:hint="eastAsia"/>
          <w:lang w:eastAsia="zh-CN"/>
        </w:rPr>
        <w:t>(一)、化妆水行业分析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妆水行业一直以来都是市场的关注焦点。行业内的发展趋势、竞争态势以及潜在机会都对化妆水项目的推进产生深远的影响。通过深入研究行业的整体概貌，我们将更好地理解行业的核心特征，为化妆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行业，技术一直是推动创新和发展的关键因素。我们将对当前技术趋势进行详尽分析，包括但不限于人工智能、大数据应用、先进制造技术等。这有助于化妆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妆水项目成功的基础。我们将对主要竞争对手进行深入研究，包括其市场份额、产品特点、市场定位等。通过全面了解竞争对手的优势和劣势，化妆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799"/>
      <w:r>
        <w:rPr>
          <w:rFonts w:ascii="仿宋" w:eastAsia="仿宋" w:hAnsi="仿宋" w:cs="仿宋" w:hint="eastAsia"/>
          <w:sz w:val="28"/>
          <w:lang w:eastAsia="zh-CN"/>
        </w:rPr>
        <w:t>(二)、化妆水市场分析预测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通过对市场规模的深入调研，我们将预测化妆水市场未来的增长趋势。这包括市场的整体规模、各细分领域的发展趋势等。化妆水项目可以根据市场的扩张速度和潜在机会，制定更符合市场需求的发展策略。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了解消费者的需求是市场分析的核心。我们将通过调查研究，深入挖掘目标消费者的需求特点、购买习惯以及对产品和服务的期望。这有助于化妆水项目更好地定位目标市场，提供更符合消费者期待的解决方案。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化妆水项目实施过程中需要充分考虑的因素。我们将对市场风险进行全面评估，包括但不限于政策法规风险、市场竞争风险、技术变革风险等。通过对潜在风险的深入分析，化妆水项目可以制定相应的风险缓解策略，降低不确定性对化妆水项目的影响。</w:t>
      </w:r>
    </w:p>
    <w:p>
      <w:pPr>
        <w:pStyle w:val="Heading1"/>
        <w:ind w:firstLine="560" w:firstLineChars="200"/>
        <w:rPr>
          <w:rFonts w:ascii="仿宋" w:eastAsia="仿宋" w:hAnsi="仿宋" w:cs="仿宋" w:hint="eastAsia"/>
          <w:sz w:val="28"/>
          <w:lang w:eastAsia="zh-CN"/>
        </w:rPr>
      </w:pPr>
      <w:bookmarkStart w:id="5" w:name="_Toc15471"/>
      <w:r>
        <w:rPr>
          <w:rFonts w:ascii="仿宋" w:eastAsia="仿宋" w:hAnsi="仿宋" w:cs="仿宋" w:hint="eastAsia"/>
          <w:sz w:val="28"/>
          <w:lang w:eastAsia="zh-CN"/>
        </w:rPr>
        <w:t>二、化妆水项目建设单位说明</w:t>
      </w:r>
      <w:bookmarkEnd w:id="5"/>
    </w:p>
    <w:p>
      <w:pPr>
        <w:pStyle w:val="Heading2"/>
        <w:rPr>
          <w:rFonts w:ascii="仿宋" w:eastAsia="仿宋" w:hAnsi="仿宋" w:cs="仿宋" w:hint="eastAsia"/>
          <w:lang w:eastAsia="zh-CN"/>
        </w:rPr>
      </w:pPr>
      <w:bookmarkStart w:id="6" w:name="_Toc27473"/>
      <w:r>
        <w:rPr>
          <w:rFonts w:ascii="仿宋" w:eastAsia="仿宋" w:hAnsi="仿宋" w:cs="仿宋" w:hint="eastAsia"/>
          <w:lang w:eastAsia="zh-CN"/>
        </w:rPr>
        <w:t>(一)、化妆水项目承办单位基本情况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43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妆水项目承办单位的XXXX，我们着眼于实现可持续的经济效益。通过技术创新和解决方案的提供，公司预计在化妆水项目执行期间将获得可观的收入增长。这一收入来源主要包括化妆水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同时，我们注重成本控制和效率提升，以确保化妆水项目的可持续盈利。透过精细的管理和资源优化，公司期望实现化妆水项目利润最大化。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妆水项目实施进行全面的投资评估，包括化妆水项目启动阶段的资金投入和后续运营成本。通过对化妆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妆水项目实施过程中具备足够的资金流动性，公司将进行详尽的现金流分析。这包括资金需求的合理预测、化妆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222"/>
      <w:r>
        <w:rPr>
          <w:rFonts w:ascii="仿宋" w:eastAsia="仿宋" w:hAnsi="仿宋" w:cs="仿宋" w:hint="eastAsia"/>
          <w:sz w:val="28"/>
          <w:lang w:eastAsia="zh-CN"/>
        </w:rPr>
        <w:t>三、化妆水项目建设背景及必要性分析</w:t>
      </w:r>
      <w:bookmarkEnd w:id="8"/>
    </w:p>
    <w:p>
      <w:pPr>
        <w:pStyle w:val="Heading2"/>
        <w:rPr>
          <w:rFonts w:ascii="仿宋" w:eastAsia="仿宋" w:hAnsi="仿宋" w:cs="仿宋" w:hint="eastAsia"/>
          <w:lang w:eastAsia="zh-CN"/>
        </w:rPr>
      </w:pPr>
      <w:bookmarkStart w:id="9" w:name="_Toc23956"/>
      <w:r>
        <w:rPr>
          <w:rFonts w:ascii="仿宋" w:eastAsia="仿宋" w:hAnsi="仿宋" w:cs="仿宋" w:hint="eastAsia"/>
          <w:lang w:eastAsia="zh-CN"/>
        </w:rPr>
        <w:t>(一)、化妆水项目背景分析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化妆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我们的背景分析将深入挖掘当前行业的发展趋势，通过对竞争态势的全面审视，找到化妆水项目在这个潮流中的定位。同时，我们将关注行业内涌现的新兴机遇，以便化妆水项目更好地融入行业发展的潮流中。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水项目提供了强大的发展动力。我们将聚焦于行业内最新的技术发展趋势，包括但不限于人工智能、大数据分析、物联网等领域。通过深度的技术研究，我们将确保化妆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水项目发展的源泉。我们将投入更多的精力对市场需求进行深入剖析，超越表面的需求，深入挖掘潜在的市场痛点和机遇。通过对市场需求的细致了解，化妆水项目将更有针对性地设计解决方案，满足市场的多样化需求，从而更好地促进化妆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化妆水项目战略至关重要。我们将对竞争态势进行更为深入的分析，包括但不限于市场份额、产品特点、客户满意度等多个维度。通过深度的竞争分析，化妆水项目将能够更准确地把握市场脉搏，制定具有竞争力的化妆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妆水项目的发展具有直接的影响。我们将进行更为全面的法规和政策分析，了解行业发展中的潜在法律风险和合规挑战。通过充分了解和遵守相关法规，化妆水项目将确保在法律框架内合法合规运营，为化妆水项目的稳健发展提供有力支持。</w:t>
      </w:r>
    </w:p>
    <w:p>
      <w:pPr>
        <w:pStyle w:val="Heading2"/>
        <w:ind w:firstLine="560" w:firstLineChars="200"/>
        <w:rPr>
          <w:rFonts w:ascii="仿宋" w:eastAsia="仿宋" w:hAnsi="仿宋" w:cs="仿宋" w:hint="eastAsia"/>
          <w:sz w:val="28"/>
          <w:lang w:eastAsia="zh-CN"/>
        </w:rPr>
      </w:pPr>
      <w:bookmarkStart w:id="10" w:name="_Toc7285"/>
      <w:r>
        <w:rPr>
          <w:rFonts w:ascii="仿宋" w:eastAsia="仿宋" w:hAnsi="仿宋" w:cs="仿宋" w:hint="eastAsia"/>
          <w:sz w:val="28"/>
          <w:lang w:eastAsia="zh-CN"/>
        </w:rPr>
        <w:t>(二)、化妆水项目建设必要性分析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迫切性源于对行业发展趋势的深刻洞察。我们正处于一个行业变革的时代，科技创新、数字化转型成为企业发展的关键动力。化妆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不仅仅是为了跟上潮流，更是为了通过技术创新推动企业的持续发展。通过引入先进的技术和解决方案，化妆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妆水项目的建设成为必然选择，通过提高产品质量、拓展服务领域，从而在竞争中获得更多的机会。化妆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妆水项目建设的必要性体现在对客户需求更精准的满足。通过化妆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背后是对企业持续创新的追求。只有通过不断创新，企业才能在竞争中立于不败之地。化妆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071"/>
      <w:r>
        <w:rPr>
          <w:rFonts w:ascii="仿宋" w:eastAsia="仿宋" w:hAnsi="仿宋" w:cs="仿宋" w:hint="eastAsia"/>
          <w:sz w:val="28"/>
          <w:lang w:eastAsia="zh-CN"/>
        </w:rPr>
        <w:t>四、化妆水项目可持续发展</w:t>
      </w:r>
      <w:bookmarkEnd w:id="11"/>
    </w:p>
    <w:p>
      <w:pPr>
        <w:pStyle w:val="Heading2"/>
        <w:rPr>
          <w:rFonts w:ascii="仿宋" w:eastAsia="仿宋" w:hAnsi="仿宋" w:cs="仿宋" w:hint="eastAsia"/>
          <w:lang w:eastAsia="zh-CN"/>
        </w:rPr>
      </w:pPr>
      <w:bookmarkStart w:id="12" w:name="_Toc1367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化妆水项目团队着眼于未来，明确了可持续发展的战略方向。制定的具体可持续发展目标包括降低资源使用、采用环保技术、最大化社会效益等。这一步骤不仅有助于化妆水项目在环保和社会责任方面达到最高标准，也为未来提供了明确的指引，确保化妆水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可持续实践的融入化妆水项目管理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妆水项目管理周期。从化妆水项目规划开始，化妆水项目团队就考虑了环境和社会的因素。在执行阶段，化妆水项目团队积极推动绿色技术的应用，优化资源利用。此外，关注员工的社会责任，通过培训和沟通活动提高员工对可持续发展的认知，使他们能够在日常工作中践行可持续实践。这些举措不仅为化妆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38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扎根于化妆水项目的可持续发展理念，我们深信环保与社会责任是化妆水项目成功的关键支柱。在化妆水项目的每一步，我们都致力于通过创新和实践，履行对环境和社会的坚定责任。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团队通过引入先进的环保技术、建立高效的废物处理系统以及推动能源节约措施，积极履行环保责任。定期的环保监测和评估确保化妆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不仅致力于自身可持续发展，还注重对社会的回馈。通过支持社区化妆水项目、参与慈善事业、提供培训机会等方式，化妆水项目积极履行社会责任。与当地社区建立积极互动，关注员工的工作与生活平衡，以及员工的身心健康，是化妆水项目在社会责任层面的关键举措。这样的实践不仅增强了化妆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02"/>
      <w:r>
        <w:rPr>
          <w:rFonts w:ascii="仿宋" w:eastAsia="仿宋" w:hAnsi="仿宋" w:cs="仿宋" w:hint="eastAsia"/>
          <w:sz w:val="28"/>
          <w:lang w:eastAsia="zh-CN"/>
        </w:rPr>
        <w:t>五、化妆水项目绩效评估</w:t>
      </w:r>
      <w:bookmarkEnd w:id="14"/>
    </w:p>
    <w:p>
      <w:pPr>
        <w:pStyle w:val="Heading2"/>
        <w:rPr>
          <w:rFonts w:ascii="仿宋" w:eastAsia="仿宋" w:hAnsi="仿宋" w:cs="仿宋" w:hint="eastAsia"/>
          <w:lang w:eastAsia="zh-CN"/>
        </w:rPr>
      </w:pPr>
      <w:bookmarkStart w:id="15" w:name="_Toc1965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在化妆水项目中，我们设计了一套全面的绩效评估指标，以确保化妆水项目的可控和成功交付。这些指标跨足化妆水项目目标、成本、进度和质量等多个维度，为我们提供了全面洞察化妆水项目的健康状况。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目标达成率是我们关注的首要指标。我们设定了明确的目标，并通过定期监测和评估，迅速发现并应对潜在的目标偏差。这为化妆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成本绩效是另一个核心关注点。通过实际成本与预算成本的对比分析，我们深入了解成本差异的原因，及时调整资源分配，保持化妆水项目在经济效益方面的合理水平。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进度作为关键的绩效指标之一，得到了精心的关注。我们制定了详细的化妆水项目进度计划，并设立了进度符合度指标，确保实际进度与计划进度保持一致。这使我们能够快速发现和解决潜在的进度问题，保持化妆水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妆水项目绩效的不可或缺的一环。我们引入了一系列的质量标准和客户满意度指标，以确保化妆水项目交付的成果在质量上达到或超越预期水平。通过持续监测这些指标，我们努力提升化妆水项目整体质量水平，为化妆水项目的成功交付提供有力保障。通过这些科学且全面的绩效评估，我们能够更好地引导化妆水项目的持续改进，确保化妆水项目目标的顺利达成。</w:t>
      </w:r>
    </w:p>
    <w:p>
      <w:pPr>
        <w:pStyle w:val="Heading2"/>
        <w:ind w:firstLine="560" w:firstLineChars="200"/>
        <w:rPr>
          <w:rFonts w:ascii="仿宋" w:eastAsia="仿宋" w:hAnsi="仿宋" w:cs="仿宋" w:hint="eastAsia"/>
          <w:sz w:val="28"/>
          <w:lang w:eastAsia="zh-CN"/>
        </w:rPr>
      </w:pPr>
      <w:bookmarkStart w:id="16" w:name="_Toc2270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绩效评估是化妆水项目中的关键环节，为确保化妆水项目达到预期目标，我们采用了多层次、多维度的绩效评估方法。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妆水项目的战略目标对齐，确保每个决策和行动都与化妆水项目整体目标保持一致。团队会定期召开战略对齐会议，审视当前工作与化妆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妆水项目进度、质量、成本和风险等方面。这些指标通过数据收集和分析，为化妆水项目管理团队提供了客观的评估依据。例如，我们通过化妆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绩效评估不仅仅停留在化妆水项目内部，还考虑了化妆水项目对外部环境的影响。我们定期进行干系人满意度调查，以了解各利益相关方对化妆水项目的期望和满意度，并及时做出调整。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这种多层次、多角度的绩效评估方法，使得我们能够全面了解化妆水项目的运行状态，及时做出调整，确保化妆水项目在不断变化的环境中保持稳健前行。</w:t>
      </w:r>
    </w:p>
    <w:p>
      <w:pPr>
        <w:pStyle w:val="Heading2"/>
        <w:ind w:firstLine="560" w:firstLineChars="200"/>
        <w:rPr>
          <w:rFonts w:ascii="仿宋" w:eastAsia="仿宋" w:hAnsi="仿宋" w:cs="仿宋" w:hint="eastAsia"/>
          <w:sz w:val="28"/>
          <w:lang w:eastAsia="zh-CN"/>
        </w:rPr>
      </w:pPr>
      <w:bookmarkStart w:id="17" w:name="_Toc3124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为了确保化妆水项目的有效管理和不断优化，我们采用了精心设计的绩效评估周期。这个周期旨在实现灵活、实时和全面的评估，以适应化妆水项目执行中的各种挑战。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妆水项目的不同需求，分为短期、中期和长期。短期评估关注每个迭代或工作周期，以及时发现和解决当前任务中的问题。中期评估涵盖几个迭代，深入了解整体化妆水项目的趋势和性能。长期评估则着眼于整个化妆水项目阶段，确保化妆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妆水项目管理工具和协作平台，团队成员能够随时更新和分享化妆水项目数据。这种实时性的反馈机制使我们能够及时察觉潜在问题，快速调整，保持化妆水项目的稳健运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妆水项目的决策制定密不可分。每个周期的化妆水项目回顾会议成为集体总结经验、识别问题深层次原因并找到创新解决方案的平台。这种定期的反思与调整机制使化妆水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653"/>
      <w:r>
        <w:rPr>
          <w:rFonts w:ascii="仿宋" w:eastAsia="仿宋" w:hAnsi="仿宋" w:cs="仿宋" w:hint="eastAsia"/>
          <w:sz w:val="28"/>
          <w:lang w:eastAsia="zh-CN"/>
        </w:rPr>
        <w:t>六、化妆水项目概论</w:t>
      </w:r>
      <w:bookmarkEnd w:id="18"/>
    </w:p>
    <w:p>
      <w:pPr>
        <w:pStyle w:val="Heading2"/>
        <w:rPr>
          <w:rFonts w:ascii="仿宋" w:eastAsia="仿宋" w:hAnsi="仿宋" w:cs="仿宋" w:hint="eastAsia"/>
          <w:lang w:eastAsia="zh-CN"/>
        </w:rPr>
      </w:pPr>
      <w:bookmarkStart w:id="19" w:name="_Toc821"/>
      <w:r>
        <w:rPr>
          <w:rFonts w:ascii="仿宋" w:eastAsia="仿宋" w:hAnsi="仿宋" w:cs="仿宋" w:hint="eastAsia"/>
          <w:lang w:eastAsia="zh-CN"/>
        </w:rPr>
        <w:t>(一)、化妆水项目概况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起源追溯至对市场的深入洞察。市场的不断演变与变革为化妆水项目提供了难得的机遇。当前市场存在的需求缺口和变革的大环境共同构成了化妆水项目的背景。这个化妆水项目旨在充分利用市场机遇，填补行业中尚未满足的需求，为客户提供全新的解决方案。市场的变革和需求的增长使得这个化妆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化妆水项目名称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正式命名为化妆水。这个名称不仅仅是一个标识，更代表了化妆水项目的核心理念和愿景。它蕴含着化妆水项目所要解决问题的关键字，具有强烈的表达和辨识度，为化妆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化妆水项目目标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核心目标是提供一种全新、高效的解决方案，满足客户日益增长的需求。化妆水项目追求的不仅仅是满足市场需求，更是在市场中获得卓越的竞争优势。通过不断提升产品或服务的质量和创新水平，化妆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化妆水项目范围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全面涵盖了产品研发、制造、市场推广和售后服务，确保从产品设计到最终用户体验的全方位关注。这一全面的化妆水项目范围是为了确保化妆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化妆水项目时间表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化妆水项目计划在未来18个月内完成，包括研发、测试、市场试点和正式推出等不同阶段。这个时间表的合理设计是为了确保化妆水项目各个阶段的顺利推进，以便按时交付高质量的成果。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化妆水项目预算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化妆水项目总预算估算为XX百万美元，主要分配在研发、市场推广、人员培训和运营等方面。这一充足的预算为化妆水项目提供了充足的资源，确保化妆水项目在各个方面都能取得优异的表现。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化妆水项目风险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化妆水项目可能面临的风险包括市场接受度低、技术难题、竞争激烈等。化妆水项目团队已经制定了相应的风险应对计划，通过前瞻性的风险管理，确保化妆水项目在面对不确定性时能够迅速做出应对。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化妆水项目团队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化妆水项目汇聚了一支经验丰富、多领域专业素养的核心团队，确保化妆水项目在各个方面都能拥有高水平的执行力。团队的协同作战是化妆水项目成功的关键因素之一。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化妆水项目背景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化妆水项目的背景根植于市场对更高效、创新产品的渴望，同时也受到科技发展对行业格局的深刻改变的影响。这为化妆水项目提供了广阔的发展空间和市场需求。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化妆水项目现状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截至目前，化妆水项目已完成市场调研和技术验证，取得了初步的成功。这为化妆水项目在未来的发展奠定了坚实的基础，为更远大的目标打下了坚实的基石。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2040"/>
      <w:r>
        <w:rPr>
          <w:rFonts w:ascii="仿宋" w:eastAsia="仿宋" w:hAnsi="仿宋" w:cs="仿宋" w:hint="eastAsia"/>
          <w:sz w:val="28"/>
          <w:lang w:eastAsia="zh-CN"/>
        </w:rPr>
        <w:t>(二)、化妆水项目目标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keyword》化妆水项目首要业务目标是在市场中占据有利地位，实现产品/服务的成功推广和销售。通过不断提升产品质量、创新性，化妆水项目追求成为行业中的领导者，赢得更多客户的青睐。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在科技迅速发展的时代，化妆水项目着眼于技术创新。通过持续的研发和技术升级，化妆水项目旨在推出更具创新性的产品或服务，以满足市场对新鲜、先进解决方案的需求。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为了建立可持续的客户关系，化妆水项目设定了客户满意度目标。通过提供卓越的产品质量和优质的客户服务，化妆水项目追求赢得客户的信任和忠诚度，确保他们的满意度达到行业领先水平。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https://d.book118.com/167064030051006045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107B7"/>
    <w:rsid w:val="317107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64030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2024-02-22T12:41:00Z</dcterms:created>
  <dcterms:modified xsi:type="dcterms:W3CDTF">2024-02-22T12:41:28Z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C7F0097476E0492D953A6F007AF43790_11</vt:lpwstr>
  </property>
  <property fmtid="{D5CDD505-2E9C-101B-9397-08002B2CF9AE}" pid="3" name="KSOProductBuildVer">
    <vt:lpwstr>2052-12.1.0.16250</vt:lpwstr>
  </property>
</Properties>
</file>