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28" w:history="1">
        <w:r>
          <w:rPr>
            <w:rFonts w:ascii="仿宋" w:eastAsia="仿宋" w:hAnsi="仿宋" w:cs="仿宋" w:hint="eastAsia"/>
            <w:lang w:eastAsia="zh-CN"/>
          </w:rPr>
          <w:t>前言</w:t>
        </w:r>
        <w:r>
          <w:tab/>
        </w:r>
        <w:r>
          <w:fldChar w:fldCharType="begin"/>
        </w:r>
        <w:r>
          <w:instrText xml:space="preserve"> PAGEREF _Toc20128 \h </w:instrText>
        </w:r>
        <w:r>
          <w:fldChar w:fldCharType="separate"/>
        </w:r>
        <w:r>
          <w:t>3</w:t>
        </w:r>
        <w:r>
          <w:fldChar w:fldCharType="end"/>
        </w:r>
      </w:hyperlink>
    </w:p>
    <w:p>
      <w:pPr>
        <w:pStyle w:val="TOC1"/>
        <w:tabs>
          <w:tab w:val="right" w:leader="dot" w:pos="8306"/>
        </w:tabs>
      </w:pPr>
      <w:hyperlink w:anchor="_Toc10767" w:history="1">
        <w:r>
          <w:rPr>
            <w:rFonts w:ascii="仿宋" w:eastAsia="仿宋" w:hAnsi="仿宋" w:cs="仿宋" w:hint="eastAsia"/>
            <w:lang w:eastAsia="zh-CN"/>
          </w:rPr>
          <w:t>一、市场分析、调研</w:t>
        </w:r>
        <w:r>
          <w:tab/>
        </w:r>
        <w:r>
          <w:fldChar w:fldCharType="begin"/>
        </w:r>
        <w:r>
          <w:instrText xml:space="preserve"> PAGEREF _Toc10767 \h </w:instrText>
        </w:r>
        <w:r>
          <w:fldChar w:fldCharType="separate"/>
        </w:r>
        <w:r>
          <w:t>3</w:t>
        </w:r>
        <w:r>
          <w:fldChar w:fldCharType="end"/>
        </w:r>
      </w:hyperlink>
    </w:p>
    <w:p>
      <w:pPr>
        <w:pStyle w:val="TOC2"/>
        <w:tabs>
          <w:tab w:val="right" w:leader="dot" w:pos="8306"/>
        </w:tabs>
      </w:pPr>
      <w:hyperlink w:anchor="_Toc10483" w:history="1">
        <w:r>
          <w:rPr>
            <w:rFonts w:ascii="仿宋" w:eastAsia="仿宋" w:hAnsi="仿宋" w:cs="仿宋" w:hint="eastAsia"/>
            <w:lang w:eastAsia="zh-CN"/>
          </w:rPr>
          <w:t>(一)、渔药行业分析</w:t>
        </w:r>
        <w:r>
          <w:tab/>
        </w:r>
        <w:r>
          <w:fldChar w:fldCharType="begin"/>
        </w:r>
        <w:r>
          <w:instrText xml:space="preserve"> PAGEREF _Toc10483 \h </w:instrText>
        </w:r>
        <w:r>
          <w:fldChar w:fldCharType="separate"/>
        </w:r>
        <w:r>
          <w:t>3</w:t>
        </w:r>
        <w:r>
          <w:fldChar w:fldCharType="end"/>
        </w:r>
      </w:hyperlink>
    </w:p>
    <w:p>
      <w:pPr>
        <w:pStyle w:val="TOC2"/>
        <w:tabs>
          <w:tab w:val="right" w:leader="dot" w:pos="8306"/>
        </w:tabs>
      </w:pPr>
      <w:hyperlink w:anchor="_Toc15203" w:history="1">
        <w:r>
          <w:rPr>
            <w:rFonts w:ascii="仿宋" w:eastAsia="仿宋" w:hAnsi="仿宋" w:cs="仿宋" w:hint="eastAsia"/>
            <w:lang w:eastAsia="zh-CN"/>
          </w:rPr>
          <w:t>(二)、渔药市场分析预测</w:t>
        </w:r>
        <w:r>
          <w:tab/>
        </w:r>
        <w:r>
          <w:fldChar w:fldCharType="begin"/>
        </w:r>
        <w:r>
          <w:instrText xml:space="preserve"> PAGEREF _Toc15203 \h </w:instrText>
        </w:r>
        <w:r>
          <w:fldChar w:fldCharType="separate"/>
        </w:r>
        <w:r>
          <w:t>4</w:t>
        </w:r>
        <w:r>
          <w:fldChar w:fldCharType="end"/>
        </w:r>
      </w:hyperlink>
    </w:p>
    <w:p>
      <w:pPr>
        <w:pStyle w:val="TOC1"/>
        <w:tabs>
          <w:tab w:val="right" w:leader="dot" w:pos="8306"/>
        </w:tabs>
      </w:pPr>
      <w:hyperlink w:anchor="_Toc20139" w:history="1">
        <w:r>
          <w:rPr>
            <w:rFonts w:ascii="仿宋" w:eastAsia="仿宋" w:hAnsi="仿宋" w:cs="仿宋" w:hint="eastAsia"/>
            <w:lang w:eastAsia="zh-CN"/>
          </w:rPr>
          <w:t>二、工艺说明</w:t>
        </w:r>
        <w:r>
          <w:tab/>
        </w:r>
        <w:r>
          <w:fldChar w:fldCharType="begin"/>
        </w:r>
        <w:r>
          <w:instrText xml:space="preserve"> PAGEREF _Toc20139 \h </w:instrText>
        </w:r>
        <w:r>
          <w:fldChar w:fldCharType="separate"/>
        </w:r>
        <w:r>
          <w:t>4</w:t>
        </w:r>
        <w:r>
          <w:fldChar w:fldCharType="end"/>
        </w:r>
      </w:hyperlink>
    </w:p>
    <w:p>
      <w:pPr>
        <w:pStyle w:val="TOC2"/>
        <w:tabs>
          <w:tab w:val="right" w:leader="dot" w:pos="8306"/>
        </w:tabs>
      </w:pPr>
      <w:hyperlink w:anchor="_Toc3388" w:history="1">
        <w:r>
          <w:rPr>
            <w:rFonts w:ascii="仿宋" w:eastAsia="仿宋" w:hAnsi="仿宋" w:cs="仿宋" w:hint="eastAsia"/>
            <w:lang w:eastAsia="zh-CN"/>
          </w:rPr>
          <w:t>(一)、技术管理特点</w:t>
        </w:r>
        <w:r>
          <w:tab/>
        </w:r>
        <w:r>
          <w:fldChar w:fldCharType="begin"/>
        </w:r>
        <w:r>
          <w:instrText xml:space="preserve"> PAGEREF _Toc3388 \h </w:instrText>
        </w:r>
        <w:r>
          <w:fldChar w:fldCharType="separate"/>
        </w:r>
        <w:r>
          <w:t>4</w:t>
        </w:r>
        <w:r>
          <w:fldChar w:fldCharType="end"/>
        </w:r>
      </w:hyperlink>
    </w:p>
    <w:p>
      <w:pPr>
        <w:pStyle w:val="TOC2"/>
        <w:tabs>
          <w:tab w:val="right" w:leader="dot" w:pos="8306"/>
        </w:tabs>
      </w:pPr>
      <w:hyperlink w:anchor="_Toc8131" w:history="1">
        <w:r>
          <w:rPr>
            <w:rFonts w:ascii="仿宋" w:eastAsia="仿宋" w:hAnsi="仿宋" w:cs="仿宋" w:hint="eastAsia"/>
            <w:lang w:eastAsia="zh-CN"/>
          </w:rPr>
          <w:t>(二)、渔药项目工艺技术设计方案</w:t>
        </w:r>
        <w:r>
          <w:tab/>
        </w:r>
        <w:r>
          <w:fldChar w:fldCharType="begin"/>
        </w:r>
        <w:r>
          <w:instrText xml:space="preserve"> PAGEREF _Toc8131 \h </w:instrText>
        </w:r>
        <w:r>
          <w:fldChar w:fldCharType="separate"/>
        </w:r>
        <w:r>
          <w:t>5</w:t>
        </w:r>
        <w:r>
          <w:fldChar w:fldCharType="end"/>
        </w:r>
      </w:hyperlink>
    </w:p>
    <w:p>
      <w:pPr>
        <w:pStyle w:val="TOC2"/>
        <w:tabs>
          <w:tab w:val="right" w:leader="dot" w:pos="8306"/>
        </w:tabs>
      </w:pPr>
      <w:hyperlink w:anchor="_Toc5933" w:history="1">
        <w:r>
          <w:rPr>
            <w:rFonts w:ascii="仿宋" w:eastAsia="仿宋" w:hAnsi="仿宋" w:cs="仿宋" w:hint="eastAsia"/>
            <w:lang w:eastAsia="zh-CN"/>
          </w:rPr>
          <w:t>(三)、设备选型方案</w:t>
        </w:r>
        <w:r>
          <w:tab/>
        </w:r>
        <w:r>
          <w:fldChar w:fldCharType="begin"/>
        </w:r>
        <w:r>
          <w:instrText xml:space="preserve"> PAGEREF _Toc5933 \h </w:instrText>
        </w:r>
        <w:r>
          <w:fldChar w:fldCharType="separate"/>
        </w:r>
        <w:r>
          <w:t>7</w:t>
        </w:r>
        <w:r>
          <w:fldChar w:fldCharType="end"/>
        </w:r>
      </w:hyperlink>
    </w:p>
    <w:p>
      <w:pPr>
        <w:pStyle w:val="TOC1"/>
        <w:tabs>
          <w:tab w:val="right" w:leader="dot" w:pos="8306"/>
        </w:tabs>
      </w:pPr>
      <w:hyperlink w:anchor="_Toc5856" w:history="1">
        <w:r>
          <w:rPr>
            <w:rFonts w:ascii="仿宋" w:eastAsia="仿宋" w:hAnsi="仿宋" w:cs="仿宋" w:hint="eastAsia"/>
            <w:lang w:eastAsia="zh-CN"/>
          </w:rPr>
          <w:t>三、渔药项目绩效评估</w:t>
        </w:r>
        <w:r>
          <w:tab/>
        </w:r>
        <w:r>
          <w:fldChar w:fldCharType="begin"/>
        </w:r>
        <w:r>
          <w:instrText xml:space="preserve"> PAGEREF _Toc5856 \h </w:instrText>
        </w:r>
        <w:r>
          <w:fldChar w:fldCharType="separate"/>
        </w:r>
        <w:r>
          <w:t>8</w:t>
        </w:r>
        <w:r>
          <w:fldChar w:fldCharType="end"/>
        </w:r>
      </w:hyperlink>
    </w:p>
    <w:p>
      <w:pPr>
        <w:pStyle w:val="TOC2"/>
        <w:tabs>
          <w:tab w:val="right" w:leader="dot" w:pos="8306"/>
        </w:tabs>
      </w:pPr>
      <w:hyperlink w:anchor="_Toc19751" w:history="1">
        <w:r>
          <w:rPr>
            <w:rFonts w:ascii="仿宋" w:eastAsia="仿宋" w:hAnsi="仿宋" w:cs="仿宋" w:hint="eastAsia"/>
            <w:lang w:eastAsia="zh-CN"/>
          </w:rPr>
          <w:t>(一)、绩效评估指标</w:t>
        </w:r>
        <w:r>
          <w:tab/>
        </w:r>
        <w:r>
          <w:fldChar w:fldCharType="begin"/>
        </w:r>
        <w:r>
          <w:instrText xml:space="preserve"> PAGEREF _Toc19751 \h </w:instrText>
        </w:r>
        <w:r>
          <w:fldChar w:fldCharType="separate"/>
        </w:r>
        <w:r>
          <w:t>8</w:t>
        </w:r>
        <w:r>
          <w:fldChar w:fldCharType="end"/>
        </w:r>
      </w:hyperlink>
    </w:p>
    <w:p>
      <w:pPr>
        <w:pStyle w:val="TOC2"/>
        <w:tabs>
          <w:tab w:val="right" w:leader="dot" w:pos="8306"/>
        </w:tabs>
      </w:pPr>
      <w:hyperlink w:anchor="_Toc5281" w:history="1">
        <w:r>
          <w:rPr>
            <w:rFonts w:ascii="仿宋" w:eastAsia="仿宋" w:hAnsi="仿宋" w:cs="仿宋" w:hint="eastAsia"/>
            <w:lang w:eastAsia="zh-CN"/>
          </w:rPr>
          <w:t>(二)、绩效评估方法</w:t>
        </w:r>
        <w:r>
          <w:tab/>
        </w:r>
        <w:r>
          <w:fldChar w:fldCharType="begin"/>
        </w:r>
        <w:r>
          <w:instrText xml:space="preserve"> PAGEREF _Toc5281 \h </w:instrText>
        </w:r>
        <w:r>
          <w:fldChar w:fldCharType="separate"/>
        </w:r>
        <w:r>
          <w:t>9</w:t>
        </w:r>
        <w:r>
          <w:fldChar w:fldCharType="end"/>
        </w:r>
      </w:hyperlink>
    </w:p>
    <w:p>
      <w:pPr>
        <w:pStyle w:val="TOC2"/>
        <w:tabs>
          <w:tab w:val="right" w:leader="dot" w:pos="8306"/>
        </w:tabs>
      </w:pPr>
      <w:hyperlink w:anchor="_Toc8179" w:history="1">
        <w:r>
          <w:rPr>
            <w:rFonts w:ascii="仿宋" w:eastAsia="仿宋" w:hAnsi="仿宋" w:cs="仿宋" w:hint="eastAsia"/>
            <w:lang w:eastAsia="zh-CN"/>
          </w:rPr>
          <w:t>(三)、绩效评估周期</w:t>
        </w:r>
        <w:r>
          <w:tab/>
        </w:r>
        <w:r>
          <w:fldChar w:fldCharType="begin"/>
        </w:r>
        <w:r>
          <w:instrText xml:space="preserve"> PAGEREF _Toc8179 \h </w:instrText>
        </w:r>
        <w:r>
          <w:fldChar w:fldCharType="separate"/>
        </w:r>
        <w:r>
          <w:t>10</w:t>
        </w:r>
        <w:r>
          <w:fldChar w:fldCharType="end"/>
        </w:r>
      </w:hyperlink>
    </w:p>
    <w:p>
      <w:pPr>
        <w:pStyle w:val="TOC1"/>
        <w:tabs>
          <w:tab w:val="right" w:leader="dot" w:pos="8306"/>
        </w:tabs>
      </w:pPr>
      <w:hyperlink w:anchor="_Toc14000" w:history="1">
        <w:r>
          <w:rPr>
            <w:rFonts w:ascii="仿宋" w:eastAsia="仿宋" w:hAnsi="仿宋" w:cs="仿宋" w:hint="eastAsia"/>
            <w:lang w:eastAsia="zh-CN"/>
          </w:rPr>
          <w:t>四、渔药项目建设单位说明</w:t>
        </w:r>
        <w:r>
          <w:tab/>
        </w:r>
        <w:r>
          <w:fldChar w:fldCharType="begin"/>
        </w:r>
        <w:r>
          <w:instrText xml:space="preserve"> PAGEREF _Toc14000 \h </w:instrText>
        </w:r>
        <w:r>
          <w:fldChar w:fldCharType="separate"/>
        </w:r>
        <w:r>
          <w:t>11</w:t>
        </w:r>
        <w:r>
          <w:fldChar w:fldCharType="end"/>
        </w:r>
      </w:hyperlink>
    </w:p>
    <w:p>
      <w:pPr>
        <w:pStyle w:val="TOC2"/>
        <w:tabs>
          <w:tab w:val="right" w:leader="dot" w:pos="8306"/>
        </w:tabs>
      </w:pPr>
      <w:hyperlink w:anchor="_Toc28301" w:history="1">
        <w:r>
          <w:rPr>
            <w:rFonts w:ascii="仿宋" w:eastAsia="仿宋" w:hAnsi="仿宋" w:cs="仿宋" w:hint="eastAsia"/>
            <w:lang w:eastAsia="zh-CN"/>
          </w:rPr>
          <w:t>(一)、渔药项目承办单位基本情况</w:t>
        </w:r>
        <w:r>
          <w:tab/>
        </w:r>
        <w:r>
          <w:fldChar w:fldCharType="begin"/>
        </w:r>
        <w:r>
          <w:instrText xml:space="preserve"> PAGEREF _Toc28301 \h </w:instrText>
        </w:r>
        <w:r>
          <w:fldChar w:fldCharType="separate"/>
        </w:r>
        <w:r>
          <w:t>11</w:t>
        </w:r>
        <w:r>
          <w:fldChar w:fldCharType="end"/>
        </w:r>
      </w:hyperlink>
    </w:p>
    <w:p>
      <w:pPr>
        <w:pStyle w:val="TOC2"/>
        <w:tabs>
          <w:tab w:val="right" w:leader="dot" w:pos="8306"/>
        </w:tabs>
      </w:pPr>
      <w:hyperlink w:anchor="_Toc8234" w:history="1">
        <w:r>
          <w:rPr>
            <w:rFonts w:ascii="仿宋" w:eastAsia="仿宋" w:hAnsi="仿宋" w:cs="仿宋" w:hint="eastAsia"/>
            <w:lang w:eastAsia="zh-CN"/>
          </w:rPr>
          <w:t>(二)、公司经济效益分析</w:t>
        </w:r>
        <w:r>
          <w:tab/>
        </w:r>
        <w:r>
          <w:fldChar w:fldCharType="begin"/>
        </w:r>
        <w:r>
          <w:instrText xml:space="preserve"> PAGEREF _Toc8234 \h </w:instrText>
        </w:r>
        <w:r>
          <w:fldChar w:fldCharType="separate"/>
        </w:r>
        <w:r>
          <w:t>12</w:t>
        </w:r>
        <w:r>
          <w:fldChar w:fldCharType="end"/>
        </w:r>
      </w:hyperlink>
    </w:p>
    <w:p>
      <w:pPr>
        <w:pStyle w:val="TOC1"/>
        <w:tabs>
          <w:tab w:val="right" w:leader="dot" w:pos="8306"/>
        </w:tabs>
      </w:pPr>
      <w:hyperlink w:anchor="_Toc22380" w:history="1">
        <w:r>
          <w:rPr>
            <w:rFonts w:ascii="仿宋" w:eastAsia="仿宋" w:hAnsi="仿宋" w:cs="仿宋" w:hint="eastAsia"/>
            <w:lang w:eastAsia="zh-CN"/>
          </w:rPr>
          <w:t>五、渔药项目可持续发展</w:t>
        </w:r>
        <w:r>
          <w:tab/>
        </w:r>
        <w:r>
          <w:fldChar w:fldCharType="begin"/>
        </w:r>
        <w:r>
          <w:instrText xml:space="preserve"> PAGEREF _Toc22380 \h </w:instrText>
        </w:r>
        <w:r>
          <w:fldChar w:fldCharType="separate"/>
        </w:r>
        <w:r>
          <w:t>13</w:t>
        </w:r>
        <w:r>
          <w:fldChar w:fldCharType="end"/>
        </w:r>
      </w:hyperlink>
    </w:p>
    <w:p>
      <w:pPr>
        <w:pStyle w:val="TOC2"/>
        <w:tabs>
          <w:tab w:val="right" w:leader="dot" w:pos="8306"/>
        </w:tabs>
      </w:pPr>
      <w:hyperlink w:anchor="_Toc1607" w:history="1">
        <w:r>
          <w:rPr>
            <w:rFonts w:ascii="仿宋" w:eastAsia="仿宋" w:hAnsi="仿宋" w:cs="仿宋" w:hint="eastAsia"/>
            <w:lang w:eastAsia="zh-CN"/>
          </w:rPr>
          <w:t>(一)、可持续战略与实践</w:t>
        </w:r>
        <w:r>
          <w:tab/>
        </w:r>
        <w:r>
          <w:fldChar w:fldCharType="begin"/>
        </w:r>
        <w:r>
          <w:instrText xml:space="preserve"> PAGEREF _Toc1607 \h </w:instrText>
        </w:r>
        <w:r>
          <w:fldChar w:fldCharType="separate"/>
        </w:r>
        <w:r>
          <w:t>13</w:t>
        </w:r>
        <w:r>
          <w:fldChar w:fldCharType="end"/>
        </w:r>
      </w:hyperlink>
    </w:p>
    <w:p>
      <w:pPr>
        <w:pStyle w:val="TOC2"/>
        <w:tabs>
          <w:tab w:val="right" w:leader="dot" w:pos="8306"/>
        </w:tabs>
      </w:pPr>
      <w:hyperlink w:anchor="_Toc4348" w:history="1">
        <w:r>
          <w:rPr>
            <w:rFonts w:ascii="仿宋" w:eastAsia="仿宋" w:hAnsi="仿宋" w:cs="仿宋" w:hint="eastAsia"/>
            <w:lang w:eastAsia="zh-CN"/>
          </w:rPr>
          <w:t>(二)、环保与社会责任</w:t>
        </w:r>
        <w:r>
          <w:tab/>
        </w:r>
        <w:r>
          <w:fldChar w:fldCharType="begin"/>
        </w:r>
        <w:r>
          <w:instrText xml:space="preserve"> PAGEREF _Toc4348 \h </w:instrText>
        </w:r>
        <w:r>
          <w:fldChar w:fldCharType="separate"/>
        </w:r>
        <w:r>
          <w:t>13</w:t>
        </w:r>
        <w:r>
          <w:fldChar w:fldCharType="end"/>
        </w:r>
      </w:hyperlink>
    </w:p>
    <w:p>
      <w:pPr>
        <w:pStyle w:val="TOC1"/>
        <w:tabs>
          <w:tab w:val="right" w:leader="dot" w:pos="8306"/>
        </w:tabs>
      </w:pPr>
      <w:hyperlink w:anchor="_Toc11134" w:history="1">
        <w:r>
          <w:rPr>
            <w:rFonts w:ascii="仿宋" w:eastAsia="仿宋" w:hAnsi="仿宋" w:cs="仿宋" w:hint="eastAsia"/>
            <w:lang w:eastAsia="zh-CN"/>
          </w:rPr>
          <w:t>六、渔药项目概论</w:t>
        </w:r>
        <w:r>
          <w:tab/>
        </w:r>
        <w:r>
          <w:fldChar w:fldCharType="begin"/>
        </w:r>
        <w:r>
          <w:instrText xml:space="preserve"> PAGEREF _Toc11134 \h </w:instrText>
        </w:r>
        <w:r>
          <w:fldChar w:fldCharType="separate"/>
        </w:r>
        <w:r>
          <w:t>14</w:t>
        </w:r>
        <w:r>
          <w:fldChar w:fldCharType="end"/>
        </w:r>
      </w:hyperlink>
    </w:p>
    <w:p>
      <w:pPr>
        <w:pStyle w:val="TOC2"/>
        <w:tabs>
          <w:tab w:val="right" w:leader="dot" w:pos="8306"/>
        </w:tabs>
      </w:pPr>
      <w:hyperlink w:anchor="_Toc27335" w:history="1">
        <w:r>
          <w:rPr>
            <w:rFonts w:ascii="仿宋" w:eastAsia="仿宋" w:hAnsi="仿宋" w:cs="仿宋" w:hint="eastAsia"/>
            <w:lang w:eastAsia="zh-CN"/>
          </w:rPr>
          <w:t>(一)、渔药项目概况</w:t>
        </w:r>
        <w:r>
          <w:tab/>
        </w:r>
        <w:r>
          <w:fldChar w:fldCharType="begin"/>
        </w:r>
        <w:r>
          <w:instrText xml:space="preserve"> PAGEREF _Toc27335 \h </w:instrText>
        </w:r>
        <w:r>
          <w:fldChar w:fldCharType="separate"/>
        </w:r>
        <w:r>
          <w:t>14</w:t>
        </w:r>
        <w:r>
          <w:fldChar w:fldCharType="end"/>
        </w:r>
      </w:hyperlink>
    </w:p>
    <w:p>
      <w:pPr>
        <w:pStyle w:val="TOC2"/>
        <w:tabs>
          <w:tab w:val="right" w:leader="dot" w:pos="8306"/>
        </w:tabs>
      </w:pPr>
      <w:hyperlink w:anchor="_Toc1133" w:history="1">
        <w:r>
          <w:rPr>
            <w:rFonts w:ascii="仿宋" w:eastAsia="仿宋" w:hAnsi="仿宋" w:cs="仿宋" w:hint="eastAsia"/>
            <w:lang w:eastAsia="zh-CN"/>
          </w:rPr>
          <w:t>(二)、渔药项目目标</w:t>
        </w:r>
        <w:r>
          <w:tab/>
        </w:r>
        <w:r>
          <w:fldChar w:fldCharType="begin"/>
        </w:r>
        <w:r>
          <w:instrText xml:space="preserve"> PAGEREF _Toc1133 \h </w:instrText>
        </w:r>
        <w:r>
          <w:fldChar w:fldCharType="separate"/>
        </w:r>
        <w:r>
          <w:t>16</w:t>
        </w:r>
        <w:r>
          <w:fldChar w:fldCharType="end"/>
        </w:r>
      </w:hyperlink>
    </w:p>
    <w:p>
      <w:pPr>
        <w:pStyle w:val="TOC2"/>
        <w:tabs>
          <w:tab w:val="right" w:leader="dot" w:pos="8306"/>
        </w:tabs>
      </w:pPr>
      <w:hyperlink w:anchor="_Toc25901" w:history="1">
        <w:r>
          <w:rPr>
            <w:rFonts w:ascii="仿宋" w:eastAsia="仿宋" w:hAnsi="仿宋" w:cs="仿宋" w:hint="eastAsia"/>
            <w:lang w:eastAsia="zh-CN"/>
          </w:rPr>
          <w:t>(三)、渔药项目提出的理由</w:t>
        </w:r>
        <w:r>
          <w:tab/>
        </w:r>
        <w:r>
          <w:fldChar w:fldCharType="begin"/>
        </w:r>
        <w:r>
          <w:instrText xml:space="preserve"> PAGEREF _Toc25901 \h </w:instrText>
        </w:r>
        <w:r>
          <w:fldChar w:fldCharType="separate"/>
        </w:r>
        <w:r>
          <w:t>17</w:t>
        </w:r>
        <w:r>
          <w:fldChar w:fldCharType="end"/>
        </w:r>
      </w:hyperlink>
    </w:p>
    <w:p>
      <w:pPr>
        <w:pStyle w:val="TOC2"/>
        <w:tabs>
          <w:tab w:val="right" w:leader="dot" w:pos="8306"/>
        </w:tabs>
      </w:pPr>
      <w:hyperlink w:anchor="_Toc23879" w:history="1">
        <w:r>
          <w:rPr>
            <w:rFonts w:ascii="仿宋" w:eastAsia="仿宋" w:hAnsi="仿宋" w:cs="仿宋" w:hint="eastAsia"/>
            <w:lang w:eastAsia="zh-CN"/>
          </w:rPr>
          <w:t>(四)、渔药项目意义</w:t>
        </w:r>
        <w:r>
          <w:tab/>
        </w:r>
        <w:r>
          <w:fldChar w:fldCharType="begin"/>
        </w:r>
        <w:r>
          <w:instrText xml:space="preserve"> PAGEREF _Toc23879 \h </w:instrText>
        </w:r>
        <w:r>
          <w:fldChar w:fldCharType="separate"/>
        </w:r>
        <w:r>
          <w:t>19</w:t>
        </w:r>
        <w:r>
          <w:fldChar w:fldCharType="end"/>
        </w:r>
      </w:hyperlink>
    </w:p>
    <w:p>
      <w:pPr>
        <w:pStyle w:val="TOC2"/>
        <w:tabs>
          <w:tab w:val="right" w:leader="dot" w:pos="8306"/>
        </w:tabs>
      </w:pPr>
      <w:hyperlink w:anchor="_Toc31642" w:history="1">
        <w:r>
          <w:rPr>
            <w:rFonts w:ascii="仿宋" w:eastAsia="仿宋" w:hAnsi="仿宋" w:cs="仿宋" w:hint="eastAsia"/>
            <w:lang w:eastAsia="zh-CN"/>
          </w:rPr>
          <w:t>(五)、渔药项目背景</w:t>
        </w:r>
        <w:r>
          <w:tab/>
        </w:r>
        <w:r>
          <w:fldChar w:fldCharType="begin"/>
        </w:r>
        <w:r>
          <w:instrText xml:space="preserve"> PAGEREF _Toc31642 \h </w:instrText>
        </w:r>
        <w:r>
          <w:fldChar w:fldCharType="separate"/>
        </w:r>
        <w:r>
          <w:t>20</w:t>
        </w:r>
        <w:r>
          <w:fldChar w:fldCharType="end"/>
        </w:r>
      </w:hyperlink>
    </w:p>
    <w:p>
      <w:pPr>
        <w:pStyle w:val="TOC1"/>
        <w:tabs>
          <w:tab w:val="right" w:leader="dot" w:pos="8306"/>
        </w:tabs>
      </w:pPr>
      <w:hyperlink w:anchor="_Toc19370" w:history="1">
        <w:r>
          <w:rPr>
            <w:rFonts w:ascii="仿宋" w:eastAsia="仿宋" w:hAnsi="仿宋" w:cs="仿宋" w:hint="eastAsia"/>
            <w:lang w:eastAsia="zh-CN"/>
          </w:rPr>
          <w:t>七、渔药项目计划安排</w:t>
        </w:r>
        <w:r>
          <w:tab/>
        </w:r>
        <w:r>
          <w:fldChar w:fldCharType="begin"/>
        </w:r>
        <w:r>
          <w:instrText xml:space="preserve"> PAGEREF _Toc19370 \h </w:instrText>
        </w:r>
        <w:r>
          <w:fldChar w:fldCharType="separate"/>
        </w:r>
        <w:r>
          <w:t>20</w:t>
        </w:r>
        <w:r>
          <w:fldChar w:fldCharType="end"/>
        </w:r>
      </w:hyperlink>
    </w:p>
    <w:p>
      <w:pPr>
        <w:pStyle w:val="TOC2"/>
        <w:tabs>
          <w:tab w:val="right" w:leader="dot" w:pos="8306"/>
        </w:tabs>
      </w:pPr>
      <w:hyperlink w:anchor="_Toc23955" w:history="1">
        <w:r>
          <w:rPr>
            <w:rFonts w:ascii="仿宋" w:eastAsia="仿宋" w:hAnsi="仿宋" w:cs="仿宋" w:hint="eastAsia"/>
            <w:lang w:eastAsia="zh-CN"/>
          </w:rPr>
          <w:t>(一)、建设周期</w:t>
        </w:r>
        <w:r>
          <w:tab/>
        </w:r>
        <w:r>
          <w:fldChar w:fldCharType="begin"/>
        </w:r>
        <w:r>
          <w:instrText xml:space="preserve"> PAGEREF _Toc23955 \h </w:instrText>
        </w:r>
        <w:r>
          <w:fldChar w:fldCharType="separate"/>
        </w:r>
        <w:r>
          <w:t>20</w:t>
        </w:r>
        <w:r>
          <w:fldChar w:fldCharType="end"/>
        </w:r>
      </w:hyperlink>
    </w:p>
    <w:p>
      <w:pPr>
        <w:pStyle w:val="TOC2"/>
        <w:tabs>
          <w:tab w:val="right" w:leader="dot" w:pos="8306"/>
        </w:tabs>
      </w:pPr>
      <w:hyperlink w:anchor="_Toc22520" w:history="1">
        <w:r>
          <w:rPr>
            <w:rFonts w:ascii="仿宋" w:eastAsia="仿宋" w:hAnsi="仿宋" w:cs="仿宋" w:hint="eastAsia"/>
            <w:lang w:eastAsia="zh-CN"/>
          </w:rPr>
          <w:t>(二)、建设进度</w:t>
        </w:r>
        <w:r>
          <w:tab/>
        </w:r>
        <w:r>
          <w:fldChar w:fldCharType="begin"/>
        </w:r>
        <w:r>
          <w:instrText xml:space="preserve"> PAGEREF _Toc22520 \h </w:instrText>
        </w:r>
        <w:r>
          <w:fldChar w:fldCharType="separate"/>
        </w:r>
        <w:r>
          <w:t>21</w:t>
        </w:r>
        <w:r>
          <w:fldChar w:fldCharType="end"/>
        </w:r>
      </w:hyperlink>
    </w:p>
    <w:p>
      <w:pPr>
        <w:pStyle w:val="TOC2"/>
        <w:tabs>
          <w:tab w:val="right" w:leader="dot" w:pos="8306"/>
        </w:tabs>
      </w:pPr>
      <w:hyperlink w:anchor="_Toc29979" w:history="1">
        <w:r>
          <w:rPr>
            <w:rFonts w:ascii="仿宋" w:eastAsia="仿宋" w:hAnsi="仿宋" w:cs="仿宋" w:hint="eastAsia"/>
            <w:lang w:eastAsia="zh-CN"/>
          </w:rPr>
          <w:t>(三)、进度安排注意事项</w:t>
        </w:r>
        <w:r>
          <w:tab/>
        </w:r>
        <w:r>
          <w:fldChar w:fldCharType="begin"/>
        </w:r>
        <w:r>
          <w:instrText xml:space="preserve"> PAGEREF _Toc29979 \h </w:instrText>
        </w:r>
        <w:r>
          <w:fldChar w:fldCharType="separate"/>
        </w:r>
        <w:r>
          <w:t>22</w:t>
        </w:r>
        <w:r>
          <w:fldChar w:fldCharType="end"/>
        </w:r>
      </w:hyperlink>
    </w:p>
    <w:p>
      <w:pPr>
        <w:pStyle w:val="TOC2"/>
        <w:tabs>
          <w:tab w:val="right" w:leader="dot" w:pos="8306"/>
        </w:tabs>
      </w:pPr>
      <w:hyperlink w:anchor="_Toc25262" w:history="1">
        <w:r>
          <w:rPr>
            <w:rFonts w:ascii="仿宋" w:eastAsia="仿宋" w:hAnsi="仿宋" w:cs="仿宋" w:hint="eastAsia"/>
            <w:lang w:eastAsia="zh-CN"/>
          </w:rPr>
          <w:t>(四)、人力资源配置</w:t>
        </w:r>
        <w:r>
          <w:tab/>
        </w:r>
        <w:r>
          <w:fldChar w:fldCharType="begin"/>
        </w:r>
        <w:r>
          <w:instrText xml:space="preserve"> PAGEREF _Toc25262 \h </w:instrText>
        </w:r>
        <w:r>
          <w:fldChar w:fldCharType="separate"/>
        </w:r>
        <w:r>
          <w:t>24</w:t>
        </w:r>
        <w:r>
          <w:fldChar w:fldCharType="end"/>
        </w:r>
      </w:hyperlink>
    </w:p>
    <w:p>
      <w:pPr>
        <w:pStyle w:val="TOC1"/>
        <w:tabs>
          <w:tab w:val="right" w:leader="dot" w:pos="8306"/>
        </w:tabs>
      </w:pPr>
      <w:hyperlink w:anchor="_Toc19764" w:history="1">
        <w:r>
          <w:rPr>
            <w:rFonts w:ascii="仿宋" w:eastAsia="仿宋" w:hAnsi="仿宋" w:cs="仿宋" w:hint="eastAsia"/>
            <w:lang w:eastAsia="zh-CN"/>
          </w:rPr>
          <w:t>八、渔药项目经营效益</w:t>
        </w:r>
        <w:r>
          <w:tab/>
        </w:r>
        <w:r>
          <w:fldChar w:fldCharType="begin"/>
        </w:r>
        <w:r>
          <w:instrText xml:space="preserve"> PAGEREF _Toc19764 \h </w:instrText>
        </w:r>
        <w:r>
          <w:fldChar w:fldCharType="separate"/>
        </w:r>
        <w:r>
          <w:t>24</w:t>
        </w:r>
        <w:r>
          <w:fldChar w:fldCharType="end"/>
        </w:r>
      </w:hyperlink>
    </w:p>
    <w:p>
      <w:pPr>
        <w:pStyle w:val="TOC2"/>
        <w:tabs>
          <w:tab w:val="right" w:leader="dot" w:pos="8306"/>
        </w:tabs>
      </w:pPr>
      <w:hyperlink w:anchor="_Toc11603" w:history="1">
        <w:r>
          <w:rPr>
            <w:rFonts w:ascii="仿宋" w:eastAsia="仿宋" w:hAnsi="仿宋" w:cs="仿宋" w:hint="eastAsia"/>
            <w:lang w:eastAsia="zh-CN"/>
          </w:rPr>
          <w:t>(一)、经济评价财务测算</w:t>
        </w:r>
        <w:r>
          <w:tab/>
        </w:r>
        <w:r>
          <w:fldChar w:fldCharType="begin"/>
        </w:r>
        <w:r>
          <w:instrText xml:space="preserve"> PAGEREF _Toc11603 \h </w:instrText>
        </w:r>
        <w:r>
          <w:fldChar w:fldCharType="separate"/>
        </w:r>
        <w:r>
          <w:t>24</w:t>
        </w:r>
        <w:r>
          <w:fldChar w:fldCharType="end"/>
        </w:r>
      </w:hyperlink>
    </w:p>
    <w:p>
      <w:pPr>
        <w:pStyle w:val="TOC2"/>
        <w:tabs>
          <w:tab w:val="right" w:leader="dot" w:pos="8306"/>
        </w:tabs>
      </w:pPr>
      <w:hyperlink w:anchor="_Toc16786" w:history="1">
        <w:r>
          <w:rPr>
            <w:rFonts w:ascii="仿宋" w:eastAsia="仿宋" w:hAnsi="仿宋" w:cs="仿宋" w:hint="eastAsia"/>
            <w:lang w:eastAsia="zh-CN"/>
          </w:rPr>
          <w:t>(二)、渔药项目盈利能力分析</w:t>
        </w:r>
        <w:r>
          <w:tab/>
        </w:r>
        <w:r>
          <w:fldChar w:fldCharType="begin"/>
        </w:r>
        <w:r>
          <w:instrText xml:space="preserve"> PAGEREF _Toc16786 \h </w:instrText>
        </w:r>
        <w:r>
          <w:fldChar w:fldCharType="separate"/>
        </w:r>
        <w:r>
          <w:t>26</w:t>
        </w:r>
        <w:r>
          <w:fldChar w:fldCharType="end"/>
        </w:r>
      </w:hyperlink>
    </w:p>
    <w:p>
      <w:pPr>
        <w:pStyle w:val="TOC1"/>
        <w:tabs>
          <w:tab w:val="right" w:leader="dot" w:pos="8306"/>
        </w:tabs>
      </w:pPr>
      <w:hyperlink w:anchor="_Toc27631" w:history="1">
        <w:r>
          <w:rPr>
            <w:rFonts w:ascii="仿宋" w:eastAsia="仿宋" w:hAnsi="仿宋" w:cs="仿宋" w:hint="eastAsia"/>
            <w:lang w:eastAsia="zh-CN"/>
          </w:rPr>
          <w:t>九、渔药项目人力资源培养与发展</w:t>
        </w:r>
        <w:r>
          <w:tab/>
        </w:r>
        <w:r>
          <w:fldChar w:fldCharType="begin"/>
        </w:r>
        <w:r>
          <w:instrText xml:space="preserve"> PAGEREF _Toc27631 \h </w:instrText>
        </w:r>
        <w:r>
          <w:fldChar w:fldCharType="separate"/>
        </w:r>
        <w:r>
          <w:t>26</w:t>
        </w:r>
        <w:r>
          <w:fldChar w:fldCharType="end"/>
        </w:r>
      </w:hyperlink>
    </w:p>
    <w:p>
      <w:pPr>
        <w:pStyle w:val="TOC2"/>
        <w:tabs>
          <w:tab w:val="right" w:leader="dot" w:pos="8306"/>
        </w:tabs>
      </w:pPr>
      <w:hyperlink w:anchor="_Toc26808" w:history="1">
        <w:r>
          <w:rPr>
            <w:rFonts w:ascii="仿宋" w:eastAsia="仿宋" w:hAnsi="仿宋" w:cs="仿宋" w:hint="eastAsia"/>
            <w:lang w:eastAsia="zh-CN"/>
          </w:rPr>
          <w:t>(一)、人才需求与规划</w:t>
        </w:r>
        <w:r>
          <w:tab/>
        </w:r>
        <w:r>
          <w:fldChar w:fldCharType="begin"/>
        </w:r>
        <w:r>
          <w:instrText xml:space="preserve"> PAGEREF _Toc26808 \h </w:instrText>
        </w:r>
        <w:r>
          <w:fldChar w:fldCharType="separate"/>
        </w:r>
        <w:r>
          <w:t>26</w:t>
        </w:r>
        <w:r>
          <w:fldChar w:fldCharType="end"/>
        </w:r>
      </w:hyperlink>
    </w:p>
    <w:p>
      <w:pPr>
        <w:pStyle w:val="TOC2"/>
        <w:tabs>
          <w:tab w:val="right" w:leader="dot" w:pos="8306"/>
        </w:tabs>
      </w:pPr>
      <w:hyperlink w:anchor="_Toc11054" w:history="1">
        <w:r>
          <w:rPr>
            <w:rFonts w:ascii="仿宋" w:eastAsia="仿宋" w:hAnsi="仿宋" w:cs="仿宋" w:hint="eastAsia"/>
            <w:lang w:eastAsia="zh-CN"/>
          </w:rPr>
          <w:t>(二)、培训与发展计划</w:t>
        </w:r>
        <w:r>
          <w:tab/>
        </w:r>
        <w:r>
          <w:fldChar w:fldCharType="begin"/>
        </w:r>
        <w:r>
          <w:instrText xml:space="preserve"> PAGEREF _Toc11054 \h </w:instrText>
        </w:r>
        <w:r>
          <w:fldChar w:fldCharType="separate"/>
        </w:r>
        <w:r>
          <w:t>27</w:t>
        </w:r>
        <w:r>
          <w:fldChar w:fldCharType="end"/>
        </w:r>
      </w:hyperlink>
    </w:p>
    <w:p>
      <w:pPr>
        <w:pStyle w:val="TOC1"/>
        <w:tabs>
          <w:tab w:val="right" w:leader="dot" w:pos="8306"/>
        </w:tabs>
      </w:pPr>
      <w:hyperlink w:anchor="_Toc29710" w:history="1">
        <w:r>
          <w:rPr>
            <w:rFonts w:ascii="仿宋" w:eastAsia="仿宋" w:hAnsi="仿宋" w:cs="仿宋" w:hint="eastAsia"/>
            <w:lang w:eastAsia="zh-CN"/>
          </w:rPr>
          <w:t>十、渔药项目风险管理</w:t>
        </w:r>
        <w:r>
          <w:tab/>
        </w:r>
        <w:r>
          <w:fldChar w:fldCharType="begin"/>
        </w:r>
        <w:r>
          <w:instrText xml:space="preserve"> PAGEREF _Toc29710 \h </w:instrText>
        </w:r>
        <w:r>
          <w:fldChar w:fldCharType="separate"/>
        </w:r>
        <w:r>
          <w:t>27</w:t>
        </w:r>
        <w:r>
          <w:fldChar w:fldCharType="end"/>
        </w:r>
      </w:hyperlink>
    </w:p>
    <w:p>
      <w:pPr>
        <w:pStyle w:val="TOC2"/>
        <w:tabs>
          <w:tab w:val="right" w:leader="dot" w:pos="8306"/>
        </w:tabs>
      </w:pPr>
      <w:hyperlink w:anchor="_Toc30868" w:history="1">
        <w:r>
          <w:rPr>
            <w:rFonts w:ascii="仿宋" w:eastAsia="仿宋" w:hAnsi="仿宋" w:cs="仿宋" w:hint="eastAsia"/>
            <w:lang w:eastAsia="zh-CN"/>
          </w:rPr>
          <w:t>(一)、风险识别与评估</w:t>
        </w:r>
        <w:r>
          <w:tab/>
        </w:r>
        <w:r>
          <w:fldChar w:fldCharType="begin"/>
        </w:r>
        <w:r>
          <w:instrText xml:space="preserve"> PAGEREF _Toc30868 \h </w:instrText>
        </w:r>
        <w:r>
          <w:fldChar w:fldCharType="separate"/>
        </w:r>
        <w:r>
          <w:t>27</w:t>
        </w:r>
        <w:r>
          <w:fldChar w:fldCharType="end"/>
        </w:r>
      </w:hyperlink>
    </w:p>
    <w:p>
      <w:pPr>
        <w:pStyle w:val="TOC2"/>
        <w:tabs>
          <w:tab w:val="right" w:leader="dot" w:pos="8306"/>
        </w:tabs>
      </w:pPr>
      <w:hyperlink w:anchor="_Toc23999" w:history="1">
        <w:r>
          <w:rPr>
            <w:rFonts w:ascii="仿宋" w:eastAsia="仿宋" w:hAnsi="仿宋" w:cs="仿宋" w:hint="eastAsia"/>
            <w:lang w:eastAsia="zh-CN"/>
          </w:rPr>
          <w:t>(二)、风险应对策略</w:t>
        </w:r>
        <w:r>
          <w:tab/>
        </w:r>
        <w:r>
          <w:fldChar w:fldCharType="begin"/>
        </w:r>
        <w:r>
          <w:instrText xml:space="preserve"> PAGEREF _Toc23999 \h </w:instrText>
        </w:r>
        <w:r>
          <w:fldChar w:fldCharType="separate"/>
        </w:r>
        <w:r>
          <w:t>29</w:t>
        </w:r>
        <w:r>
          <w:fldChar w:fldCharType="end"/>
        </w:r>
      </w:hyperlink>
    </w:p>
    <w:p>
      <w:pPr>
        <w:pStyle w:val="TOC2"/>
        <w:tabs>
          <w:tab w:val="right" w:leader="dot" w:pos="8306"/>
        </w:tabs>
      </w:pPr>
      <w:hyperlink w:anchor="_Toc25974" w:history="1">
        <w:r>
          <w:rPr>
            <w:rFonts w:ascii="仿宋" w:eastAsia="仿宋" w:hAnsi="仿宋" w:cs="仿宋" w:hint="eastAsia"/>
            <w:lang w:eastAsia="zh-CN"/>
          </w:rPr>
          <w:t>(三)、风险监控与控制</w:t>
        </w:r>
        <w:r>
          <w:tab/>
        </w:r>
        <w:r>
          <w:fldChar w:fldCharType="begin"/>
        </w:r>
        <w:r>
          <w:instrText xml:space="preserve"> PAGEREF _Toc25974 \h </w:instrText>
        </w:r>
        <w:r>
          <w:fldChar w:fldCharType="separate"/>
        </w:r>
        <w:r>
          <w:t>30</w:t>
        </w:r>
        <w:r>
          <w:fldChar w:fldCharType="end"/>
        </w:r>
      </w:hyperlink>
    </w:p>
    <w:p>
      <w:pPr>
        <w:pStyle w:val="TOC1"/>
        <w:tabs>
          <w:tab w:val="right" w:leader="dot" w:pos="8306"/>
        </w:tabs>
      </w:pPr>
      <w:hyperlink w:anchor="_Toc14935" w:history="1">
        <w:r>
          <w:rPr>
            <w:rFonts w:ascii="仿宋" w:eastAsia="仿宋" w:hAnsi="仿宋" w:cs="仿宋" w:hint="eastAsia"/>
            <w:lang w:eastAsia="zh-CN"/>
          </w:rPr>
          <w:t>十一、渔药项目社会影响</w:t>
        </w:r>
        <w:r>
          <w:tab/>
        </w:r>
        <w:r>
          <w:fldChar w:fldCharType="begin"/>
        </w:r>
        <w:r>
          <w:instrText xml:space="preserve"> PAGEREF _Toc14935 \h </w:instrText>
        </w:r>
        <w:r>
          <w:fldChar w:fldCharType="separate"/>
        </w:r>
        <w:r>
          <w:t>31</w:t>
        </w:r>
        <w:r>
          <w:fldChar w:fldCharType="end"/>
        </w:r>
      </w:hyperlink>
    </w:p>
    <w:p>
      <w:pPr>
        <w:pStyle w:val="TOC2"/>
        <w:tabs>
          <w:tab w:val="right" w:leader="dot" w:pos="8306"/>
        </w:tabs>
      </w:pPr>
      <w:hyperlink w:anchor="_Toc658" w:history="1">
        <w:r>
          <w:rPr>
            <w:rFonts w:ascii="仿宋" w:eastAsia="仿宋" w:hAnsi="仿宋" w:cs="仿宋" w:hint="eastAsia"/>
            <w:lang w:eastAsia="zh-CN"/>
          </w:rPr>
          <w:t>(一)、社会责任与义务</w:t>
        </w:r>
        <w:r>
          <w:tab/>
        </w:r>
        <w:r>
          <w:fldChar w:fldCharType="begin"/>
        </w:r>
        <w:r>
          <w:instrText xml:space="preserve"> PAGEREF _Toc658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16" w:history="1">
        <w:r>
          <w:rPr>
            <w:rFonts w:ascii="仿宋" w:eastAsia="仿宋" w:hAnsi="仿宋" w:cs="仿宋" w:hint="eastAsia"/>
            <w:lang w:eastAsia="zh-CN"/>
          </w:rPr>
          <w:t>(二)、社会参与与沟通</w:t>
        </w:r>
        <w:r>
          <w:tab/>
        </w:r>
        <w:r>
          <w:fldChar w:fldCharType="begin"/>
        </w:r>
        <w:r>
          <w:instrText xml:space="preserve"> PAGEREF _Toc29816 \h </w:instrText>
        </w:r>
        <w:r>
          <w:fldChar w:fldCharType="separate"/>
        </w:r>
        <w:r>
          <w:t>32</w:t>
        </w:r>
        <w:r>
          <w:fldChar w:fldCharType="end"/>
        </w:r>
      </w:hyperlink>
    </w:p>
    <w:p>
      <w:pPr>
        <w:pStyle w:val="TOC1"/>
        <w:tabs>
          <w:tab w:val="right" w:leader="dot" w:pos="8306"/>
        </w:tabs>
      </w:pPr>
      <w:hyperlink w:anchor="_Toc8564" w:history="1">
        <w:r>
          <w:rPr>
            <w:rFonts w:ascii="仿宋" w:eastAsia="仿宋" w:hAnsi="仿宋" w:cs="仿宋" w:hint="eastAsia"/>
            <w:lang w:eastAsia="zh-CN"/>
          </w:rPr>
          <w:t>十二、渔药项目创新与研发</w:t>
        </w:r>
        <w:r>
          <w:tab/>
        </w:r>
        <w:r>
          <w:fldChar w:fldCharType="begin"/>
        </w:r>
        <w:r>
          <w:instrText xml:space="preserve"> PAGEREF _Toc8564 \h </w:instrText>
        </w:r>
        <w:r>
          <w:fldChar w:fldCharType="separate"/>
        </w:r>
        <w:r>
          <w:t>33</w:t>
        </w:r>
        <w:r>
          <w:fldChar w:fldCharType="end"/>
        </w:r>
      </w:hyperlink>
    </w:p>
    <w:p>
      <w:pPr>
        <w:pStyle w:val="TOC2"/>
        <w:tabs>
          <w:tab w:val="right" w:leader="dot" w:pos="8306"/>
        </w:tabs>
      </w:pPr>
      <w:hyperlink w:anchor="_Toc11045" w:history="1">
        <w:r>
          <w:rPr>
            <w:rFonts w:ascii="仿宋" w:eastAsia="仿宋" w:hAnsi="仿宋" w:cs="仿宋" w:hint="eastAsia"/>
            <w:lang w:eastAsia="zh-CN"/>
          </w:rPr>
          <w:t>(一)、创新策略与方向</w:t>
        </w:r>
        <w:r>
          <w:tab/>
        </w:r>
        <w:r>
          <w:fldChar w:fldCharType="begin"/>
        </w:r>
        <w:r>
          <w:instrText xml:space="preserve"> PAGEREF _Toc11045 \h </w:instrText>
        </w:r>
        <w:r>
          <w:fldChar w:fldCharType="separate"/>
        </w:r>
        <w:r>
          <w:t>33</w:t>
        </w:r>
        <w:r>
          <w:fldChar w:fldCharType="end"/>
        </w:r>
      </w:hyperlink>
    </w:p>
    <w:p>
      <w:pPr>
        <w:pStyle w:val="TOC2"/>
        <w:tabs>
          <w:tab w:val="right" w:leader="dot" w:pos="8306"/>
        </w:tabs>
      </w:pPr>
      <w:hyperlink w:anchor="_Toc21013" w:history="1">
        <w:r>
          <w:rPr>
            <w:rFonts w:ascii="仿宋" w:eastAsia="仿宋" w:hAnsi="仿宋" w:cs="仿宋" w:hint="eastAsia"/>
            <w:lang w:eastAsia="zh-CN"/>
          </w:rPr>
          <w:t>(二)、研发规划与投入</w:t>
        </w:r>
        <w:r>
          <w:tab/>
        </w:r>
        <w:r>
          <w:fldChar w:fldCharType="begin"/>
        </w:r>
        <w:r>
          <w:instrText xml:space="preserve"> PAGEREF _Toc21013 \h </w:instrText>
        </w:r>
        <w:r>
          <w:fldChar w:fldCharType="separate"/>
        </w:r>
        <w:r>
          <w:t>34</w:t>
        </w:r>
        <w:r>
          <w:fldChar w:fldCharType="end"/>
        </w:r>
      </w:hyperlink>
    </w:p>
    <w:p>
      <w:pPr>
        <w:pStyle w:val="TOC1"/>
        <w:tabs>
          <w:tab w:val="right" w:leader="dot" w:pos="8306"/>
        </w:tabs>
      </w:pPr>
      <w:hyperlink w:anchor="_Toc28528" w:history="1">
        <w:r>
          <w:rPr>
            <w:rFonts w:ascii="仿宋" w:eastAsia="仿宋" w:hAnsi="仿宋" w:cs="仿宋" w:hint="eastAsia"/>
            <w:lang w:eastAsia="zh-CN"/>
          </w:rPr>
          <w:t>十三、营销与推广策略</w:t>
        </w:r>
        <w:r>
          <w:tab/>
        </w:r>
        <w:r>
          <w:fldChar w:fldCharType="begin"/>
        </w:r>
        <w:r>
          <w:instrText xml:space="preserve"> PAGEREF _Toc28528 \h </w:instrText>
        </w:r>
        <w:r>
          <w:fldChar w:fldCharType="separate"/>
        </w:r>
        <w:r>
          <w:t>36</w:t>
        </w:r>
        <w:r>
          <w:fldChar w:fldCharType="end"/>
        </w:r>
      </w:hyperlink>
    </w:p>
    <w:p>
      <w:pPr>
        <w:pStyle w:val="TOC2"/>
        <w:tabs>
          <w:tab w:val="right" w:leader="dot" w:pos="8306"/>
        </w:tabs>
      </w:pPr>
      <w:hyperlink w:anchor="_Toc1615" w:history="1">
        <w:r>
          <w:rPr>
            <w:rFonts w:ascii="仿宋" w:eastAsia="仿宋" w:hAnsi="仿宋" w:cs="仿宋" w:hint="eastAsia"/>
            <w:lang w:eastAsia="zh-CN"/>
          </w:rPr>
          <w:t>(一)、产品/服务定位与特点</w:t>
        </w:r>
        <w:r>
          <w:tab/>
        </w:r>
        <w:r>
          <w:fldChar w:fldCharType="begin"/>
        </w:r>
        <w:r>
          <w:instrText xml:space="preserve"> PAGEREF _Toc1615 \h </w:instrText>
        </w:r>
        <w:r>
          <w:fldChar w:fldCharType="separate"/>
        </w:r>
        <w:r>
          <w:t>36</w:t>
        </w:r>
        <w:r>
          <w:fldChar w:fldCharType="end"/>
        </w:r>
      </w:hyperlink>
    </w:p>
    <w:p>
      <w:pPr>
        <w:pStyle w:val="TOC2"/>
        <w:tabs>
          <w:tab w:val="right" w:leader="dot" w:pos="8306"/>
        </w:tabs>
      </w:pPr>
      <w:hyperlink w:anchor="_Toc17551" w:history="1">
        <w:r>
          <w:rPr>
            <w:rFonts w:ascii="仿宋" w:eastAsia="仿宋" w:hAnsi="仿宋" w:cs="仿宋" w:hint="eastAsia"/>
            <w:lang w:eastAsia="zh-CN"/>
          </w:rPr>
          <w:t>(二)、市场定位与竞争分析</w:t>
        </w:r>
        <w:r>
          <w:tab/>
        </w:r>
        <w:r>
          <w:fldChar w:fldCharType="begin"/>
        </w:r>
        <w:r>
          <w:instrText xml:space="preserve"> PAGEREF _Toc17551 \h </w:instrText>
        </w:r>
        <w:r>
          <w:fldChar w:fldCharType="separate"/>
        </w:r>
        <w:r>
          <w:t>37</w:t>
        </w:r>
        <w:r>
          <w:fldChar w:fldCharType="end"/>
        </w:r>
      </w:hyperlink>
    </w:p>
    <w:p>
      <w:pPr>
        <w:pStyle w:val="TOC2"/>
        <w:tabs>
          <w:tab w:val="right" w:leader="dot" w:pos="8306"/>
        </w:tabs>
      </w:pPr>
      <w:hyperlink w:anchor="_Toc21025" w:history="1">
        <w:r>
          <w:rPr>
            <w:rFonts w:ascii="仿宋" w:eastAsia="仿宋" w:hAnsi="仿宋" w:cs="仿宋" w:hint="eastAsia"/>
            <w:lang w:eastAsia="zh-CN"/>
          </w:rPr>
          <w:t>(三)、营销渠道与策略</w:t>
        </w:r>
        <w:r>
          <w:tab/>
        </w:r>
        <w:r>
          <w:fldChar w:fldCharType="begin"/>
        </w:r>
        <w:r>
          <w:instrText xml:space="preserve"> PAGEREF _Toc21025 \h </w:instrText>
        </w:r>
        <w:r>
          <w:fldChar w:fldCharType="separate"/>
        </w:r>
        <w:r>
          <w:t>39</w:t>
        </w:r>
        <w:r>
          <w:fldChar w:fldCharType="end"/>
        </w:r>
      </w:hyperlink>
    </w:p>
    <w:p>
      <w:pPr>
        <w:pStyle w:val="TOC2"/>
        <w:tabs>
          <w:tab w:val="right" w:leader="dot" w:pos="8306"/>
        </w:tabs>
      </w:pPr>
      <w:hyperlink w:anchor="_Toc7591" w:history="1">
        <w:r>
          <w:rPr>
            <w:rFonts w:ascii="仿宋" w:eastAsia="仿宋" w:hAnsi="仿宋" w:cs="仿宋" w:hint="eastAsia"/>
            <w:lang w:eastAsia="zh-CN"/>
          </w:rPr>
          <w:t>(四)、推广与宣传活动</w:t>
        </w:r>
        <w:r>
          <w:tab/>
        </w:r>
        <w:r>
          <w:fldChar w:fldCharType="begin"/>
        </w:r>
        <w:r>
          <w:instrText xml:space="preserve"> PAGEREF _Toc7591 \h </w:instrText>
        </w:r>
        <w:r>
          <w:fldChar w:fldCharType="separate"/>
        </w:r>
        <w:r>
          <w:t>40</w:t>
        </w:r>
        <w:r>
          <w:fldChar w:fldCharType="end"/>
        </w:r>
      </w:hyperlink>
    </w:p>
    <w:p>
      <w:pPr>
        <w:pStyle w:val="TOC1"/>
        <w:tabs>
          <w:tab w:val="right" w:leader="dot" w:pos="8306"/>
        </w:tabs>
      </w:pPr>
      <w:hyperlink w:anchor="_Toc14035" w:history="1">
        <w:r>
          <w:rPr>
            <w:rFonts w:ascii="仿宋" w:eastAsia="仿宋" w:hAnsi="仿宋" w:cs="仿宋" w:hint="eastAsia"/>
            <w:lang w:eastAsia="zh-CN"/>
          </w:rPr>
          <w:t>十四、渔药项目变更管理</w:t>
        </w:r>
        <w:r>
          <w:tab/>
        </w:r>
        <w:r>
          <w:fldChar w:fldCharType="begin"/>
        </w:r>
        <w:r>
          <w:instrText xml:space="preserve"> PAGEREF _Toc14035 \h </w:instrText>
        </w:r>
        <w:r>
          <w:fldChar w:fldCharType="separate"/>
        </w:r>
        <w:r>
          <w:t>45</w:t>
        </w:r>
        <w:r>
          <w:fldChar w:fldCharType="end"/>
        </w:r>
      </w:hyperlink>
    </w:p>
    <w:p>
      <w:pPr>
        <w:pStyle w:val="TOC2"/>
        <w:tabs>
          <w:tab w:val="right" w:leader="dot" w:pos="8306"/>
        </w:tabs>
      </w:pPr>
      <w:hyperlink w:anchor="_Toc11974" w:history="1">
        <w:r>
          <w:rPr>
            <w:rFonts w:ascii="仿宋" w:eastAsia="仿宋" w:hAnsi="仿宋" w:cs="仿宋" w:hint="eastAsia"/>
            <w:lang w:eastAsia="zh-CN"/>
          </w:rPr>
          <w:t>(一)、变更申请与评估</w:t>
        </w:r>
        <w:r>
          <w:tab/>
        </w:r>
        <w:r>
          <w:fldChar w:fldCharType="begin"/>
        </w:r>
        <w:r>
          <w:instrText xml:space="preserve"> PAGEREF _Toc11974 \h </w:instrText>
        </w:r>
        <w:r>
          <w:fldChar w:fldCharType="separate"/>
        </w:r>
        <w:r>
          <w:t>45</w:t>
        </w:r>
        <w:r>
          <w:fldChar w:fldCharType="end"/>
        </w:r>
      </w:hyperlink>
    </w:p>
    <w:p>
      <w:pPr>
        <w:pStyle w:val="TOC2"/>
        <w:tabs>
          <w:tab w:val="right" w:leader="dot" w:pos="8306"/>
        </w:tabs>
      </w:pPr>
      <w:hyperlink w:anchor="_Toc6265" w:history="1">
        <w:r>
          <w:rPr>
            <w:rFonts w:ascii="仿宋" w:eastAsia="仿宋" w:hAnsi="仿宋" w:cs="仿宋" w:hint="eastAsia"/>
            <w:lang w:eastAsia="zh-CN"/>
          </w:rPr>
          <w:t>(二)、变更实施与控制</w:t>
        </w:r>
        <w:r>
          <w:tab/>
        </w:r>
        <w:r>
          <w:fldChar w:fldCharType="begin"/>
        </w:r>
        <w:r>
          <w:instrText xml:space="preserve"> PAGEREF _Toc6265 \h </w:instrText>
        </w:r>
        <w:r>
          <w:fldChar w:fldCharType="separate"/>
        </w:r>
        <w:r>
          <w:t>45</w:t>
        </w:r>
        <w:r>
          <w:fldChar w:fldCharType="end"/>
        </w:r>
      </w:hyperlink>
    </w:p>
    <w:p>
      <w:pPr>
        <w:pStyle w:val="TOC1"/>
        <w:tabs>
          <w:tab w:val="right" w:leader="dot" w:pos="8306"/>
        </w:tabs>
      </w:pPr>
      <w:hyperlink w:anchor="_Toc21225" w:history="1">
        <w:r>
          <w:rPr>
            <w:rFonts w:ascii="仿宋" w:eastAsia="仿宋" w:hAnsi="仿宋" w:cs="仿宋" w:hint="eastAsia"/>
            <w:lang w:eastAsia="zh-CN"/>
          </w:rPr>
          <w:t>十五、渔药项目实施时间节点</w:t>
        </w:r>
        <w:r>
          <w:tab/>
        </w:r>
        <w:r>
          <w:fldChar w:fldCharType="begin"/>
        </w:r>
        <w:r>
          <w:instrText xml:space="preserve"> PAGEREF _Toc21225 \h </w:instrText>
        </w:r>
        <w:r>
          <w:fldChar w:fldCharType="separate"/>
        </w:r>
        <w:r>
          <w:t>46</w:t>
        </w:r>
        <w:r>
          <w:fldChar w:fldCharType="end"/>
        </w:r>
      </w:hyperlink>
    </w:p>
    <w:p>
      <w:pPr>
        <w:pStyle w:val="TOC2"/>
        <w:tabs>
          <w:tab w:val="right" w:leader="dot" w:pos="8306"/>
        </w:tabs>
      </w:pPr>
      <w:hyperlink w:anchor="_Toc14448" w:history="1">
        <w:r>
          <w:rPr>
            <w:rFonts w:ascii="仿宋" w:eastAsia="仿宋" w:hAnsi="仿宋" w:cs="仿宋" w:hint="eastAsia"/>
            <w:lang w:eastAsia="zh-CN"/>
          </w:rPr>
          <w:t>(一)、渔药项目启动阶段时间节点</w:t>
        </w:r>
        <w:r>
          <w:tab/>
        </w:r>
        <w:r>
          <w:fldChar w:fldCharType="begin"/>
        </w:r>
        <w:r>
          <w:instrText xml:space="preserve"> PAGEREF _Toc14448 \h </w:instrText>
        </w:r>
        <w:r>
          <w:fldChar w:fldCharType="separate"/>
        </w:r>
        <w:r>
          <w:t>46</w:t>
        </w:r>
        <w:r>
          <w:fldChar w:fldCharType="end"/>
        </w:r>
      </w:hyperlink>
    </w:p>
    <w:p>
      <w:pPr>
        <w:pStyle w:val="TOC2"/>
        <w:tabs>
          <w:tab w:val="right" w:leader="dot" w:pos="8306"/>
        </w:tabs>
      </w:pPr>
      <w:hyperlink w:anchor="_Toc5891" w:history="1">
        <w:r>
          <w:rPr>
            <w:rFonts w:ascii="仿宋" w:eastAsia="仿宋" w:hAnsi="仿宋" w:cs="仿宋" w:hint="eastAsia"/>
            <w:lang w:eastAsia="zh-CN"/>
          </w:rPr>
          <w:t>(二)、渔药项目执行阶段时间节点</w:t>
        </w:r>
        <w:r>
          <w:tab/>
        </w:r>
        <w:r>
          <w:fldChar w:fldCharType="begin"/>
        </w:r>
        <w:r>
          <w:instrText xml:space="preserve"> PAGEREF _Toc5891 \h </w:instrText>
        </w:r>
        <w:r>
          <w:fldChar w:fldCharType="separate"/>
        </w:r>
        <w:r>
          <w:t>47</w:t>
        </w:r>
        <w:r>
          <w:fldChar w:fldCharType="end"/>
        </w:r>
      </w:hyperlink>
    </w:p>
    <w:p>
      <w:pPr>
        <w:pStyle w:val="TOC2"/>
        <w:tabs>
          <w:tab w:val="right" w:leader="dot" w:pos="8306"/>
        </w:tabs>
      </w:pPr>
      <w:hyperlink w:anchor="_Toc9408" w:history="1">
        <w:r>
          <w:rPr>
            <w:rFonts w:ascii="仿宋" w:eastAsia="仿宋" w:hAnsi="仿宋" w:cs="仿宋" w:hint="eastAsia"/>
            <w:lang w:eastAsia="zh-CN"/>
          </w:rPr>
          <w:t>(三)、渔药项目完成阶段时间节点</w:t>
        </w:r>
        <w:r>
          <w:tab/>
        </w:r>
        <w:r>
          <w:fldChar w:fldCharType="begin"/>
        </w:r>
        <w:r>
          <w:instrText xml:space="preserve"> PAGEREF _Toc9408 \h </w:instrText>
        </w:r>
        <w:r>
          <w:fldChar w:fldCharType="separate"/>
        </w:r>
        <w:r>
          <w:t>48</w:t>
        </w:r>
        <w:r>
          <w:fldChar w:fldCharType="end"/>
        </w:r>
      </w:hyperlink>
    </w:p>
    <w:p>
      <w:pPr>
        <w:pStyle w:val="TOC1"/>
        <w:tabs>
          <w:tab w:val="right" w:leader="dot" w:pos="8306"/>
        </w:tabs>
      </w:pPr>
      <w:hyperlink w:anchor="_Toc14939" w:history="1">
        <w:r>
          <w:rPr>
            <w:rFonts w:ascii="仿宋" w:eastAsia="仿宋" w:hAnsi="仿宋" w:cs="仿宋" w:hint="eastAsia"/>
            <w:lang w:eastAsia="zh-CN"/>
          </w:rPr>
          <w:t>十六、渔药项目实施保障措施</w:t>
        </w:r>
        <w:r>
          <w:tab/>
        </w:r>
        <w:r>
          <w:fldChar w:fldCharType="begin"/>
        </w:r>
        <w:r>
          <w:instrText xml:space="preserve"> PAGEREF _Toc14939 \h </w:instrText>
        </w:r>
        <w:r>
          <w:fldChar w:fldCharType="separate"/>
        </w:r>
        <w:r>
          <w:t>49</w:t>
        </w:r>
        <w:r>
          <w:fldChar w:fldCharType="end"/>
        </w:r>
      </w:hyperlink>
    </w:p>
    <w:p>
      <w:pPr>
        <w:pStyle w:val="TOC2"/>
        <w:tabs>
          <w:tab w:val="right" w:leader="dot" w:pos="8306"/>
        </w:tabs>
      </w:pPr>
      <w:hyperlink w:anchor="_Toc19334" w:history="1">
        <w:r>
          <w:rPr>
            <w:rFonts w:ascii="仿宋" w:eastAsia="仿宋" w:hAnsi="仿宋" w:cs="仿宋" w:hint="eastAsia"/>
            <w:lang w:eastAsia="zh-CN"/>
          </w:rPr>
          <w:t>(一)、渔药项目实施保障机制</w:t>
        </w:r>
        <w:r>
          <w:tab/>
        </w:r>
        <w:r>
          <w:fldChar w:fldCharType="begin"/>
        </w:r>
        <w:r>
          <w:instrText xml:space="preserve"> PAGEREF _Toc19334 \h </w:instrText>
        </w:r>
        <w:r>
          <w:fldChar w:fldCharType="separate"/>
        </w:r>
        <w:r>
          <w:t>49</w:t>
        </w:r>
        <w:r>
          <w:fldChar w:fldCharType="end"/>
        </w:r>
      </w:hyperlink>
    </w:p>
    <w:p>
      <w:pPr>
        <w:pStyle w:val="TOC2"/>
        <w:tabs>
          <w:tab w:val="right" w:leader="dot" w:pos="8306"/>
        </w:tabs>
      </w:pPr>
      <w:hyperlink w:anchor="_Toc14014" w:history="1">
        <w:r>
          <w:rPr>
            <w:rFonts w:ascii="仿宋" w:eastAsia="仿宋" w:hAnsi="仿宋" w:cs="仿宋" w:hint="eastAsia"/>
            <w:lang w:eastAsia="zh-CN"/>
          </w:rPr>
          <w:t>(二)、渔药项目法律合规要求</w:t>
        </w:r>
        <w:r>
          <w:tab/>
        </w:r>
        <w:r>
          <w:fldChar w:fldCharType="begin"/>
        </w:r>
        <w:r>
          <w:instrText xml:space="preserve"> PAGEREF _Toc14014 \h </w:instrText>
        </w:r>
        <w:r>
          <w:fldChar w:fldCharType="separate"/>
        </w:r>
        <w:r>
          <w:t>52</w:t>
        </w:r>
        <w:r>
          <w:fldChar w:fldCharType="end"/>
        </w:r>
      </w:hyperlink>
    </w:p>
    <w:p>
      <w:pPr>
        <w:pStyle w:val="TOC2"/>
        <w:tabs>
          <w:tab w:val="right" w:leader="dot" w:pos="8306"/>
        </w:tabs>
      </w:pPr>
      <w:hyperlink w:anchor="_Toc6878" w:history="1">
        <w:r>
          <w:rPr>
            <w:rFonts w:ascii="仿宋" w:eastAsia="仿宋" w:hAnsi="仿宋" w:cs="仿宋" w:hint="eastAsia"/>
            <w:lang w:eastAsia="zh-CN"/>
          </w:rPr>
          <w:t>(三)、渔药项目合同管理与法律事务</w:t>
        </w:r>
        <w:r>
          <w:tab/>
        </w:r>
        <w:r>
          <w:fldChar w:fldCharType="begin"/>
        </w:r>
        <w:r>
          <w:instrText xml:space="preserve"> PAGEREF _Toc6878 \h </w:instrText>
        </w:r>
        <w:r>
          <w:fldChar w:fldCharType="separate"/>
        </w:r>
        <w:r>
          <w:t>56</w:t>
        </w:r>
        <w:r>
          <w:fldChar w:fldCharType="end"/>
        </w:r>
      </w:hyperlink>
    </w:p>
    <w:p>
      <w:pPr>
        <w:pStyle w:val="TOC2"/>
        <w:tabs>
          <w:tab w:val="right" w:leader="dot" w:pos="8306"/>
        </w:tabs>
      </w:pPr>
      <w:hyperlink w:anchor="_Toc14165" w:history="1">
        <w:r>
          <w:rPr>
            <w:rFonts w:ascii="仿宋" w:eastAsia="仿宋" w:hAnsi="仿宋" w:cs="仿宋" w:hint="eastAsia"/>
            <w:lang w:eastAsia="zh-CN"/>
          </w:rPr>
          <w:t>(四)、渔药项目知识产权保护策略</w:t>
        </w:r>
        <w:r>
          <w:tab/>
        </w:r>
        <w:r>
          <w:fldChar w:fldCharType="begin"/>
        </w:r>
        <w:r>
          <w:instrText xml:space="preserve"> PAGEREF _Toc14165 \h </w:instrText>
        </w:r>
        <w:r>
          <w:fldChar w:fldCharType="separate"/>
        </w:r>
        <w:r>
          <w:t>62</w:t>
        </w:r>
        <w:r>
          <w:fldChar w:fldCharType="end"/>
        </w:r>
      </w:hyperlink>
    </w:p>
    <w:p>
      <w:pPr>
        <w:pStyle w:val="TOC1"/>
        <w:tabs>
          <w:tab w:val="right" w:leader="dot" w:pos="8306"/>
        </w:tabs>
      </w:pPr>
      <w:hyperlink w:anchor="_Toc6368" w:history="1">
        <w:r>
          <w:rPr>
            <w:rFonts w:ascii="仿宋" w:eastAsia="仿宋" w:hAnsi="仿宋" w:cs="仿宋" w:hint="eastAsia"/>
            <w:lang w:eastAsia="zh-CN"/>
          </w:rPr>
          <w:t>十七、风险识别与分类</w:t>
        </w:r>
        <w:r>
          <w:tab/>
        </w:r>
        <w:r>
          <w:fldChar w:fldCharType="begin"/>
        </w:r>
        <w:r>
          <w:instrText xml:space="preserve"> PAGEREF _Toc6368 \h </w:instrText>
        </w:r>
        <w:r>
          <w:fldChar w:fldCharType="separate"/>
        </w:r>
        <w:r>
          <w:t>65</w:t>
        </w:r>
        <w:r>
          <w:fldChar w:fldCharType="end"/>
        </w:r>
      </w:hyperlink>
    </w:p>
    <w:p>
      <w:pPr>
        <w:pStyle w:val="TOC2"/>
        <w:tabs>
          <w:tab w:val="right" w:leader="dot" w:pos="8306"/>
        </w:tabs>
      </w:pPr>
      <w:hyperlink w:anchor="_Toc23329" w:history="1">
        <w:r>
          <w:rPr>
            <w:rFonts w:ascii="仿宋" w:eastAsia="仿宋" w:hAnsi="仿宋" w:cs="仿宋" w:hint="eastAsia"/>
            <w:lang w:eastAsia="zh-CN"/>
          </w:rPr>
          <w:t>(一)、风险识别</w:t>
        </w:r>
        <w:r>
          <w:tab/>
        </w:r>
        <w:r>
          <w:fldChar w:fldCharType="begin"/>
        </w:r>
        <w:r>
          <w:instrText xml:space="preserve"> PAGEREF _Toc23329 \h </w:instrText>
        </w:r>
        <w:r>
          <w:fldChar w:fldCharType="separate"/>
        </w:r>
        <w:r>
          <w:t>65</w:t>
        </w:r>
        <w:r>
          <w:fldChar w:fldCharType="end"/>
        </w:r>
      </w:hyperlink>
    </w:p>
    <w:p>
      <w:pPr>
        <w:pStyle w:val="TOC2"/>
        <w:tabs>
          <w:tab w:val="right" w:leader="dot" w:pos="8306"/>
        </w:tabs>
      </w:pPr>
      <w:hyperlink w:anchor="_Toc31909" w:history="1">
        <w:r>
          <w:rPr>
            <w:rFonts w:ascii="仿宋" w:eastAsia="仿宋" w:hAnsi="仿宋" w:cs="仿宋" w:hint="eastAsia"/>
            <w:lang w:eastAsia="zh-CN"/>
          </w:rPr>
          <w:t>(二)、风险分类</w:t>
        </w:r>
        <w:r>
          <w:tab/>
        </w:r>
        <w:r>
          <w:fldChar w:fldCharType="begin"/>
        </w:r>
        <w:r>
          <w:instrText xml:space="preserve"> PAGEREF _Toc31909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6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483"/>
      <w:r>
        <w:rPr>
          <w:rFonts w:ascii="仿宋" w:eastAsia="仿宋" w:hAnsi="仿宋" w:cs="仿宋" w:hint="eastAsia"/>
          <w:lang w:eastAsia="zh-CN"/>
        </w:rPr>
        <w:t>(一)、渔药行业分析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渔药行业一直以来都是市场的关注焦点。行业内的发展趋势、竞争态势以及潜在机会都对渔药项目的推进产生深远的影响。通过深入研究行业的整体概貌，我们将更好地理解行业的核心特征，为渔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药行业，技术一直是推动创新和发展的关键因素。我们将对当前技术趋势进行详尽分析，包括但不限于人工智能、大数据应用、先进制造技术等。这有助于渔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渔药项目成功的基础。我们将对主要竞争对手进行深入研究，包括其市场份额、产品特点、市场定位等。通过全面了解竞争对手的优势和劣势，渔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203"/>
      <w:r>
        <w:rPr>
          <w:rFonts w:ascii="仿宋" w:eastAsia="仿宋" w:hAnsi="仿宋" w:cs="仿宋" w:hint="eastAsia"/>
          <w:sz w:val="28"/>
          <w:lang w:eastAsia="zh-CN"/>
        </w:rPr>
        <w:t>(二)、渔药市场分析预测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通过对市场规模的深入调研，我们将预测渔药市场未来的增长趋势。这包括市场的整体规模、各细分领域的发展趋势等。渔药项目可以根据市场的扩张速度和潜在机会，制定更符合市场需求的发展策略。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了解消费者的需求是市场分析的核心。我们将通过调查研究，深入挖掘目标消费者的需求特点、购买习惯以及对产品和服务的期望。这有助于渔药项目更好地定位目标市场，提供更符合消费者期待的解决方案。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渔药项目实施过程中需要充分考虑的因素。我们将对市场风险进行全面评估，包括但不限于政策法规风险、市场竞争风险、技术变革风险等。通过对潜在风险的深入分析，渔药项目可以制定相应的风险缓解策略，降低不确定性对渔药项目的影响。</w:t>
      </w:r>
    </w:p>
    <w:p>
      <w:pPr>
        <w:pStyle w:val="Heading1"/>
        <w:ind w:firstLine="560" w:firstLineChars="200"/>
        <w:rPr>
          <w:rFonts w:ascii="仿宋" w:eastAsia="仿宋" w:hAnsi="仿宋" w:cs="仿宋" w:hint="eastAsia"/>
          <w:sz w:val="28"/>
          <w:lang w:eastAsia="zh-CN"/>
        </w:rPr>
      </w:pPr>
      <w:bookmarkStart w:id="5" w:name="_Toc2013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38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的技术管理特点体现在其创新导向。通过引入最先进的技术趋势和解决方案，渔药项目致力于提升科技含量、提高质量和效率水平。这意味着我们将采用最新的工具和方法，确保渔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渔药项目技术管理的显著特征。通过整合不同领域的技术资源，我们实现了跨学科的协同工作。这有助于优化技术架构，提高整体效能。此外，整合性策略还促进了不同技术团队之间的紧密沟通和高效合作，确保渔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渔药项目所采用的技术。通过不断优化技术方案，渔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渔药项目团队将在渔药项目初期识别可能的技术风险，并采取相应的预防和应对措施。通过建立健全的风险评估机制，渔药项目能够在实施过程中及时发现并解决潜在的技术问题，保障渔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通过这些独特的技术管理特点，我们确信在渔药项目中，技术将成为渔药项目成功的有力支持。这一深度剖析揭示了技术管理在渔药项目实施中的关键作用，为渔药项目的技术基础奠定了坚实的基础。</w:t>
      </w:r>
    </w:p>
    <w:p>
      <w:pPr>
        <w:pStyle w:val="Heading2"/>
        <w:ind w:firstLine="560" w:firstLineChars="200"/>
        <w:rPr>
          <w:rFonts w:ascii="仿宋" w:eastAsia="仿宋" w:hAnsi="仿宋" w:cs="仿宋" w:hint="eastAsia"/>
          <w:sz w:val="28"/>
          <w:lang w:eastAsia="zh-CN"/>
        </w:rPr>
      </w:pPr>
      <w:bookmarkStart w:id="7" w:name="_Toc8131"/>
      <w:r>
        <w:rPr>
          <w:rFonts w:ascii="仿宋" w:eastAsia="仿宋" w:hAnsi="仿宋" w:cs="仿宋" w:hint="eastAsia"/>
          <w:sz w:val="28"/>
          <w:lang w:eastAsia="zh-CN"/>
        </w:rPr>
        <w:t>(二)、渔药项目工艺技术设计方案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渔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渔药项目将严格按照相关行业规范要求进行组织。通过有效控制产品质量，渔药项目将致力于为顾客提供优质的渔药项目产品和良好的服务。这体现了渔药项目对于生产活动合规性和质量标准的高度重视，为渔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渔药项目注重生态效益和清洁生产原则。渔药项目建设将紧密结合地方特色经济发展，与社会经济发展规划和区域环境保护规划方案相协调一致。通过与当地区域自然生态系统的结合，渔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渔药项目产品具有多样化的客户需求和个性化的特点。因此，渔药项目产品规格品种多样，且单批生产数量较小。为满足这一特点，渔药项目承办单位将建设先进的柔性制造生产线。通过广泛应用柔性制造技术，渔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总体而言，渔药项目采用的技术具有较高的技术含量和自动化水平，处于国内先进水平。这一技术选用不仅体现了对生产效率、质量和环境友好性的高标准要求，同时为渔药项目的可持续发展奠定了坚实的基础。</w:t>
      </w:r>
    </w:p>
    <w:p>
      <w:pPr>
        <w:pStyle w:val="Heading2"/>
        <w:ind w:firstLine="560" w:firstLineChars="200"/>
        <w:rPr>
          <w:rFonts w:ascii="仿宋" w:eastAsia="仿宋" w:hAnsi="仿宋" w:cs="仿宋" w:hint="eastAsia"/>
          <w:sz w:val="28"/>
          <w:lang w:eastAsia="zh-CN"/>
        </w:rPr>
      </w:pPr>
      <w:bookmarkStart w:id="8" w:name="_Toc593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为确保渔药项目的高效生产和技术实施，我们制定了一套精心设计的设备选型方案，以满足渔药项目生产、质量和环保的要求。该方案的主要特点如下：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渔药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针对渔药项目产品的多样性和小批量生产的特点，我们将建设柔性制造生产线。通过在设备选型中考虑柔性制造技术，可以灵活应对不同产品规格和生产需求，实现生产线的高度灵活性和适应性。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856"/>
      <w:r>
        <w:rPr>
          <w:rFonts w:ascii="仿宋" w:eastAsia="仿宋" w:hAnsi="仿宋" w:cs="仿宋" w:hint="eastAsia"/>
          <w:sz w:val="28"/>
          <w:lang w:eastAsia="zh-CN"/>
        </w:rPr>
        <w:t>三、渔药项目绩效评估</w:t>
      </w:r>
      <w:bookmarkEnd w:id="9"/>
    </w:p>
    <w:p>
      <w:pPr>
        <w:pStyle w:val="Heading2"/>
        <w:rPr>
          <w:rFonts w:ascii="仿宋" w:eastAsia="仿宋" w:hAnsi="仿宋" w:cs="仿宋" w:hint="eastAsia"/>
          <w:lang w:eastAsia="zh-CN"/>
        </w:rPr>
      </w:pPr>
      <w:bookmarkStart w:id="10" w:name="_Toc1975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在渔药项目中，我们设计了一套全面的绩效评估指标，以确保渔药项目的可控和成功交付。这些指标跨足渔药项目目标、成本、进度和质量等多个维度，为我们提供了全面洞察渔药项目的健康状况。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目标达成率是我们关注的首要指标。我们设定了明确的目标，并通过定期监测和评估，迅速发现并应对潜在的目标偏差。这为渔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成本绩效是另一个核心关注点。通过实际成本与预算成本的对比分析，我们深入了解成本差异的原因，及时调整资源分配，保持渔药项目在经济效益方面的合理水平。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进度作为关键的绩效指标之一，得到了精心的关注。我们制定了详细的渔药项目进度计划，并设立了进度符合度指标，确保实际进度与计划进度保持一致。这使我们能够快速发现和解决潜在的进度问题，保持渔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渔药项目绩效的不可或缺的一环。我们引入了一系列的质量标准和客户满意度指标，以确保渔药项目交付的成果在质量上达到或超越预期水平。通过持续监测这些指标，我们努力提升渔药项目整体质量水平，为渔药项目的成功交付提供有力保障。通过这些科学且全面的绩效评估，我们能够更好地引导渔药项目的持续改进，确保渔药项目目标的顺利达成。</w:t>
      </w:r>
    </w:p>
    <w:p>
      <w:pPr>
        <w:pStyle w:val="Heading2"/>
        <w:ind w:firstLine="560" w:firstLineChars="200"/>
        <w:rPr>
          <w:rFonts w:ascii="仿宋" w:eastAsia="仿宋" w:hAnsi="仿宋" w:cs="仿宋" w:hint="eastAsia"/>
          <w:sz w:val="28"/>
          <w:lang w:eastAsia="zh-CN"/>
        </w:rPr>
      </w:pPr>
      <w:bookmarkStart w:id="11" w:name="_Toc528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绩效评估是渔药项目中的关键环节，为确保渔药项目达到预期目标，我们采用了多层次、多维度的绩效评估方法。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渔药项目的战略目标对齐，确保每个决策和行动都与渔药项目整体目标保持一致。团队会定期召开战略对齐会议，审视当前工作与渔药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渔药项目进度、质量、成本和风险等方面。这些指标通过数据收集和分析，为渔药项目管理团队提供了客观的评估依据。例如，我们通过渔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绩效评估不仅仅停留在渔药项目内部，还考虑了渔药项目对外部环境的影响。我们定期进行干系人满意度调查，以了解各利益相关方对渔药项目的期望和满意度，并及时做出调整。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这种多层次、多角度的绩效评估方法，使得我们能够全面了解渔药项目的运行状态，及时做出调整，确保渔药项目在不断变化的环境中保持稳健前行。</w:t>
      </w:r>
    </w:p>
    <w:p>
      <w:pPr>
        <w:pStyle w:val="Heading2"/>
        <w:ind w:firstLine="560" w:firstLineChars="200"/>
        <w:rPr>
          <w:rFonts w:ascii="仿宋" w:eastAsia="仿宋" w:hAnsi="仿宋" w:cs="仿宋" w:hint="eastAsia"/>
          <w:sz w:val="28"/>
          <w:lang w:eastAsia="zh-CN"/>
        </w:rPr>
      </w:pPr>
      <w:bookmarkStart w:id="12" w:name="_Toc817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为了确保渔药项目的有效管理和不断优化，我们采用了精心设计的绩效评估周期。这个周期旨在实现灵活、实时和全面的评估，以适应渔药项目执行中的各种挑战。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渔药项目的不同需求，分为短期、中期和长期。短期评估关注每个迭代或工作周期，以及时发现和解决当前任务中的问题。中期评估涵盖几个迭代，深入了解整体渔药项目的趋势和性能。长期评估则着眼于整个渔药项目阶段，确保渔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渔药项目管理工具和协作平台，团队成员能够随时更新和分享渔药项目数据。这种实时性的反馈机制使我们能够及时察觉潜在问题，快速调整，保持渔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渔药项目的决策制定密不可分。每个周期的渔药项目回顾会议成为集体总结经验、识别问题深层次原因并找到创新解决方案的平台。这种定期的反思与调整机制使渔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000"/>
      <w:r>
        <w:rPr>
          <w:rFonts w:ascii="仿宋" w:eastAsia="仿宋" w:hAnsi="仿宋" w:cs="仿宋" w:hint="eastAsia"/>
          <w:sz w:val="28"/>
          <w:lang w:eastAsia="zh-CN"/>
        </w:rPr>
        <w:t>四、渔药项目建设单位说明</w:t>
      </w:r>
      <w:bookmarkEnd w:id="13"/>
    </w:p>
    <w:p>
      <w:pPr>
        <w:pStyle w:val="Heading2"/>
        <w:rPr>
          <w:rFonts w:ascii="仿宋" w:eastAsia="仿宋" w:hAnsi="仿宋" w:cs="仿宋" w:hint="eastAsia"/>
          <w:lang w:eastAsia="zh-CN"/>
        </w:rPr>
      </w:pPr>
      <w:bookmarkStart w:id="14" w:name="_Toc28301"/>
      <w:r>
        <w:rPr>
          <w:rFonts w:ascii="仿宋" w:eastAsia="仿宋" w:hAnsi="仿宋" w:cs="仿宋" w:hint="eastAsia"/>
          <w:lang w:eastAsia="zh-CN"/>
        </w:rPr>
        <w:t>(一)、渔药项目承办单位基本情况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823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渔药项目承办单位的XXXX，我们着眼于实现可持续的经济效益。通过技术创新和解决方案的提供，公司预计在渔药项目执行期间将获得可观的收入增长。这一收入来源主要包括渔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同时，我们注重成本控制和效率提升，以确保渔药项目的可持续盈利。透过精细的管理和资源优化，公司期望实现渔药项目利润最大化。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渔药项目实施进行全面的投资评估，包括渔药项目启动阶段的资金投入和后续运营成本。通过对渔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为确保公司在渔药项目实施过程中具备足够的资金流动性，公司将进行详尽的现金流分析。这包括资金需求的合理预测、渔药项目周期内的资金峰谷分析以及灵活的财务管理策略，以应对各种潜在的经济变动。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2380"/>
      <w:r>
        <w:rPr>
          <w:rFonts w:ascii="仿宋" w:eastAsia="仿宋" w:hAnsi="仿宋" w:cs="仿宋" w:hint="eastAsia"/>
          <w:sz w:val="28"/>
          <w:lang w:eastAsia="zh-CN"/>
        </w:rPr>
        <w:t>五、渔药项目可持续发展</w:t>
      </w:r>
      <w:bookmarkEnd w:id="16"/>
    </w:p>
    <w:p>
      <w:pPr>
        <w:pStyle w:val="Heading2"/>
        <w:rPr>
          <w:rFonts w:ascii="仿宋" w:eastAsia="仿宋" w:hAnsi="仿宋" w:cs="仿宋" w:hint="eastAsia"/>
          <w:lang w:eastAsia="zh-CN"/>
        </w:rPr>
      </w:pPr>
      <w:bookmarkStart w:id="17" w:name="_Toc160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药项目中，渔药项目团队着眼于未来，明确了可持续发展的战略方向。制定的具体可持续发展目标包括降低资源使用、采用环保技术、最大化社会效益等。这一步骤不仅有助于渔药项目在环保和社会责任方面达到最高标准，也为未来提供了明确的指引，确保渔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可持续实践的融入渔药项目管理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渔药项目管理周期。从渔药项目规划开始，渔药项目团队就考虑了环境和社会的因素。在执行阶段，渔药项目团队积极推动绿色技术的应用，优化资源利用。此外，关注员工的社会责任，通过培训和沟通活动提高员工对可持续发展的认知，使他们能够在日常工作中践行可持续实践。这些举措不仅为渔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434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扎根于渔药项目的可持续发展理念，我们深信环保与社会责任是渔药项目成功的关键支柱。在渔药项目的每一步，我们都致力于通过创新和实践，履行对环境和社会的坚定责任。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团队通过引入先进的环保技术、建立高效的废物处理系统以及推动能源节约措施，积极履行环保责任。定期的环保监测和评估确保渔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不仅致力于自身可持续发展，还注重对社会的回馈。通过支持社区渔药项目、参与慈善事业、提供培训机会等方式，渔药项目积极履行社会责任。与当地社区建立积极互动，关注员工的工作与生活平衡，以及员工的身心健康，是渔药项目在社会责任层面的关键举措。这样的实践不仅增强了渔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1134"/>
      <w:r>
        <w:rPr>
          <w:rFonts w:ascii="仿宋" w:eastAsia="仿宋" w:hAnsi="仿宋" w:cs="仿宋" w:hint="eastAsia"/>
          <w:sz w:val="28"/>
          <w:lang w:eastAsia="zh-CN"/>
        </w:rPr>
        <w:t>六、渔药项目概论</w:t>
      </w:r>
      <w:bookmarkEnd w:id="19"/>
    </w:p>
    <w:p>
      <w:pPr>
        <w:pStyle w:val="Heading2"/>
        <w:rPr>
          <w:rFonts w:ascii="仿宋" w:eastAsia="仿宋" w:hAnsi="仿宋" w:cs="仿宋" w:hint="eastAsia"/>
          <w:lang w:eastAsia="zh-CN"/>
        </w:rPr>
      </w:pPr>
      <w:bookmarkStart w:id="20" w:name="_Toc27335"/>
      <w:r>
        <w:rPr>
          <w:rFonts w:ascii="仿宋" w:eastAsia="仿宋" w:hAnsi="仿宋" w:cs="仿宋" w:hint="eastAsia"/>
          <w:lang w:eastAsia="zh-CN"/>
        </w:rPr>
        <w:t>(一)、渔药项目概况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渔药项目的起源追溯至对市场的深入洞察。市场的不断演变与变革为渔药项目提供了难得的机遇。当前市场存在的需求缺口和变革的大环境共同构成了渔药项目的背景。这个渔药项目旨在充分利用市场机遇，填补行业中尚未满足的需求，为客户提供全新的解决方案。市场的变革和需求的增长使得这个渔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渔药项目名称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渔药项目正式命名为渔药。这个名称不仅仅是一个标识，更代表了渔药项目的核心理念和愿景。它蕴含着渔药项目所要解决问题的关键字，具有强烈的表达和辨识度，为渔药项目树立了鲜明的品牌形象。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渔药项目目标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的核心目标是提供一种全新、高效的解决方案，满足客户日益增长的需求。渔药项目追求的不仅仅是满足市场需求，更是在市场中获得卓越的竞争优势。通过不断提升产品或服务的质量和创新水平，渔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渔药项目范围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全面涵盖了产品研发、制造、市场推广和售后服务，确保从产品设计到最终用户体验的全方位关注。这一全面的渔药项目范围是为了确保渔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渔药项目时间表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渔药项目计划在未来18个月内完成，包括研发、测试、市场试点和正式推出等不同阶段。这个时间表的合理设计是为了确保渔药项目各个阶段的顺利推进，以便按时交付高质量的成果。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渔药项目预算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渔药项目总预算估算为XX百万美元，主要分配在研发、市场推广、人员培训和运营等方面。这一充足的预算为渔药项目提供了充足的资源，确保渔药项目在各个方面都能取得优异的表现。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渔药项目风险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渔药项目可能面临的风险包括市场接受度低、技术难题、竞争激烈等。渔药项目团队已经制定了相应的风险应对计划，通过前瞻性的风险管理，确保渔药项目在面对不确定性时能够迅速做出应对。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渔药项目团队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渔药项目汇聚了一支经验丰富、多领域专业素养的核心团队，确保渔药项目在各个方面都能拥有高水平的执行力。团队的协同作战是渔药项目成功的关键因素之一。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渔药项目背景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渔药项目的背景根植于市场对更高效、创新产品的渴望，同时也受到科技发展对行业格局的深刻改变的影响。这为渔药项目提供了广阔的发展空间和市场需求。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渔药项目现状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截至目前，渔药项目已完成市场调研和技术验证，取得了初步的成功。这为渔药项目在未来的发展奠定了坚实的基础，为更远大的目标打下了坚实的基石。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1133"/>
      <w:r>
        <w:rPr>
          <w:rFonts w:ascii="仿宋" w:eastAsia="仿宋" w:hAnsi="仿宋" w:cs="仿宋" w:hint="eastAsia"/>
          <w:sz w:val="28"/>
          <w:lang w:eastAsia="zh-CN"/>
        </w:rPr>
        <w:t>(二)、渔药项目目标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keyword》渔药项目首要业务目标是在市场中占据有利地位，实现产品/服务的成功推广和销售。通过不断提升产品质量、创新性，渔药项目追求成为行业中的领导者，赢得更多客户的青睐。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https://d.book118.com/167065036164006030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33B47"/>
    <w:rsid w:val="01133B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6503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2024-01-12T21:28:00Z</dcterms:created>
  <dcterms:modified xsi:type="dcterms:W3CDTF">2024-01-12T21:28:39Z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3B14724D257148528E819CE4F8B3836B_11</vt:lpwstr>
  </property>
  <property fmtid="{D5CDD505-2E9C-101B-9397-08002B2CF9AE}" pid="3" name="KSOProductBuildVer">
    <vt:lpwstr>2052-12.1.0.16120</vt:lpwstr>
  </property>
</Properties>
</file>