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数控光机项目规划设计方案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05" w:history="1">
        <w:r>
          <w:rPr>
            <w:rFonts w:ascii="仿宋" w:eastAsia="仿宋" w:hAnsi="仿宋" w:cs="仿宋" w:hint="eastAsia"/>
            <w:lang w:eastAsia="zh-CN"/>
          </w:rPr>
          <w:t>概论</w:t>
        </w:r>
        <w:r>
          <w:tab/>
        </w:r>
        <w:r>
          <w:fldChar w:fldCharType="begin"/>
        </w:r>
        <w:r>
          <w:instrText xml:space="preserve"> PAGEREF _Toc23205 \h </w:instrText>
        </w:r>
        <w:r>
          <w:fldChar w:fldCharType="separate"/>
        </w:r>
        <w:r>
          <w:t>3</w:t>
        </w:r>
        <w:r>
          <w:fldChar w:fldCharType="end"/>
        </w:r>
      </w:hyperlink>
    </w:p>
    <w:p>
      <w:pPr>
        <w:pStyle w:val="TOC1"/>
        <w:tabs>
          <w:tab w:val="right" w:leader="dot" w:pos="8306"/>
        </w:tabs>
      </w:pPr>
      <w:hyperlink w:anchor="_Toc25154" w:history="1">
        <w:r>
          <w:rPr>
            <w:rFonts w:ascii="仿宋" w:eastAsia="仿宋" w:hAnsi="仿宋" w:cs="仿宋" w:hint="eastAsia"/>
            <w:lang w:eastAsia="zh-CN"/>
          </w:rPr>
          <w:t>一、数控光机项目概论</w:t>
        </w:r>
        <w:r>
          <w:tab/>
        </w:r>
        <w:r>
          <w:fldChar w:fldCharType="begin"/>
        </w:r>
        <w:r>
          <w:instrText xml:space="preserve"> PAGEREF _Toc25154 \h </w:instrText>
        </w:r>
        <w:r>
          <w:fldChar w:fldCharType="separate"/>
        </w:r>
        <w:r>
          <w:t>3</w:t>
        </w:r>
        <w:r>
          <w:fldChar w:fldCharType="end"/>
        </w:r>
      </w:hyperlink>
    </w:p>
    <w:p>
      <w:pPr>
        <w:pStyle w:val="TOC2"/>
        <w:tabs>
          <w:tab w:val="right" w:leader="dot" w:pos="8306"/>
        </w:tabs>
      </w:pPr>
      <w:hyperlink w:anchor="_Toc10906" w:history="1">
        <w:r>
          <w:rPr>
            <w:rFonts w:ascii="仿宋" w:eastAsia="仿宋" w:hAnsi="仿宋" w:cs="仿宋" w:hint="eastAsia"/>
            <w:lang w:eastAsia="zh-CN"/>
          </w:rPr>
          <w:t>(一)、数控光机项目概况</w:t>
        </w:r>
        <w:r>
          <w:tab/>
        </w:r>
        <w:r>
          <w:fldChar w:fldCharType="begin"/>
        </w:r>
        <w:r>
          <w:instrText xml:space="preserve"> PAGEREF _Toc10906 \h </w:instrText>
        </w:r>
        <w:r>
          <w:fldChar w:fldCharType="separate"/>
        </w:r>
        <w:r>
          <w:t>3</w:t>
        </w:r>
        <w:r>
          <w:fldChar w:fldCharType="end"/>
        </w:r>
      </w:hyperlink>
    </w:p>
    <w:p>
      <w:pPr>
        <w:pStyle w:val="TOC2"/>
        <w:tabs>
          <w:tab w:val="right" w:leader="dot" w:pos="8306"/>
        </w:tabs>
      </w:pPr>
      <w:hyperlink w:anchor="_Toc14965" w:history="1">
        <w:r>
          <w:rPr>
            <w:rFonts w:ascii="仿宋" w:eastAsia="仿宋" w:hAnsi="仿宋" w:cs="仿宋" w:hint="eastAsia"/>
            <w:lang w:eastAsia="zh-CN"/>
          </w:rPr>
          <w:t>(二)、数控光机项目目标</w:t>
        </w:r>
        <w:r>
          <w:tab/>
        </w:r>
        <w:r>
          <w:fldChar w:fldCharType="begin"/>
        </w:r>
        <w:r>
          <w:instrText xml:space="preserve"> PAGEREF _Toc14965 \h </w:instrText>
        </w:r>
        <w:r>
          <w:fldChar w:fldCharType="separate"/>
        </w:r>
        <w:r>
          <w:t>5</w:t>
        </w:r>
        <w:r>
          <w:fldChar w:fldCharType="end"/>
        </w:r>
      </w:hyperlink>
    </w:p>
    <w:p>
      <w:pPr>
        <w:pStyle w:val="TOC2"/>
        <w:tabs>
          <w:tab w:val="right" w:leader="dot" w:pos="8306"/>
        </w:tabs>
      </w:pPr>
      <w:hyperlink w:anchor="_Toc31978" w:history="1">
        <w:r>
          <w:rPr>
            <w:rFonts w:ascii="仿宋" w:eastAsia="仿宋" w:hAnsi="仿宋" w:cs="仿宋" w:hint="eastAsia"/>
            <w:lang w:eastAsia="zh-CN"/>
          </w:rPr>
          <w:t>(三)、数控光机项目提出的理由</w:t>
        </w:r>
        <w:r>
          <w:tab/>
        </w:r>
        <w:r>
          <w:fldChar w:fldCharType="begin"/>
        </w:r>
        <w:r>
          <w:instrText xml:space="preserve"> PAGEREF _Toc31978 \h </w:instrText>
        </w:r>
        <w:r>
          <w:fldChar w:fldCharType="separate"/>
        </w:r>
        <w:r>
          <w:t>6</w:t>
        </w:r>
        <w:r>
          <w:fldChar w:fldCharType="end"/>
        </w:r>
      </w:hyperlink>
    </w:p>
    <w:p>
      <w:pPr>
        <w:pStyle w:val="TOC2"/>
        <w:tabs>
          <w:tab w:val="right" w:leader="dot" w:pos="8306"/>
        </w:tabs>
      </w:pPr>
      <w:hyperlink w:anchor="_Toc6506" w:history="1">
        <w:r>
          <w:rPr>
            <w:rFonts w:ascii="仿宋" w:eastAsia="仿宋" w:hAnsi="仿宋" w:cs="仿宋" w:hint="eastAsia"/>
            <w:lang w:eastAsia="zh-CN"/>
          </w:rPr>
          <w:t>(四)、数控光机项目意义</w:t>
        </w:r>
        <w:r>
          <w:tab/>
        </w:r>
        <w:r>
          <w:fldChar w:fldCharType="begin"/>
        </w:r>
        <w:r>
          <w:instrText xml:space="preserve"> PAGEREF _Toc6506 \h </w:instrText>
        </w:r>
        <w:r>
          <w:fldChar w:fldCharType="separate"/>
        </w:r>
        <w:r>
          <w:t>8</w:t>
        </w:r>
        <w:r>
          <w:fldChar w:fldCharType="end"/>
        </w:r>
      </w:hyperlink>
    </w:p>
    <w:p>
      <w:pPr>
        <w:pStyle w:val="TOC2"/>
        <w:tabs>
          <w:tab w:val="right" w:leader="dot" w:pos="8306"/>
        </w:tabs>
      </w:pPr>
      <w:hyperlink w:anchor="_Toc10878" w:history="1">
        <w:r>
          <w:rPr>
            <w:rFonts w:ascii="仿宋" w:eastAsia="仿宋" w:hAnsi="仿宋" w:cs="仿宋" w:hint="eastAsia"/>
            <w:lang w:eastAsia="zh-CN"/>
          </w:rPr>
          <w:t>(五)、数控光机项目背景</w:t>
        </w:r>
        <w:r>
          <w:tab/>
        </w:r>
        <w:r>
          <w:fldChar w:fldCharType="begin"/>
        </w:r>
        <w:r>
          <w:instrText xml:space="preserve"> PAGEREF _Toc10878 \h </w:instrText>
        </w:r>
        <w:r>
          <w:fldChar w:fldCharType="separate"/>
        </w:r>
        <w:r>
          <w:t>9</w:t>
        </w:r>
        <w:r>
          <w:fldChar w:fldCharType="end"/>
        </w:r>
      </w:hyperlink>
    </w:p>
    <w:p>
      <w:pPr>
        <w:pStyle w:val="TOC1"/>
        <w:tabs>
          <w:tab w:val="right" w:leader="dot" w:pos="8306"/>
        </w:tabs>
      </w:pPr>
      <w:hyperlink w:anchor="_Toc19704" w:history="1">
        <w:r>
          <w:rPr>
            <w:rFonts w:ascii="仿宋" w:eastAsia="仿宋" w:hAnsi="仿宋" w:cs="仿宋" w:hint="eastAsia"/>
            <w:lang w:eastAsia="zh-CN"/>
          </w:rPr>
          <w:t>二、数控光机项目危机管理</w:t>
        </w:r>
        <w:r>
          <w:tab/>
        </w:r>
        <w:r>
          <w:fldChar w:fldCharType="begin"/>
        </w:r>
        <w:r>
          <w:instrText xml:space="preserve"> PAGEREF _Toc19704 \h </w:instrText>
        </w:r>
        <w:r>
          <w:fldChar w:fldCharType="separate"/>
        </w:r>
        <w:r>
          <w:t>9</w:t>
        </w:r>
        <w:r>
          <w:fldChar w:fldCharType="end"/>
        </w:r>
      </w:hyperlink>
    </w:p>
    <w:p>
      <w:pPr>
        <w:pStyle w:val="TOC2"/>
        <w:tabs>
          <w:tab w:val="right" w:leader="dot" w:pos="8306"/>
        </w:tabs>
      </w:pPr>
      <w:hyperlink w:anchor="_Toc2074" w:history="1">
        <w:r>
          <w:rPr>
            <w:rFonts w:ascii="仿宋" w:eastAsia="仿宋" w:hAnsi="仿宋" w:cs="仿宋" w:hint="eastAsia"/>
            <w:lang w:eastAsia="zh-CN"/>
          </w:rPr>
          <w:t>(一)、危机预警与识别</w:t>
        </w:r>
        <w:r>
          <w:tab/>
        </w:r>
        <w:r>
          <w:fldChar w:fldCharType="begin"/>
        </w:r>
        <w:r>
          <w:instrText xml:space="preserve"> PAGEREF _Toc2074 \h </w:instrText>
        </w:r>
        <w:r>
          <w:fldChar w:fldCharType="separate"/>
        </w:r>
        <w:r>
          <w:t>9</w:t>
        </w:r>
        <w:r>
          <w:fldChar w:fldCharType="end"/>
        </w:r>
      </w:hyperlink>
    </w:p>
    <w:p>
      <w:pPr>
        <w:pStyle w:val="TOC2"/>
        <w:tabs>
          <w:tab w:val="right" w:leader="dot" w:pos="8306"/>
        </w:tabs>
      </w:pPr>
      <w:hyperlink w:anchor="_Toc17394" w:history="1">
        <w:r>
          <w:rPr>
            <w:rFonts w:ascii="仿宋" w:eastAsia="仿宋" w:hAnsi="仿宋" w:cs="仿宋" w:hint="eastAsia"/>
            <w:lang w:eastAsia="zh-CN"/>
          </w:rPr>
          <w:t>(二)、危机应对与恢复</w:t>
        </w:r>
        <w:r>
          <w:tab/>
        </w:r>
        <w:r>
          <w:fldChar w:fldCharType="begin"/>
        </w:r>
        <w:r>
          <w:instrText xml:space="preserve"> PAGEREF _Toc17394 \h </w:instrText>
        </w:r>
        <w:r>
          <w:fldChar w:fldCharType="separate"/>
        </w:r>
        <w:r>
          <w:t>10</w:t>
        </w:r>
        <w:r>
          <w:fldChar w:fldCharType="end"/>
        </w:r>
      </w:hyperlink>
    </w:p>
    <w:p>
      <w:pPr>
        <w:pStyle w:val="TOC1"/>
        <w:tabs>
          <w:tab w:val="right" w:leader="dot" w:pos="8306"/>
        </w:tabs>
      </w:pPr>
      <w:hyperlink w:anchor="_Toc2527" w:history="1">
        <w:r>
          <w:rPr>
            <w:rFonts w:ascii="仿宋" w:eastAsia="仿宋" w:hAnsi="仿宋" w:cs="仿宋" w:hint="eastAsia"/>
            <w:lang w:eastAsia="zh-CN"/>
          </w:rPr>
          <w:t>三、数控光机项目建设背景及必要性分析</w:t>
        </w:r>
        <w:r>
          <w:tab/>
        </w:r>
        <w:r>
          <w:fldChar w:fldCharType="begin"/>
        </w:r>
        <w:r>
          <w:instrText xml:space="preserve"> PAGEREF _Toc2527 \h </w:instrText>
        </w:r>
        <w:r>
          <w:fldChar w:fldCharType="separate"/>
        </w:r>
        <w:r>
          <w:t>12</w:t>
        </w:r>
        <w:r>
          <w:fldChar w:fldCharType="end"/>
        </w:r>
      </w:hyperlink>
    </w:p>
    <w:p>
      <w:pPr>
        <w:pStyle w:val="TOC2"/>
        <w:tabs>
          <w:tab w:val="right" w:leader="dot" w:pos="8306"/>
        </w:tabs>
      </w:pPr>
      <w:hyperlink w:anchor="_Toc18475" w:history="1">
        <w:r>
          <w:rPr>
            <w:rFonts w:ascii="仿宋" w:eastAsia="仿宋" w:hAnsi="仿宋" w:cs="仿宋" w:hint="eastAsia"/>
            <w:lang w:eastAsia="zh-CN"/>
          </w:rPr>
          <w:t>(一)、数控光机项目背景分析</w:t>
        </w:r>
        <w:r>
          <w:tab/>
        </w:r>
        <w:r>
          <w:fldChar w:fldCharType="begin"/>
        </w:r>
        <w:r>
          <w:instrText xml:space="preserve"> PAGEREF _Toc18475 \h </w:instrText>
        </w:r>
        <w:r>
          <w:fldChar w:fldCharType="separate"/>
        </w:r>
        <w:r>
          <w:t>12</w:t>
        </w:r>
        <w:r>
          <w:fldChar w:fldCharType="end"/>
        </w:r>
      </w:hyperlink>
    </w:p>
    <w:p>
      <w:pPr>
        <w:pStyle w:val="TOC2"/>
        <w:tabs>
          <w:tab w:val="right" w:leader="dot" w:pos="8306"/>
        </w:tabs>
      </w:pPr>
      <w:hyperlink w:anchor="_Toc10176" w:history="1">
        <w:r>
          <w:rPr>
            <w:rFonts w:ascii="仿宋" w:eastAsia="仿宋" w:hAnsi="仿宋" w:cs="仿宋" w:hint="eastAsia"/>
            <w:lang w:eastAsia="zh-CN"/>
          </w:rPr>
          <w:t>(二)、数控光机项目建设必要性分析</w:t>
        </w:r>
        <w:r>
          <w:tab/>
        </w:r>
        <w:r>
          <w:fldChar w:fldCharType="begin"/>
        </w:r>
        <w:r>
          <w:instrText xml:space="preserve"> PAGEREF _Toc10176 \h </w:instrText>
        </w:r>
        <w:r>
          <w:fldChar w:fldCharType="separate"/>
        </w:r>
        <w:r>
          <w:t>13</w:t>
        </w:r>
        <w:r>
          <w:fldChar w:fldCharType="end"/>
        </w:r>
      </w:hyperlink>
    </w:p>
    <w:p>
      <w:pPr>
        <w:pStyle w:val="TOC1"/>
        <w:tabs>
          <w:tab w:val="right" w:leader="dot" w:pos="8306"/>
        </w:tabs>
      </w:pPr>
      <w:hyperlink w:anchor="_Toc6539" w:history="1">
        <w:r>
          <w:rPr>
            <w:rFonts w:ascii="仿宋" w:eastAsia="仿宋" w:hAnsi="仿宋" w:cs="仿宋" w:hint="eastAsia"/>
            <w:lang w:eastAsia="zh-CN"/>
          </w:rPr>
          <w:t>四、数控光机项目可持续发展</w:t>
        </w:r>
        <w:r>
          <w:tab/>
        </w:r>
        <w:r>
          <w:fldChar w:fldCharType="begin"/>
        </w:r>
        <w:r>
          <w:instrText xml:space="preserve"> PAGEREF _Toc6539 \h </w:instrText>
        </w:r>
        <w:r>
          <w:fldChar w:fldCharType="separate"/>
        </w:r>
        <w:r>
          <w:t>15</w:t>
        </w:r>
        <w:r>
          <w:fldChar w:fldCharType="end"/>
        </w:r>
      </w:hyperlink>
    </w:p>
    <w:p>
      <w:pPr>
        <w:pStyle w:val="TOC2"/>
        <w:tabs>
          <w:tab w:val="right" w:leader="dot" w:pos="8306"/>
        </w:tabs>
      </w:pPr>
      <w:hyperlink w:anchor="_Toc12987" w:history="1">
        <w:r>
          <w:rPr>
            <w:rFonts w:ascii="仿宋" w:eastAsia="仿宋" w:hAnsi="仿宋" w:cs="仿宋" w:hint="eastAsia"/>
            <w:lang w:eastAsia="zh-CN"/>
          </w:rPr>
          <w:t>(一)、可持续战略与实践</w:t>
        </w:r>
        <w:r>
          <w:tab/>
        </w:r>
        <w:r>
          <w:fldChar w:fldCharType="begin"/>
        </w:r>
        <w:r>
          <w:instrText xml:space="preserve"> PAGEREF _Toc12987 \h </w:instrText>
        </w:r>
        <w:r>
          <w:fldChar w:fldCharType="separate"/>
        </w:r>
        <w:r>
          <w:t>15</w:t>
        </w:r>
        <w:r>
          <w:fldChar w:fldCharType="end"/>
        </w:r>
      </w:hyperlink>
    </w:p>
    <w:p>
      <w:pPr>
        <w:pStyle w:val="TOC2"/>
        <w:tabs>
          <w:tab w:val="right" w:leader="dot" w:pos="8306"/>
        </w:tabs>
      </w:pPr>
      <w:hyperlink w:anchor="_Toc31462" w:history="1">
        <w:r>
          <w:rPr>
            <w:rFonts w:ascii="仿宋" w:eastAsia="仿宋" w:hAnsi="仿宋" w:cs="仿宋" w:hint="eastAsia"/>
            <w:lang w:eastAsia="zh-CN"/>
          </w:rPr>
          <w:t>(二)、环保与社会责任</w:t>
        </w:r>
        <w:r>
          <w:tab/>
        </w:r>
        <w:r>
          <w:fldChar w:fldCharType="begin"/>
        </w:r>
        <w:r>
          <w:instrText xml:space="preserve"> PAGEREF _Toc31462 \h </w:instrText>
        </w:r>
        <w:r>
          <w:fldChar w:fldCharType="separate"/>
        </w:r>
        <w:r>
          <w:t>15</w:t>
        </w:r>
        <w:r>
          <w:fldChar w:fldCharType="end"/>
        </w:r>
      </w:hyperlink>
    </w:p>
    <w:p>
      <w:pPr>
        <w:pStyle w:val="TOC1"/>
        <w:tabs>
          <w:tab w:val="right" w:leader="dot" w:pos="8306"/>
        </w:tabs>
      </w:pPr>
      <w:hyperlink w:anchor="_Toc2271" w:history="1">
        <w:r>
          <w:rPr>
            <w:rFonts w:ascii="仿宋" w:eastAsia="仿宋" w:hAnsi="仿宋" w:cs="仿宋" w:hint="eastAsia"/>
            <w:lang w:eastAsia="zh-CN"/>
          </w:rPr>
          <w:t>五、数控光机项目绩效评估</w:t>
        </w:r>
        <w:r>
          <w:tab/>
        </w:r>
        <w:r>
          <w:fldChar w:fldCharType="begin"/>
        </w:r>
        <w:r>
          <w:instrText xml:space="preserve"> PAGEREF _Toc2271 \h </w:instrText>
        </w:r>
        <w:r>
          <w:fldChar w:fldCharType="separate"/>
        </w:r>
        <w:r>
          <w:t>16</w:t>
        </w:r>
        <w:r>
          <w:fldChar w:fldCharType="end"/>
        </w:r>
      </w:hyperlink>
    </w:p>
    <w:p>
      <w:pPr>
        <w:pStyle w:val="TOC2"/>
        <w:tabs>
          <w:tab w:val="right" w:leader="dot" w:pos="8306"/>
        </w:tabs>
      </w:pPr>
      <w:hyperlink w:anchor="_Toc1654" w:history="1">
        <w:r>
          <w:rPr>
            <w:rFonts w:ascii="仿宋" w:eastAsia="仿宋" w:hAnsi="仿宋" w:cs="仿宋" w:hint="eastAsia"/>
            <w:lang w:eastAsia="zh-CN"/>
          </w:rPr>
          <w:t>(一)、绩效评估指标</w:t>
        </w:r>
        <w:r>
          <w:tab/>
        </w:r>
        <w:r>
          <w:fldChar w:fldCharType="begin"/>
        </w:r>
        <w:r>
          <w:instrText xml:space="preserve"> PAGEREF _Toc1654 \h </w:instrText>
        </w:r>
        <w:r>
          <w:fldChar w:fldCharType="separate"/>
        </w:r>
        <w:r>
          <w:t>16</w:t>
        </w:r>
        <w:r>
          <w:fldChar w:fldCharType="end"/>
        </w:r>
      </w:hyperlink>
    </w:p>
    <w:p>
      <w:pPr>
        <w:pStyle w:val="TOC2"/>
        <w:tabs>
          <w:tab w:val="right" w:leader="dot" w:pos="8306"/>
        </w:tabs>
      </w:pPr>
      <w:hyperlink w:anchor="_Toc18011" w:history="1">
        <w:r>
          <w:rPr>
            <w:rFonts w:ascii="仿宋" w:eastAsia="仿宋" w:hAnsi="仿宋" w:cs="仿宋" w:hint="eastAsia"/>
            <w:lang w:eastAsia="zh-CN"/>
          </w:rPr>
          <w:t>(二)、绩效评估方法</w:t>
        </w:r>
        <w:r>
          <w:tab/>
        </w:r>
        <w:r>
          <w:fldChar w:fldCharType="begin"/>
        </w:r>
        <w:r>
          <w:instrText xml:space="preserve"> PAGEREF _Toc18011 \h </w:instrText>
        </w:r>
        <w:r>
          <w:fldChar w:fldCharType="separate"/>
        </w:r>
        <w:r>
          <w:t>17</w:t>
        </w:r>
        <w:r>
          <w:fldChar w:fldCharType="end"/>
        </w:r>
      </w:hyperlink>
    </w:p>
    <w:p>
      <w:pPr>
        <w:pStyle w:val="TOC2"/>
        <w:tabs>
          <w:tab w:val="right" w:leader="dot" w:pos="8306"/>
        </w:tabs>
      </w:pPr>
      <w:hyperlink w:anchor="_Toc3871" w:history="1">
        <w:r>
          <w:rPr>
            <w:rFonts w:ascii="仿宋" w:eastAsia="仿宋" w:hAnsi="仿宋" w:cs="仿宋" w:hint="eastAsia"/>
            <w:lang w:eastAsia="zh-CN"/>
          </w:rPr>
          <w:t>(三)、绩效评估周期</w:t>
        </w:r>
        <w:r>
          <w:tab/>
        </w:r>
        <w:r>
          <w:fldChar w:fldCharType="begin"/>
        </w:r>
        <w:r>
          <w:instrText xml:space="preserve"> PAGEREF _Toc3871 \h </w:instrText>
        </w:r>
        <w:r>
          <w:fldChar w:fldCharType="separate"/>
        </w:r>
        <w:r>
          <w:t>18</w:t>
        </w:r>
        <w:r>
          <w:fldChar w:fldCharType="end"/>
        </w:r>
      </w:hyperlink>
    </w:p>
    <w:p>
      <w:pPr>
        <w:pStyle w:val="TOC1"/>
        <w:tabs>
          <w:tab w:val="right" w:leader="dot" w:pos="8306"/>
        </w:tabs>
      </w:pPr>
      <w:hyperlink w:anchor="_Toc17451" w:history="1">
        <w:r>
          <w:rPr>
            <w:rFonts w:ascii="仿宋" w:eastAsia="仿宋" w:hAnsi="仿宋" w:cs="仿宋" w:hint="eastAsia"/>
            <w:lang w:eastAsia="zh-CN"/>
          </w:rPr>
          <w:t>六、数控光机项目文档管理</w:t>
        </w:r>
        <w:r>
          <w:tab/>
        </w:r>
        <w:r>
          <w:fldChar w:fldCharType="begin"/>
        </w:r>
        <w:r>
          <w:instrText xml:space="preserve"> PAGEREF _Toc17451 \h </w:instrText>
        </w:r>
        <w:r>
          <w:fldChar w:fldCharType="separate"/>
        </w:r>
        <w:r>
          <w:t>19</w:t>
        </w:r>
        <w:r>
          <w:fldChar w:fldCharType="end"/>
        </w:r>
      </w:hyperlink>
    </w:p>
    <w:p>
      <w:pPr>
        <w:pStyle w:val="TOC2"/>
        <w:tabs>
          <w:tab w:val="right" w:leader="dot" w:pos="8306"/>
        </w:tabs>
      </w:pPr>
      <w:hyperlink w:anchor="_Toc15596" w:history="1">
        <w:r>
          <w:rPr>
            <w:rFonts w:ascii="仿宋" w:eastAsia="仿宋" w:hAnsi="仿宋" w:cs="仿宋" w:hint="eastAsia"/>
            <w:lang w:eastAsia="zh-CN"/>
          </w:rPr>
          <w:t>(一)、文档编制与审查</w:t>
        </w:r>
        <w:r>
          <w:tab/>
        </w:r>
        <w:r>
          <w:fldChar w:fldCharType="begin"/>
        </w:r>
        <w:r>
          <w:instrText xml:space="preserve"> PAGEREF _Toc15596 \h </w:instrText>
        </w:r>
        <w:r>
          <w:fldChar w:fldCharType="separate"/>
        </w:r>
        <w:r>
          <w:t>19</w:t>
        </w:r>
        <w:r>
          <w:fldChar w:fldCharType="end"/>
        </w:r>
      </w:hyperlink>
    </w:p>
    <w:p>
      <w:pPr>
        <w:pStyle w:val="TOC2"/>
        <w:tabs>
          <w:tab w:val="right" w:leader="dot" w:pos="8306"/>
        </w:tabs>
      </w:pPr>
      <w:hyperlink w:anchor="_Toc31016" w:history="1">
        <w:r>
          <w:rPr>
            <w:rFonts w:ascii="仿宋" w:eastAsia="仿宋" w:hAnsi="仿宋" w:cs="仿宋" w:hint="eastAsia"/>
            <w:lang w:eastAsia="zh-CN"/>
          </w:rPr>
          <w:t>(二)、文档发布与分发</w:t>
        </w:r>
        <w:r>
          <w:tab/>
        </w:r>
        <w:r>
          <w:fldChar w:fldCharType="begin"/>
        </w:r>
        <w:r>
          <w:instrText xml:space="preserve"> PAGEREF _Toc31016 \h </w:instrText>
        </w:r>
        <w:r>
          <w:fldChar w:fldCharType="separate"/>
        </w:r>
        <w:r>
          <w:t>21</w:t>
        </w:r>
        <w:r>
          <w:fldChar w:fldCharType="end"/>
        </w:r>
      </w:hyperlink>
    </w:p>
    <w:p>
      <w:pPr>
        <w:pStyle w:val="TOC2"/>
        <w:tabs>
          <w:tab w:val="right" w:leader="dot" w:pos="8306"/>
        </w:tabs>
      </w:pPr>
      <w:hyperlink w:anchor="_Toc18025" w:history="1">
        <w:r>
          <w:rPr>
            <w:rFonts w:ascii="仿宋" w:eastAsia="仿宋" w:hAnsi="仿宋" w:cs="仿宋" w:hint="eastAsia"/>
            <w:lang w:eastAsia="zh-CN"/>
          </w:rPr>
          <w:t>(三)、文档存档与归档</w:t>
        </w:r>
        <w:r>
          <w:tab/>
        </w:r>
        <w:r>
          <w:fldChar w:fldCharType="begin"/>
        </w:r>
        <w:r>
          <w:instrText xml:space="preserve"> PAGEREF _Toc18025 \h </w:instrText>
        </w:r>
        <w:r>
          <w:fldChar w:fldCharType="separate"/>
        </w:r>
        <w:r>
          <w:t>22</w:t>
        </w:r>
        <w:r>
          <w:fldChar w:fldCharType="end"/>
        </w:r>
      </w:hyperlink>
    </w:p>
    <w:p>
      <w:pPr>
        <w:pStyle w:val="TOC1"/>
        <w:tabs>
          <w:tab w:val="right" w:leader="dot" w:pos="8306"/>
        </w:tabs>
      </w:pPr>
      <w:hyperlink w:anchor="_Toc14457" w:history="1">
        <w:r>
          <w:rPr>
            <w:rFonts w:ascii="仿宋" w:eastAsia="仿宋" w:hAnsi="仿宋" w:cs="仿宋" w:hint="eastAsia"/>
            <w:lang w:eastAsia="zh-CN"/>
          </w:rPr>
          <w:t>七、数控光机项目投资规划</w:t>
        </w:r>
        <w:r>
          <w:tab/>
        </w:r>
        <w:r>
          <w:fldChar w:fldCharType="begin"/>
        </w:r>
        <w:r>
          <w:instrText xml:space="preserve"> PAGEREF _Toc14457 \h </w:instrText>
        </w:r>
        <w:r>
          <w:fldChar w:fldCharType="separate"/>
        </w:r>
        <w:r>
          <w:t>23</w:t>
        </w:r>
        <w:r>
          <w:fldChar w:fldCharType="end"/>
        </w:r>
      </w:hyperlink>
    </w:p>
    <w:p>
      <w:pPr>
        <w:pStyle w:val="TOC2"/>
        <w:tabs>
          <w:tab w:val="right" w:leader="dot" w:pos="8306"/>
        </w:tabs>
      </w:pPr>
      <w:hyperlink w:anchor="_Toc30142" w:history="1">
        <w:r>
          <w:rPr>
            <w:rFonts w:ascii="仿宋" w:eastAsia="仿宋" w:hAnsi="仿宋" w:cs="仿宋" w:hint="eastAsia"/>
            <w:lang w:eastAsia="zh-CN"/>
          </w:rPr>
          <w:t>(一)、数控光机项目总投资估算</w:t>
        </w:r>
        <w:r>
          <w:tab/>
        </w:r>
        <w:r>
          <w:fldChar w:fldCharType="begin"/>
        </w:r>
        <w:r>
          <w:instrText xml:space="preserve"> PAGEREF _Toc30142 \h </w:instrText>
        </w:r>
        <w:r>
          <w:fldChar w:fldCharType="separate"/>
        </w:r>
        <w:r>
          <w:t>23</w:t>
        </w:r>
        <w:r>
          <w:fldChar w:fldCharType="end"/>
        </w:r>
      </w:hyperlink>
    </w:p>
    <w:p>
      <w:pPr>
        <w:pStyle w:val="TOC2"/>
        <w:tabs>
          <w:tab w:val="right" w:leader="dot" w:pos="8306"/>
        </w:tabs>
      </w:pPr>
      <w:hyperlink w:anchor="_Toc24768" w:history="1">
        <w:r>
          <w:rPr>
            <w:rFonts w:ascii="仿宋" w:eastAsia="仿宋" w:hAnsi="仿宋" w:cs="仿宋" w:hint="eastAsia"/>
            <w:lang w:eastAsia="zh-CN"/>
          </w:rPr>
          <w:t>(二)、资金筹措</w:t>
        </w:r>
        <w:r>
          <w:tab/>
        </w:r>
        <w:r>
          <w:fldChar w:fldCharType="begin"/>
        </w:r>
        <w:r>
          <w:instrText xml:space="preserve"> PAGEREF _Toc24768 \h </w:instrText>
        </w:r>
        <w:r>
          <w:fldChar w:fldCharType="separate"/>
        </w:r>
        <w:r>
          <w:t>24</w:t>
        </w:r>
        <w:r>
          <w:fldChar w:fldCharType="end"/>
        </w:r>
      </w:hyperlink>
    </w:p>
    <w:p>
      <w:pPr>
        <w:pStyle w:val="TOC1"/>
        <w:tabs>
          <w:tab w:val="right" w:leader="dot" w:pos="8306"/>
        </w:tabs>
      </w:pPr>
      <w:hyperlink w:anchor="_Toc24507" w:history="1">
        <w:r>
          <w:rPr>
            <w:rFonts w:ascii="仿宋" w:eastAsia="仿宋" w:hAnsi="仿宋" w:cs="仿宋" w:hint="eastAsia"/>
            <w:lang w:eastAsia="zh-CN"/>
          </w:rPr>
          <w:t>八、数控光机项目计划安排</w:t>
        </w:r>
        <w:r>
          <w:tab/>
        </w:r>
        <w:r>
          <w:fldChar w:fldCharType="begin"/>
        </w:r>
        <w:r>
          <w:instrText xml:space="preserve"> PAGEREF _Toc24507 \h </w:instrText>
        </w:r>
        <w:r>
          <w:fldChar w:fldCharType="separate"/>
        </w:r>
        <w:r>
          <w:t>25</w:t>
        </w:r>
        <w:r>
          <w:fldChar w:fldCharType="end"/>
        </w:r>
      </w:hyperlink>
    </w:p>
    <w:p>
      <w:pPr>
        <w:pStyle w:val="TOC2"/>
        <w:tabs>
          <w:tab w:val="right" w:leader="dot" w:pos="8306"/>
        </w:tabs>
      </w:pPr>
      <w:hyperlink w:anchor="_Toc26997" w:history="1">
        <w:r>
          <w:rPr>
            <w:rFonts w:ascii="仿宋" w:eastAsia="仿宋" w:hAnsi="仿宋" w:cs="仿宋" w:hint="eastAsia"/>
            <w:lang w:eastAsia="zh-CN"/>
          </w:rPr>
          <w:t>(一)、建设周期</w:t>
        </w:r>
        <w:r>
          <w:tab/>
        </w:r>
        <w:r>
          <w:fldChar w:fldCharType="begin"/>
        </w:r>
        <w:r>
          <w:instrText xml:space="preserve"> PAGEREF _Toc26997 \h </w:instrText>
        </w:r>
        <w:r>
          <w:fldChar w:fldCharType="separate"/>
        </w:r>
        <w:r>
          <w:t>25</w:t>
        </w:r>
        <w:r>
          <w:fldChar w:fldCharType="end"/>
        </w:r>
      </w:hyperlink>
    </w:p>
    <w:p>
      <w:pPr>
        <w:pStyle w:val="TOC2"/>
        <w:tabs>
          <w:tab w:val="right" w:leader="dot" w:pos="8306"/>
        </w:tabs>
      </w:pPr>
      <w:hyperlink w:anchor="_Toc9273" w:history="1">
        <w:r>
          <w:rPr>
            <w:rFonts w:ascii="仿宋" w:eastAsia="仿宋" w:hAnsi="仿宋" w:cs="仿宋" w:hint="eastAsia"/>
            <w:lang w:eastAsia="zh-CN"/>
          </w:rPr>
          <w:t>(二)、建设进度</w:t>
        </w:r>
        <w:r>
          <w:tab/>
        </w:r>
        <w:r>
          <w:fldChar w:fldCharType="begin"/>
        </w:r>
        <w:r>
          <w:instrText xml:space="preserve"> PAGEREF _Toc9273 \h </w:instrText>
        </w:r>
        <w:r>
          <w:fldChar w:fldCharType="separate"/>
        </w:r>
        <w:r>
          <w:t>26</w:t>
        </w:r>
        <w:r>
          <w:fldChar w:fldCharType="end"/>
        </w:r>
      </w:hyperlink>
    </w:p>
    <w:p>
      <w:pPr>
        <w:pStyle w:val="TOC2"/>
        <w:tabs>
          <w:tab w:val="right" w:leader="dot" w:pos="8306"/>
        </w:tabs>
      </w:pPr>
      <w:hyperlink w:anchor="_Toc26697" w:history="1">
        <w:r>
          <w:rPr>
            <w:rFonts w:ascii="仿宋" w:eastAsia="仿宋" w:hAnsi="仿宋" w:cs="仿宋" w:hint="eastAsia"/>
            <w:lang w:eastAsia="zh-CN"/>
          </w:rPr>
          <w:t>(三)、进度安排注意事项</w:t>
        </w:r>
        <w:r>
          <w:tab/>
        </w:r>
        <w:r>
          <w:fldChar w:fldCharType="begin"/>
        </w:r>
        <w:r>
          <w:instrText xml:space="preserve"> PAGEREF _Toc26697 \h </w:instrText>
        </w:r>
        <w:r>
          <w:fldChar w:fldCharType="separate"/>
        </w:r>
        <w:r>
          <w:t>26</w:t>
        </w:r>
        <w:r>
          <w:fldChar w:fldCharType="end"/>
        </w:r>
      </w:hyperlink>
    </w:p>
    <w:p>
      <w:pPr>
        <w:pStyle w:val="TOC2"/>
        <w:tabs>
          <w:tab w:val="right" w:leader="dot" w:pos="8306"/>
        </w:tabs>
      </w:pPr>
      <w:hyperlink w:anchor="_Toc2675" w:history="1">
        <w:r>
          <w:rPr>
            <w:rFonts w:ascii="仿宋" w:eastAsia="仿宋" w:hAnsi="仿宋" w:cs="仿宋" w:hint="eastAsia"/>
            <w:lang w:eastAsia="zh-CN"/>
          </w:rPr>
          <w:t>(四)、人力资源配置</w:t>
        </w:r>
        <w:r>
          <w:tab/>
        </w:r>
        <w:r>
          <w:fldChar w:fldCharType="begin"/>
        </w:r>
        <w:r>
          <w:instrText xml:space="preserve"> PAGEREF _Toc2675 \h </w:instrText>
        </w:r>
        <w:r>
          <w:fldChar w:fldCharType="separate"/>
        </w:r>
        <w:r>
          <w:t>28</w:t>
        </w:r>
        <w:r>
          <w:fldChar w:fldCharType="end"/>
        </w:r>
      </w:hyperlink>
    </w:p>
    <w:p>
      <w:pPr>
        <w:pStyle w:val="TOC1"/>
        <w:tabs>
          <w:tab w:val="right" w:leader="dot" w:pos="8306"/>
        </w:tabs>
      </w:pPr>
      <w:hyperlink w:anchor="_Toc13971" w:history="1">
        <w:r>
          <w:rPr>
            <w:rFonts w:ascii="仿宋" w:eastAsia="仿宋" w:hAnsi="仿宋" w:cs="仿宋" w:hint="eastAsia"/>
            <w:lang w:eastAsia="zh-CN"/>
          </w:rPr>
          <w:t>九、数控光机项目财务管理</w:t>
        </w:r>
        <w:r>
          <w:tab/>
        </w:r>
        <w:r>
          <w:fldChar w:fldCharType="begin"/>
        </w:r>
        <w:r>
          <w:instrText xml:space="preserve"> PAGEREF _Toc13971 \h </w:instrText>
        </w:r>
        <w:r>
          <w:fldChar w:fldCharType="separate"/>
        </w:r>
        <w:r>
          <w:t>29</w:t>
        </w:r>
        <w:r>
          <w:fldChar w:fldCharType="end"/>
        </w:r>
      </w:hyperlink>
    </w:p>
    <w:p>
      <w:pPr>
        <w:pStyle w:val="TOC2"/>
        <w:tabs>
          <w:tab w:val="right" w:leader="dot" w:pos="8306"/>
        </w:tabs>
      </w:pPr>
      <w:hyperlink w:anchor="_Toc8524" w:history="1">
        <w:r>
          <w:rPr>
            <w:rFonts w:ascii="仿宋" w:eastAsia="仿宋" w:hAnsi="仿宋" w:cs="仿宋" w:hint="eastAsia"/>
            <w:lang w:eastAsia="zh-CN"/>
          </w:rPr>
          <w:t>(一)、资金需求大</w:t>
        </w:r>
        <w:r>
          <w:tab/>
        </w:r>
        <w:r>
          <w:fldChar w:fldCharType="begin"/>
        </w:r>
        <w:r>
          <w:instrText xml:space="preserve"> PAGEREF _Toc8524 \h </w:instrText>
        </w:r>
        <w:r>
          <w:fldChar w:fldCharType="separate"/>
        </w:r>
        <w:r>
          <w:t>29</w:t>
        </w:r>
        <w:r>
          <w:fldChar w:fldCharType="end"/>
        </w:r>
      </w:hyperlink>
    </w:p>
    <w:p>
      <w:pPr>
        <w:pStyle w:val="TOC2"/>
        <w:tabs>
          <w:tab w:val="right" w:leader="dot" w:pos="8306"/>
        </w:tabs>
      </w:pPr>
      <w:hyperlink w:anchor="_Toc24326" w:history="1">
        <w:r>
          <w:rPr>
            <w:rFonts w:ascii="仿宋" w:eastAsia="仿宋" w:hAnsi="仿宋" w:cs="仿宋" w:hint="eastAsia"/>
            <w:lang w:eastAsia="zh-CN"/>
          </w:rPr>
          <w:t>(二)、研发周期长</w:t>
        </w:r>
        <w:r>
          <w:tab/>
        </w:r>
        <w:r>
          <w:fldChar w:fldCharType="begin"/>
        </w:r>
        <w:r>
          <w:instrText xml:space="preserve"> PAGEREF _Toc24326 \h </w:instrText>
        </w:r>
        <w:r>
          <w:fldChar w:fldCharType="separate"/>
        </w:r>
        <w:r>
          <w:t>30</w:t>
        </w:r>
        <w:r>
          <w:fldChar w:fldCharType="end"/>
        </w:r>
      </w:hyperlink>
    </w:p>
    <w:p>
      <w:pPr>
        <w:pStyle w:val="TOC2"/>
        <w:tabs>
          <w:tab w:val="right" w:leader="dot" w:pos="8306"/>
        </w:tabs>
      </w:pPr>
      <w:hyperlink w:anchor="_Toc2714" w:history="1">
        <w:r>
          <w:rPr>
            <w:rFonts w:ascii="仿宋" w:eastAsia="仿宋" w:hAnsi="仿宋" w:cs="仿宋" w:hint="eastAsia"/>
            <w:lang w:eastAsia="zh-CN"/>
          </w:rPr>
          <w:t>(三)、市场风险大</w:t>
        </w:r>
        <w:r>
          <w:tab/>
        </w:r>
        <w:r>
          <w:fldChar w:fldCharType="begin"/>
        </w:r>
        <w:r>
          <w:instrText xml:space="preserve"> PAGEREF _Toc2714 \h </w:instrText>
        </w:r>
        <w:r>
          <w:fldChar w:fldCharType="separate"/>
        </w:r>
        <w:r>
          <w:t>31</w:t>
        </w:r>
        <w:r>
          <w:fldChar w:fldCharType="end"/>
        </w:r>
      </w:hyperlink>
    </w:p>
    <w:p>
      <w:pPr>
        <w:pStyle w:val="TOC2"/>
        <w:tabs>
          <w:tab w:val="right" w:leader="dot" w:pos="8306"/>
        </w:tabs>
      </w:pPr>
      <w:hyperlink w:anchor="_Toc32328" w:history="1">
        <w:r>
          <w:rPr>
            <w:rFonts w:ascii="仿宋" w:eastAsia="仿宋" w:hAnsi="仿宋" w:cs="仿宋" w:hint="eastAsia"/>
            <w:lang w:eastAsia="zh-CN"/>
          </w:rPr>
          <w:t>(四)、利润率高</w:t>
        </w:r>
        <w:r>
          <w:tab/>
        </w:r>
        <w:r>
          <w:fldChar w:fldCharType="begin"/>
        </w:r>
        <w:r>
          <w:instrText xml:space="preserve"> PAGEREF _Toc32328 \h </w:instrText>
        </w:r>
        <w:r>
          <w:fldChar w:fldCharType="separate"/>
        </w:r>
        <w:r>
          <w:t>34</w:t>
        </w:r>
        <w:r>
          <w:fldChar w:fldCharType="end"/>
        </w:r>
      </w:hyperlink>
    </w:p>
    <w:p>
      <w:pPr>
        <w:pStyle w:val="TOC1"/>
        <w:tabs>
          <w:tab w:val="right" w:leader="dot" w:pos="8306"/>
        </w:tabs>
      </w:pPr>
      <w:hyperlink w:anchor="_Toc4589" w:history="1">
        <w:r>
          <w:rPr>
            <w:rFonts w:ascii="仿宋" w:eastAsia="仿宋" w:hAnsi="仿宋" w:cs="仿宋" w:hint="eastAsia"/>
            <w:lang w:eastAsia="zh-CN"/>
          </w:rPr>
          <w:t>十、数控光机项目风险管理</w:t>
        </w:r>
        <w:r>
          <w:tab/>
        </w:r>
        <w:r>
          <w:fldChar w:fldCharType="begin"/>
        </w:r>
        <w:r>
          <w:instrText xml:space="preserve"> PAGEREF _Toc4589 \h </w:instrText>
        </w:r>
        <w:r>
          <w:fldChar w:fldCharType="separate"/>
        </w:r>
        <w:r>
          <w:t>36</w:t>
        </w:r>
        <w:r>
          <w:fldChar w:fldCharType="end"/>
        </w:r>
      </w:hyperlink>
    </w:p>
    <w:p>
      <w:pPr>
        <w:pStyle w:val="TOC2"/>
        <w:tabs>
          <w:tab w:val="right" w:leader="dot" w:pos="8306"/>
        </w:tabs>
      </w:pPr>
      <w:hyperlink w:anchor="_Toc21799" w:history="1">
        <w:r>
          <w:rPr>
            <w:rFonts w:ascii="仿宋" w:eastAsia="仿宋" w:hAnsi="仿宋" w:cs="仿宋" w:hint="eastAsia"/>
            <w:lang w:eastAsia="zh-CN"/>
          </w:rPr>
          <w:t>(一)、风险识别与评估</w:t>
        </w:r>
        <w:r>
          <w:tab/>
        </w:r>
        <w:r>
          <w:fldChar w:fldCharType="begin"/>
        </w:r>
        <w:r>
          <w:instrText xml:space="preserve"> PAGEREF _Toc21799 \h </w:instrText>
        </w:r>
        <w:r>
          <w:fldChar w:fldCharType="separate"/>
        </w:r>
        <w:r>
          <w:t>36</w:t>
        </w:r>
        <w:r>
          <w:fldChar w:fldCharType="end"/>
        </w:r>
      </w:hyperlink>
    </w:p>
    <w:p>
      <w:pPr>
        <w:pStyle w:val="TOC2"/>
        <w:tabs>
          <w:tab w:val="right" w:leader="dot" w:pos="8306"/>
        </w:tabs>
      </w:pPr>
      <w:hyperlink w:anchor="_Toc29290" w:history="1">
        <w:r>
          <w:rPr>
            <w:rFonts w:ascii="仿宋" w:eastAsia="仿宋" w:hAnsi="仿宋" w:cs="仿宋" w:hint="eastAsia"/>
            <w:lang w:eastAsia="zh-CN"/>
          </w:rPr>
          <w:t>(二)、风险应对策略</w:t>
        </w:r>
        <w:r>
          <w:tab/>
        </w:r>
        <w:r>
          <w:fldChar w:fldCharType="begin"/>
        </w:r>
        <w:r>
          <w:instrText xml:space="preserve"> PAGEREF _Toc29290 \h </w:instrText>
        </w:r>
        <w:r>
          <w:fldChar w:fldCharType="separate"/>
        </w:r>
        <w:r>
          <w:t>37</w:t>
        </w:r>
        <w:r>
          <w:fldChar w:fldCharType="end"/>
        </w:r>
      </w:hyperlink>
    </w:p>
    <w:p>
      <w:pPr>
        <w:pStyle w:val="TOC2"/>
        <w:tabs>
          <w:tab w:val="right" w:leader="dot" w:pos="8306"/>
        </w:tabs>
      </w:pPr>
      <w:hyperlink w:anchor="_Toc377" w:history="1">
        <w:r>
          <w:rPr>
            <w:rFonts w:ascii="仿宋" w:eastAsia="仿宋" w:hAnsi="仿宋" w:cs="仿宋" w:hint="eastAsia"/>
            <w:lang w:eastAsia="zh-CN"/>
          </w:rPr>
          <w:t>(三)、风险监控与控制</w:t>
        </w:r>
        <w:r>
          <w:tab/>
        </w:r>
        <w:r>
          <w:fldChar w:fldCharType="begin"/>
        </w:r>
        <w:r>
          <w:instrText xml:space="preserve"> PAGEREF _Toc377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6" w:history="1">
        <w:r>
          <w:rPr>
            <w:rFonts w:ascii="仿宋" w:eastAsia="仿宋" w:hAnsi="仿宋" w:cs="仿宋" w:hint="eastAsia"/>
            <w:lang w:eastAsia="zh-CN"/>
          </w:rPr>
          <w:t>十一、数控光机项目社会影响</w:t>
        </w:r>
        <w:r>
          <w:tab/>
        </w:r>
        <w:r>
          <w:fldChar w:fldCharType="begin"/>
        </w:r>
        <w:r>
          <w:instrText xml:space="preserve"> PAGEREF _Toc3256 \h </w:instrText>
        </w:r>
        <w:r>
          <w:fldChar w:fldCharType="separate"/>
        </w:r>
        <w:r>
          <w:t>40</w:t>
        </w:r>
        <w:r>
          <w:fldChar w:fldCharType="end"/>
        </w:r>
      </w:hyperlink>
    </w:p>
    <w:p>
      <w:pPr>
        <w:pStyle w:val="TOC2"/>
        <w:tabs>
          <w:tab w:val="right" w:leader="dot" w:pos="8306"/>
        </w:tabs>
      </w:pPr>
      <w:hyperlink w:anchor="_Toc15078" w:history="1">
        <w:r>
          <w:rPr>
            <w:rFonts w:ascii="仿宋" w:eastAsia="仿宋" w:hAnsi="仿宋" w:cs="仿宋" w:hint="eastAsia"/>
            <w:lang w:eastAsia="zh-CN"/>
          </w:rPr>
          <w:t>(一)、社会责任与义务</w:t>
        </w:r>
        <w:r>
          <w:tab/>
        </w:r>
        <w:r>
          <w:fldChar w:fldCharType="begin"/>
        </w:r>
        <w:r>
          <w:instrText xml:space="preserve"> PAGEREF _Toc15078 \h </w:instrText>
        </w:r>
        <w:r>
          <w:fldChar w:fldCharType="separate"/>
        </w:r>
        <w:r>
          <w:t>40</w:t>
        </w:r>
        <w:r>
          <w:fldChar w:fldCharType="end"/>
        </w:r>
      </w:hyperlink>
    </w:p>
    <w:p>
      <w:pPr>
        <w:pStyle w:val="TOC2"/>
        <w:tabs>
          <w:tab w:val="right" w:leader="dot" w:pos="8306"/>
        </w:tabs>
      </w:pPr>
      <w:hyperlink w:anchor="_Toc5389" w:history="1">
        <w:r>
          <w:rPr>
            <w:rFonts w:ascii="仿宋" w:eastAsia="仿宋" w:hAnsi="仿宋" w:cs="仿宋" w:hint="eastAsia"/>
            <w:lang w:eastAsia="zh-CN"/>
          </w:rPr>
          <w:t>(二)、社会参与与沟通</w:t>
        </w:r>
        <w:r>
          <w:tab/>
        </w:r>
        <w:r>
          <w:fldChar w:fldCharType="begin"/>
        </w:r>
        <w:r>
          <w:instrText xml:space="preserve"> PAGEREF _Toc5389 \h </w:instrText>
        </w:r>
        <w:r>
          <w:fldChar w:fldCharType="separate"/>
        </w:r>
        <w:r>
          <w:t>41</w:t>
        </w:r>
        <w:r>
          <w:fldChar w:fldCharType="end"/>
        </w:r>
      </w:hyperlink>
    </w:p>
    <w:p>
      <w:pPr>
        <w:pStyle w:val="TOC1"/>
        <w:tabs>
          <w:tab w:val="right" w:leader="dot" w:pos="8306"/>
        </w:tabs>
      </w:pPr>
      <w:hyperlink w:anchor="_Toc6964" w:history="1">
        <w:r>
          <w:rPr>
            <w:rFonts w:ascii="仿宋" w:eastAsia="仿宋" w:hAnsi="仿宋" w:cs="仿宋" w:hint="eastAsia"/>
            <w:lang w:eastAsia="zh-CN"/>
          </w:rPr>
          <w:t>十二、数控光机项目技术管理</w:t>
        </w:r>
        <w:r>
          <w:tab/>
        </w:r>
        <w:r>
          <w:fldChar w:fldCharType="begin"/>
        </w:r>
        <w:r>
          <w:instrText xml:space="preserve"> PAGEREF _Toc6964 \h </w:instrText>
        </w:r>
        <w:r>
          <w:fldChar w:fldCharType="separate"/>
        </w:r>
        <w:r>
          <w:t>41</w:t>
        </w:r>
        <w:r>
          <w:fldChar w:fldCharType="end"/>
        </w:r>
      </w:hyperlink>
    </w:p>
    <w:p>
      <w:pPr>
        <w:pStyle w:val="TOC2"/>
        <w:tabs>
          <w:tab w:val="right" w:leader="dot" w:pos="8306"/>
        </w:tabs>
      </w:pPr>
      <w:hyperlink w:anchor="_Toc17113" w:history="1">
        <w:r>
          <w:rPr>
            <w:rFonts w:ascii="仿宋" w:eastAsia="仿宋" w:hAnsi="仿宋" w:cs="仿宋" w:hint="eastAsia"/>
            <w:lang w:eastAsia="zh-CN"/>
          </w:rPr>
          <w:t>(一)、技术方案选用方向</w:t>
        </w:r>
        <w:r>
          <w:tab/>
        </w:r>
        <w:r>
          <w:fldChar w:fldCharType="begin"/>
        </w:r>
        <w:r>
          <w:instrText xml:space="preserve"> PAGEREF _Toc17113 \h </w:instrText>
        </w:r>
        <w:r>
          <w:fldChar w:fldCharType="separate"/>
        </w:r>
        <w:r>
          <w:t>41</w:t>
        </w:r>
        <w:r>
          <w:fldChar w:fldCharType="end"/>
        </w:r>
      </w:hyperlink>
    </w:p>
    <w:p>
      <w:pPr>
        <w:pStyle w:val="TOC2"/>
        <w:tabs>
          <w:tab w:val="right" w:leader="dot" w:pos="8306"/>
        </w:tabs>
      </w:pPr>
      <w:hyperlink w:anchor="_Toc30159" w:history="1">
        <w:r>
          <w:rPr>
            <w:rFonts w:ascii="仿宋" w:eastAsia="仿宋" w:hAnsi="仿宋" w:cs="仿宋" w:hint="eastAsia"/>
            <w:lang w:eastAsia="zh-CN"/>
          </w:rPr>
          <w:t>(二)、工艺技术方案选用原则</w:t>
        </w:r>
        <w:r>
          <w:tab/>
        </w:r>
        <w:r>
          <w:fldChar w:fldCharType="begin"/>
        </w:r>
        <w:r>
          <w:instrText xml:space="preserve"> PAGEREF _Toc30159 \h </w:instrText>
        </w:r>
        <w:r>
          <w:fldChar w:fldCharType="separate"/>
        </w:r>
        <w:r>
          <w:t>43</w:t>
        </w:r>
        <w:r>
          <w:fldChar w:fldCharType="end"/>
        </w:r>
      </w:hyperlink>
    </w:p>
    <w:p>
      <w:pPr>
        <w:pStyle w:val="TOC2"/>
        <w:tabs>
          <w:tab w:val="right" w:leader="dot" w:pos="8306"/>
        </w:tabs>
      </w:pPr>
      <w:hyperlink w:anchor="_Toc5800" w:history="1">
        <w:r>
          <w:rPr>
            <w:rFonts w:ascii="仿宋" w:eastAsia="仿宋" w:hAnsi="仿宋" w:cs="仿宋" w:hint="eastAsia"/>
            <w:lang w:eastAsia="zh-CN"/>
          </w:rPr>
          <w:t>(三)、工艺技术方案要求</w:t>
        </w:r>
        <w:r>
          <w:tab/>
        </w:r>
        <w:r>
          <w:fldChar w:fldCharType="begin"/>
        </w:r>
        <w:r>
          <w:instrText xml:space="preserve"> PAGEREF _Toc5800 \h </w:instrText>
        </w:r>
        <w:r>
          <w:fldChar w:fldCharType="separate"/>
        </w:r>
        <w:r>
          <w:t>45</w:t>
        </w:r>
        <w:r>
          <w:fldChar w:fldCharType="end"/>
        </w:r>
      </w:hyperlink>
    </w:p>
    <w:p>
      <w:pPr>
        <w:pStyle w:val="TOC1"/>
        <w:tabs>
          <w:tab w:val="right" w:leader="dot" w:pos="8306"/>
        </w:tabs>
      </w:pPr>
      <w:hyperlink w:anchor="_Toc8350" w:history="1">
        <w:r>
          <w:rPr>
            <w:rFonts w:ascii="仿宋" w:eastAsia="仿宋" w:hAnsi="仿宋" w:cs="仿宋" w:hint="eastAsia"/>
            <w:lang w:eastAsia="zh-CN"/>
          </w:rPr>
          <w:t>十三、质量管理体系</w:t>
        </w:r>
        <w:r>
          <w:tab/>
        </w:r>
        <w:r>
          <w:fldChar w:fldCharType="begin"/>
        </w:r>
        <w:r>
          <w:instrText xml:space="preserve"> PAGEREF _Toc8350 \h </w:instrText>
        </w:r>
        <w:r>
          <w:fldChar w:fldCharType="separate"/>
        </w:r>
        <w:r>
          <w:t>48</w:t>
        </w:r>
        <w:r>
          <w:fldChar w:fldCharType="end"/>
        </w:r>
      </w:hyperlink>
    </w:p>
    <w:p>
      <w:pPr>
        <w:pStyle w:val="TOC2"/>
        <w:tabs>
          <w:tab w:val="right" w:leader="dot" w:pos="8306"/>
        </w:tabs>
      </w:pPr>
      <w:hyperlink w:anchor="_Toc12333" w:history="1">
        <w:r>
          <w:rPr>
            <w:rFonts w:ascii="仿宋" w:eastAsia="仿宋" w:hAnsi="仿宋" w:cs="仿宋" w:hint="eastAsia"/>
            <w:lang w:eastAsia="zh-CN"/>
          </w:rPr>
          <w:t>(一)、质量目标与方针</w:t>
        </w:r>
        <w:r>
          <w:tab/>
        </w:r>
        <w:r>
          <w:fldChar w:fldCharType="begin"/>
        </w:r>
        <w:r>
          <w:instrText xml:space="preserve"> PAGEREF _Toc12333 \h </w:instrText>
        </w:r>
        <w:r>
          <w:fldChar w:fldCharType="separate"/>
        </w:r>
        <w:r>
          <w:t>48</w:t>
        </w:r>
        <w:r>
          <w:fldChar w:fldCharType="end"/>
        </w:r>
      </w:hyperlink>
    </w:p>
    <w:p>
      <w:pPr>
        <w:pStyle w:val="TOC2"/>
        <w:tabs>
          <w:tab w:val="right" w:leader="dot" w:pos="8306"/>
        </w:tabs>
      </w:pPr>
      <w:hyperlink w:anchor="_Toc24671" w:history="1">
        <w:r>
          <w:rPr>
            <w:rFonts w:ascii="仿宋" w:eastAsia="仿宋" w:hAnsi="仿宋" w:cs="仿宋" w:hint="eastAsia"/>
            <w:lang w:eastAsia="zh-CN"/>
          </w:rPr>
          <w:t>(二)、质量管理责任</w:t>
        </w:r>
        <w:r>
          <w:tab/>
        </w:r>
        <w:r>
          <w:fldChar w:fldCharType="begin"/>
        </w:r>
        <w:r>
          <w:instrText xml:space="preserve"> PAGEREF _Toc24671 \h </w:instrText>
        </w:r>
        <w:r>
          <w:fldChar w:fldCharType="separate"/>
        </w:r>
        <w:r>
          <w:t>49</w:t>
        </w:r>
        <w:r>
          <w:fldChar w:fldCharType="end"/>
        </w:r>
      </w:hyperlink>
    </w:p>
    <w:p>
      <w:pPr>
        <w:pStyle w:val="TOC2"/>
        <w:tabs>
          <w:tab w:val="right" w:leader="dot" w:pos="8306"/>
        </w:tabs>
      </w:pPr>
      <w:hyperlink w:anchor="_Toc15768" w:history="1">
        <w:r>
          <w:rPr>
            <w:rFonts w:ascii="仿宋" w:eastAsia="仿宋" w:hAnsi="仿宋" w:cs="仿宋" w:hint="eastAsia"/>
            <w:lang w:eastAsia="zh-CN"/>
          </w:rPr>
          <w:t>(三)、质量管理体系文件</w:t>
        </w:r>
        <w:r>
          <w:tab/>
        </w:r>
        <w:r>
          <w:fldChar w:fldCharType="begin"/>
        </w:r>
        <w:r>
          <w:instrText xml:space="preserve"> PAGEREF _Toc15768 \h </w:instrText>
        </w:r>
        <w:r>
          <w:fldChar w:fldCharType="separate"/>
        </w:r>
        <w:r>
          <w:t>50</w:t>
        </w:r>
        <w:r>
          <w:fldChar w:fldCharType="end"/>
        </w:r>
      </w:hyperlink>
    </w:p>
    <w:p>
      <w:pPr>
        <w:pStyle w:val="TOC2"/>
        <w:tabs>
          <w:tab w:val="right" w:leader="dot" w:pos="8306"/>
        </w:tabs>
      </w:pPr>
      <w:hyperlink w:anchor="_Toc32044" w:history="1">
        <w:r>
          <w:rPr>
            <w:rFonts w:ascii="仿宋" w:eastAsia="仿宋" w:hAnsi="仿宋" w:cs="仿宋" w:hint="eastAsia"/>
            <w:lang w:eastAsia="zh-CN"/>
          </w:rPr>
          <w:t>(四)、质量培训与教育</w:t>
        </w:r>
        <w:r>
          <w:tab/>
        </w:r>
        <w:r>
          <w:fldChar w:fldCharType="begin"/>
        </w:r>
        <w:r>
          <w:instrText xml:space="preserve"> PAGEREF _Toc32044 \h </w:instrText>
        </w:r>
        <w:r>
          <w:fldChar w:fldCharType="separate"/>
        </w:r>
        <w:r>
          <w:t>52</w:t>
        </w:r>
        <w:r>
          <w:fldChar w:fldCharType="end"/>
        </w:r>
      </w:hyperlink>
    </w:p>
    <w:p>
      <w:pPr>
        <w:pStyle w:val="TOC2"/>
        <w:tabs>
          <w:tab w:val="right" w:leader="dot" w:pos="8306"/>
        </w:tabs>
      </w:pPr>
      <w:hyperlink w:anchor="_Toc5796" w:history="1">
        <w:r>
          <w:rPr>
            <w:rFonts w:ascii="仿宋" w:eastAsia="仿宋" w:hAnsi="仿宋" w:cs="仿宋" w:hint="eastAsia"/>
            <w:lang w:eastAsia="zh-CN"/>
          </w:rPr>
          <w:t>(五)、质量审核与评价</w:t>
        </w:r>
        <w:r>
          <w:tab/>
        </w:r>
        <w:r>
          <w:fldChar w:fldCharType="begin"/>
        </w:r>
        <w:r>
          <w:instrText xml:space="preserve"> PAGEREF _Toc5796 \h </w:instrText>
        </w:r>
        <w:r>
          <w:fldChar w:fldCharType="separate"/>
        </w:r>
        <w:r>
          <w:t>53</w:t>
        </w:r>
        <w:r>
          <w:fldChar w:fldCharType="end"/>
        </w:r>
      </w:hyperlink>
    </w:p>
    <w:p>
      <w:pPr>
        <w:pStyle w:val="TOC2"/>
        <w:tabs>
          <w:tab w:val="right" w:leader="dot" w:pos="8306"/>
        </w:tabs>
      </w:pPr>
      <w:hyperlink w:anchor="_Toc26577" w:history="1">
        <w:r>
          <w:rPr>
            <w:rFonts w:ascii="仿宋" w:eastAsia="仿宋" w:hAnsi="仿宋" w:cs="仿宋" w:hint="eastAsia"/>
            <w:lang w:eastAsia="zh-CN"/>
          </w:rPr>
          <w:t>(六)、不符合与纠正措施</w:t>
        </w:r>
        <w:r>
          <w:tab/>
        </w:r>
        <w:r>
          <w:fldChar w:fldCharType="begin"/>
        </w:r>
        <w:r>
          <w:instrText xml:space="preserve"> PAGEREF _Toc26577 \h </w:instrText>
        </w:r>
        <w:r>
          <w:fldChar w:fldCharType="separate"/>
        </w:r>
        <w:r>
          <w:t>54</w:t>
        </w:r>
        <w:r>
          <w:fldChar w:fldCharType="end"/>
        </w:r>
      </w:hyperlink>
    </w:p>
    <w:p>
      <w:pPr>
        <w:pStyle w:val="TOC1"/>
        <w:tabs>
          <w:tab w:val="right" w:leader="dot" w:pos="8306"/>
        </w:tabs>
      </w:pPr>
      <w:hyperlink w:anchor="_Toc26876" w:history="1">
        <w:r>
          <w:rPr>
            <w:rFonts w:ascii="仿宋" w:eastAsia="仿宋" w:hAnsi="仿宋" w:cs="仿宋" w:hint="eastAsia"/>
            <w:lang w:eastAsia="zh-CN"/>
          </w:rPr>
          <w:t>十四、供应链管理</w:t>
        </w:r>
        <w:r>
          <w:tab/>
        </w:r>
        <w:r>
          <w:fldChar w:fldCharType="begin"/>
        </w:r>
        <w:r>
          <w:instrText xml:space="preserve"> PAGEREF _Toc26876 \h </w:instrText>
        </w:r>
        <w:r>
          <w:fldChar w:fldCharType="separate"/>
        </w:r>
        <w:r>
          <w:t>55</w:t>
        </w:r>
        <w:r>
          <w:fldChar w:fldCharType="end"/>
        </w:r>
      </w:hyperlink>
    </w:p>
    <w:p>
      <w:pPr>
        <w:pStyle w:val="TOC2"/>
        <w:tabs>
          <w:tab w:val="right" w:leader="dot" w:pos="8306"/>
        </w:tabs>
      </w:pPr>
      <w:hyperlink w:anchor="_Toc24342" w:history="1">
        <w:r>
          <w:rPr>
            <w:rFonts w:ascii="仿宋" w:eastAsia="仿宋" w:hAnsi="仿宋" w:cs="仿宋" w:hint="eastAsia"/>
            <w:lang w:eastAsia="zh-CN"/>
          </w:rPr>
          <w:t>(一)、供应链战略规划</w:t>
        </w:r>
        <w:r>
          <w:tab/>
        </w:r>
        <w:r>
          <w:fldChar w:fldCharType="begin"/>
        </w:r>
        <w:r>
          <w:instrText xml:space="preserve"> PAGEREF _Toc24342 \h </w:instrText>
        </w:r>
        <w:r>
          <w:fldChar w:fldCharType="separate"/>
        </w:r>
        <w:r>
          <w:t>55</w:t>
        </w:r>
        <w:r>
          <w:fldChar w:fldCharType="end"/>
        </w:r>
      </w:hyperlink>
    </w:p>
    <w:p>
      <w:pPr>
        <w:pStyle w:val="TOC2"/>
        <w:tabs>
          <w:tab w:val="right" w:leader="dot" w:pos="8306"/>
        </w:tabs>
      </w:pPr>
      <w:hyperlink w:anchor="_Toc18666" w:history="1">
        <w:r>
          <w:rPr>
            <w:rFonts w:ascii="仿宋" w:eastAsia="仿宋" w:hAnsi="仿宋" w:cs="仿宋" w:hint="eastAsia"/>
            <w:lang w:eastAsia="zh-CN"/>
          </w:rPr>
          <w:t>(二)、供应商选择与合作</w:t>
        </w:r>
        <w:r>
          <w:tab/>
        </w:r>
        <w:r>
          <w:fldChar w:fldCharType="begin"/>
        </w:r>
        <w:r>
          <w:instrText xml:space="preserve"> PAGEREF _Toc18666 \h </w:instrText>
        </w:r>
        <w:r>
          <w:fldChar w:fldCharType="separate"/>
        </w:r>
        <w:r>
          <w:t>57</w:t>
        </w:r>
        <w:r>
          <w:fldChar w:fldCharType="end"/>
        </w:r>
      </w:hyperlink>
    </w:p>
    <w:p>
      <w:pPr>
        <w:pStyle w:val="TOC2"/>
        <w:tabs>
          <w:tab w:val="right" w:leader="dot" w:pos="8306"/>
        </w:tabs>
      </w:pPr>
      <w:hyperlink w:anchor="_Toc15413" w:history="1">
        <w:r>
          <w:rPr>
            <w:rFonts w:ascii="仿宋" w:eastAsia="仿宋" w:hAnsi="仿宋" w:cs="仿宋" w:hint="eastAsia"/>
            <w:lang w:eastAsia="zh-CN"/>
          </w:rPr>
          <w:t>(三)、物流与库存管理</w:t>
        </w:r>
        <w:r>
          <w:tab/>
        </w:r>
        <w:r>
          <w:fldChar w:fldCharType="begin"/>
        </w:r>
        <w:r>
          <w:instrText xml:space="preserve"> PAGEREF _Toc15413 \h </w:instrText>
        </w:r>
        <w:r>
          <w:fldChar w:fldCharType="separate"/>
        </w:r>
        <w:r>
          <w:t>58</w:t>
        </w:r>
        <w:r>
          <w:fldChar w:fldCharType="end"/>
        </w:r>
      </w:hyperlink>
    </w:p>
    <w:p>
      <w:pPr>
        <w:pStyle w:val="TOC1"/>
        <w:tabs>
          <w:tab w:val="right" w:leader="dot" w:pos="8306"/>
        </w:tabs>
      </w:pPr>
      <w:hyperlink w:anchor="_Toc20595" w:history="1">
        <w:r>
          <w:rPr>
            <w:rFonts w:ascii="仿宋" w:eastAsia="仿宋" w:hAnsi="仿宋" w:cs="仿宋" w:hint="eastAsia"/>
            <w:lang w:eastAsia="zh-CN"/>
          </w:rPr>
          <w:t>十五、数控光机项目实施保障措施</w:t>
        </w:r>
        <w:r>
          <w:tab/>
        </w:r>
        <w:r>
          <w:fldChar w:fldCharType="begin"/>
        </w:r>
        <w:r>
          <w:instrText xml:space="preserve"> PAGEREF _Toc20595 \h </w:instrText>
        </w:r>
        <w:r>
          <w:fldChar w:fldCharType="separate"/>
        </w:r>
        <w:r>
          <w:t>60</w:t>
        </w:r>
        <w:r>
          <w:fldChar w:fldCharType="end"/>
        </w:r>
      </w:hyperlink>
    </w:p>
    <w:p>
      <w:pPr>
        <w:pStyle w:val="TOC2"/>
        <w:tabs>
          <w:tab w:val="right" w:leader="dot" w:pos="8306"/>
        </w:tabs>
      </w:pPr>
      <w:hyperlink w:anchor="_Toc2057" w:history="1">
        <w:r>
          <w:rPr>
            <w:rFonts w:ascii="仿宋" w:eastAsia="仿宋" w:hAnsi="仿宋" w:cs="仿宋" w:hint="eastAsia"/>
            <w:lang w:eastAsia="zh-CN"/>
          </w:rPr>
          <w:t>(一)、数控光机项目实施保障机制</w:t>
        </w:r>
        <w:r>
          <w:tab/>
        </w:r>
        <w:r>
          <w:fldChar w:fldCharType="begin"/>
        </w:r>
        <w:r>
          <w:instrText xml:space="preserve"> PAGEREF _Toc2057 \h </w:instrText>
        </w:r>
        <w:r>
          <w:fldChar w:fldCharType="separate"/>
        </w:r>
        <w:r>
          <w:t>60</w:t>
        </w:r>
        <w:r>
          <w:fldChar w:fldCharType="end"/>
        </w:r>
      </w:hyperlink>
    </w:p>
    <w:p>
      <w:pPr>
        <w:pStyle w:val="TOC2"/>
        <w:tabs>
          <w:tab w:val="right" w:leader="dot" w:pos="8306"/>
        </w:tabs>
      </w:pPr>
      <w:hyperlink w:anchor="_Toc2118" w:history="1">
        <w:r>
          <w:rPr>
            <w:rFonts w:ascii="仿宋" w:eastAsia="仿宋" w:hAnsi="仿宋" w:cs="仿宋" w:hint="eastAsia"/>
            <w:lang w:eastAsia="zh-CN"/>
          </w:rPr>
          <w:t>(二)、数控光机项目法律合规要求</w:t>
        </w:r>
        <w:r>
          <w:tab/>
        </w:r>
        <w:r>
          <w:fldChar w:fldCharType="begin"/>
        </w:r>
        <w:r>
          <w:instrText xml:space="preserve"> PAGEREF _Toc2118 \h </w:instrText>
        </w:r>
        <w:r>
          <w:fldChar w:fldCharType="separate"/>
        </w:r>
        <w:r>
          <w:t>63</w:t>
        </w:r>
        <w:r>
          <w:fldChar w:fldCharType="end"/>
        </w:r>
      </w:hyperlink>
    </w:p>
    <w:p>
      <w:pPr>
        <w:pStyle w:val="TOC2"/>
        <w:tabs>
          <w:tab w:val="right" w:leader="dot" w:pos="8306"/>
        </w:tabs>
      </w:pPr>
      <w:hyperlink w:anchor="_Toc18114" w:history="1">
        <w:r>
          <w:rPr>
            <w:rFonts w:ascii="仿宋" w:eastAsia="仿宋" w:hAnsi="仿宋" w:cs="仿宋" w:hint="eastAsia"/>
            <w:lang w:eastAsia="zh-CN"/>
          </w:rPr>
          <w:t>(三)、数控光机项目合同管理与法律事务</w:t>
        </w:r>
        <w:r>
          <w:tab/>
        </w:r>
        <w:r>
          <w:fldChar w:fldCharType="begin"/>
        </w:r>
        <w:r>
          <w:instrText xml:space="preserve"> PAGEREF _Toc18114 \h </w:instrText>
        </w:r>
        <w:r>
          <w:fldChar w:fldCharType="separate"/>
        </w:r>
        <w:r>
          <w:t>67</w:t>
        </w:r>
        <w:r>
          <w:fldChar w:fldCharType="end"/>
        </w:r>
      </w:hyperlink>
    </w:p>
    <w:p>
      <w:pPr>
        <w:pStyle w:val="TOC2"/>
        <w:tabs>
          <w:tab w:val="right" w:leader="dot" w:pos="8306"/>
        </w:tabs>
      </w:pPr>
      <w:hyperlink w:anchor="_Toc28967" w:history="1">
        <w:r>
          <w:rPr>
            <w:rFonts w:ascii="仿宋" w:eastAsia="仿宋" w:hAnsi="仿宋" w:cs="仿宋" w:hint="eastAsia"/>
            <w:lang w:eastAsia="zh-CN"/>
          </w:rPr>
          <w:t>(四)、数控光机项目知识产权保护策略</w:t>
        </w:r>
        <w:r>
          <w:tab/>
        </w:r>
        <w:r>
          <w:fldChar w:fldCharType="begin"/>
        </w:r>
        <w:r>
          <w:instrText xml:space="preserve"> PAGEREF _Toc28967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54"/>
      <w:r>
        <w:rPr>
          <w:rFonts w:ascii="仿宋" w:eastAsia="仿宋" w:hAnsi="仿宋" w:cs="仿宋" w:hint="eastAsia"/>
          <w:sz w:val="28"/>
          <w:lang w:eastAsia="zh-CN"/>
        </w:rPr>
        <w:t>一、数控光机项目概论</w:t>
      </w:r>
      <w:bookmarkEnd w:id="2"/>
    </w:p>
    <w:p>
      <w:pPr>
        <w:pStyle w:val="Heading2"/>
        <w:rPr>
          <w:rFonts w:ascii="仿宋" w:eastAsia="仿宋" w:hAnsi="仿宋" w:cs="仿宋" w:hint="eastAsia"/>
          <w:lang w:eastAsia="zh-CN"/>
        </w:rPr>
      </w:pPr>
      <w:bookmarkStart w:id="3" w:name="_Toc10906"/>
      <w:r>
        <w:rPr>
          <w:rFonts w:ascii="仿宋" w:eastAsia="仿宋" w:hAnsi="仿宋" w:cs="仿宋" w:hint="eastAsia"/>
          <w:lang w:eastAsia="zh-CN"/>
        </w:rPr>
        <w:t>(一)、数控光机项目概况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起源追溯至对市场的深入洞察。市场的不断演变与变革为数控光机项目提供了难得的机遇。当前市场存在的需求缺口和变革的大环境共同构成了数控光机项目的背景。这个数控光机项目旨在充分利用市场机遇，填补行业中尚未满足的需求，为客户提供全新的解决方案。市场的变革和需求的增长使得这个数控光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数控光机项目名称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数控光机项目正式命名为数控光机。这个名称不仅仅是一个标识，更代表了数控光机项目的核心理念和愿景。它蕴含着数控光机项目所要解决问题的关键字，具有强烈的表达和辨识度，为数控光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数控光机项目目标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核心目标是提供一种全新、高效的解决方案，满足客户日益增长的需求。数控光机项目追求的不仅仅是满足市场需求，更是在市场中获得卓越的竞争优势。通过不断提升产品或服务的质量和创新水平，数控光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数控光机项目范围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全面涵盖了产品研发、制造、市场推广和售后服务，确保从产品设计到最终用户体验的全方位关注。这一全面的数控光机项目范围是为了确保数控光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数控光机项目时间表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数控光机项目计划在未来18个月内完成，包括研发、测试、市场试点和正式推出等不同阶段。这个时间表的合理设计是为了确保数控光机项目各个阶段的顺利推进，以便按时交付高质量的成果。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数控光机项目预算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数控光机项目总预算估算为XX百万美元，主要分配在研发、市场推广、人员培训和运营等方面。这一充足的预算为数控光机项目提供了充足的资源，确保数控光机项目在各个方面都能取得优异的表现。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数控光机项目风险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数控光机项目可能面临的风险包括市场接受度低、技术难题、竞争激烈等。数控光机项目团队已经制定了相应的风险应对计划，通过前瞻性的风险管理，确保数控光机项目在面对不确定性时能够迅速做出应对。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数控光机项目团队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数控光机项目汇聚了一支经验丰富、多领域专业素养的核心团队，确保数控光机项目在各个方面都能拥有高水平的执行力。团队的协同作战是数控光机项目成功的关键因素之一。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数控光机项目背景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数控光机项目的背景根植于市场对更高效、创新产品的渴望，同时也受到科技发展对行业格局的深刻改变的影响。这为数控光机项目提供了广阔的发展空间和市场需求。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数控光机项目现状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截至目前，数控光机项目已完成市场调研和技术验证，取得了初步的成功。这为数控光机项目在未来的发展奠定了坚实的基础，为更远大的目标打下了坚实的基石。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965"/>
      <w:r>
        <w:rPr>
          <w:rFonts w:ascii="仿宋" w:eastAsia="仿宋" w:hAnsi="仿宋" w:cs="仿宋" w:hint="eastAsia"/>
          <w:sz w:val="28"/>
          <w:lang w:eastAsia="zh-CN"/>
        </w:rPr>
        <w:t>(二)、数控光机项目目标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keyword》数控光机项目首要业务目标是在市场中占据有利地位，实现产品/服务的成功推广和销售。通过不断提升产品质量、创新性，数控光机项目追求成为行业中的领导者，赢得更多客户的青睐。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在科技迅速发展的时代，数控光机项目着眼于技术创新。通过持续的研发和技术升级，数控光机项目旨在推出更具创新性的产品或服务，以满足市场对新鲜、先进解决方案的需求。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为了建立可持续的客户关系，数控光机项目设定了客户满意度目标。通过提供卓越的产品质量和优质的客户服务，数控光机项目追求赢得客户的信任和忠诚度，确保他们的满意度达到行业领先水平。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数控光机项目注重社会责任和可持续发展。通过实施环保、社会责任数控光机项目，数控光机项目致力于在经济发展的同时保护环境，促进社会公平，实现可持续经营。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数控光机项目的团队是实现目标的核心驱动力。因此，数控光机项目设定了团队发展目标，包括提升团队成员的专业技能、培养领导力，以及搭建协同高效的团队工作氛围。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978"/>
      <w:r>
        <w:rPr>
          <w:rFonts w:ascii="仿宋" w:eastAsia="仿宋" w:hAnsi="仿宋" w:cs="仿宋" w:hint="eastAsia"/>
          <w:sz w:val="28"/>
          <w:lang w:eastAsia="zh-CN"/>
        </w:rPr>
        <w:t>(三)、数控光机项目提出的理由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数控光机项目提出的理由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源于对市场机遇的深刻洞察。当前市场中存在的需求缺口和行业发展趋势表明，有巨大的商业机会等待被开发。通过准确捕捉市场机遇，数控光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理念基于对技术创新的信仰。通过持续的研发和技术投入，数控光机项目有望推出更具创新性的产品或服务。在科技飞速发展的当下，数控光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是为了增强企业的行业竞争力。通过提升产品或服务的质量和独特性，数控光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响应了消费者需求的变化。随着社会和科技的不断发展，消费者对产品和服务的需求也在发生变化。通过深入了解并及时回应消费者的新需求，数控光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数控光机项目的提出是企业战略发展规划的一部分。在面对日益激烈的市场竞争和不断变化的商业环境中，数控光机项目作为企业战略的一环，旨在为企业开辟新的增长领域，巩固企业在行业中的地位。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提出不仅仅是基于商业考量，还注重社会责任。通过推出环保、社会责任等方面的数控光机项目，数控光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数控光机项目的提出反映了对利益相关者期望的关注。包括客户、员工、投资者等利益相关者在企业发展中都有着各自的期望，数控光机项目力求在满足这些期望的同时，取得更大的共赢。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506"/>
      <w:r>
        <w:rPr>
          <w:rFonts w:ascii="仿宋" w:eastAsia="仿宋" w:hAnsi="仿宋" w:cs="仿宋" w:hint="eastAsia"/>
          <w:sz w:val="28"/>
          <w:lang w:eastAsia="zh-CN"/>
        </w:rPr>
        <w:t>(四)、数控光机项目意义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在实施数控光机项目的过程中，我们不仅仅是在追逐商业成功，更是为企业和社会的多个层面创造了深远的意义。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的首要意义在于提升企业的市场竞争力。通过持续的创新和对产品质量的高标准要求，数控光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光机项目的推进将促使行业技术水平的提升。通过引入先进技术和创新性解决方案，数控光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光机项目不仅创造了大量就业机会，提高了就业水平，还注重社会责任和环保。通过参与社会公益事业和推动环保数控光机项目，数控光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综合而言，数控光机项目意义重大，不仅推动了企业的发展，也为行业和社会的进步贡献了积极力量。这是一个全面而深刻的影响，将在未来产生可持续的正面效应。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878"/>
      <w:r>
        <w:rPr>
          <w:rFonts w:ascii="仿宋" w:eastAsia="仿宋" w:hAnsi="仿宋" w:cs="仿宋" w:hint="eastAsia"/>
          <w:sz w:val="28"/>
          <w:lang w:eastAsia="zh-CN"/>
        </w:rPr>
        <w:t>(五)、数控光机项目背景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在当今迅猛发展的商业环境中，数控光机项目的动因根植于对多方面因素的审慎考量。这个数控光机项目的提出并非孤立的决策，而是对企业所处背景深入思考的产物。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市场的不断演变是数控光机项目背后的首要原因。科技的迅速发展和全球市场的快速变化使得企业必须灵活应对。数控光机项目应运而生，旨在通过创新性的解决方案迎合市场的多变需求，赢得竞争中的先机。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竞争的激烈程度也是数控光机项目背景中不可忽视的一环。企业需要在激烈竞争中脱颖而出，为此，数控光机项目致力于打破常规，提供独特的价值主张，以吸引客户并确保市场份额的增长。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技术的迅速发展为企业带来了机遇与挑战。作为数控光机项目启动的背景之一，对新兴技术的应用将有助于提升企业的技术水平，使其在不断演进的商业环境中保持竞争优势。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此外，社会对企业责任的期望也在逐渐升高。数控光机项目充分融入了社会责任的理念，通过可持续经营和社会公益数控光机项目，企图为社会贡献一份力量，在商业成功的同时关注社会价值。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704"/>
      <w:r>
        <w:rPr>
          <w:rFonts w:ascii="仿宋" w:eastAsia="仿宋" w:hAnsi="仿宋" w:cs="仿宋" w:hint="eastAsia"/>
          <w:sz w:val="28"/>
          <w:lang w:eastAsia="zh-CN"/>
        </w:rPr>
        <w:t>二、数控光机项目危机管理</w:t>
      </w:r>
      <w:bookmarkEnd w:id="8"/>
    </w:p>
    <w:p>
      <w:pPr>
        <w:pStyle w:val="Heading2"/>
        <w:rPr>
          <w:rFonts w:ascii="仿宋" w:eastAsia="仿宋" w:hAnsi="仿宋" w:cs="仿宋" w:hint="eastAsia"/>
          <w:lang w:eastAsia="zh-CN"/>
        </w:rPr>
      </w:pPr>
      <w:bookmarkStart w:id="9" w:name="_Toc207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项目危机管理中，危机预警与识别是确保数控光机项目稳健运行的核心步骤。通过建立全面的监测机制，数控光机项目团队旨在及时发现和理解潜在的风险和危机因素，以便采取及时的预防和应对措施，确保数控光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首先，通过深入的风险评估，数控光机项目团队全面分析了整个数控光机项目和各个阶段可能存在的威胁。这包括准确评估每个潜在风险的发生概率和可能影响的程度，为后续危机预警提供了有力支持。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光机项目团队着重于明确定义数控光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光机项目进展的持续监控，团队能够及时发现潜在问题并作出迅速反应。数控光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在这一阶段，团队的专业素养和反应速度将发挥至关重要的作用，以确保潜在危机能够在初期得到有效的处理，最大程度地减轻负面影响。通过危机预警与识别，数控光机项目得以更有序、可控地推进。</w:t>
      </w:r>
    </w:p>
    <w:p>
      <w:pPr>
        <w:pStyle w:val="Heading2"/>
        <w:ind w:firstLine="560" w:firstLineChars="200"/>
        <w:rPr>
          <w:rFonts w:ascii="仿宋" w:eastAsia="仿宋" w:hAnsi="仿宋" w:cs="仿宋" w:hint="eastAsia"/>
          <w:sz w:val="28"/>
          <w:lang w:eastAsia="zh-CN"/>
        </w:rPr>
      </w:pPr>
      <w:bookmarkStart w:id="10" w:name="_Toc1739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在危机发生时，数控光机项目团队立即行动，成立了应急小组。该小组的任务是迅速制定并实施紧急应对措施，以最小化潜在损失。以下是采取的主要措施：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暂停数控光机项目进度：为遏制危机蔓延，数控光机项目暂时停止进行，以便全面评估当前状况。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资源重新分配：重新评估数控光机项目资源的分配，确保最大限度地减小损失。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实时沟通：与关键利益相关者建立实时沟通机制，向他们传递数控光机项目危机的实际状况，保障数控光机项目核心利益。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在紧急应对的同时，数控光机项目团队强调了团队协作和有效沟通的重要性。以下是团队协作的关键举措：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信息共享机制：建立了信息共享平台，确保团队成员能够及时获取数控光机项目危机的实时信息。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领导者沟通：数控光机项目领导者通过定期会议和即时沟通工具，指导团队应对危机，保持团队稳定运行。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随着危机得到初步控制，数控光机项目团队转向制定恢复计划，以确保数控光机项目能够从中迅速恢复。主要恢复计划包括：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修复受损的进度计划：重新评估数控光机项目进度，制定修复计划，确保数控光机项目尽快回归正常进程。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重新调整资源分配：优化资源分配，确保数控光机项目在有限资源下高效运转。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风险管理机制加强：对数控光机项目风险进行全面评估，制定更强化的风险管理策略，以预防未来可能的危机。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27"/>
      <w:r>
        <w:rPr>
          <w:rFonts w:ascii="仿宋" w:eastAsia="仿宋" w:hAnsi="仿宋" w:cs="仿宋" w:hint="eastAsia"/>
          <w:sz w:val="28"/>
          <w:lang w:eastAsia="zh-CN"/>
        </w:rPr>
        <w:t>三、数控光机项目建设背景及必要性分析</w:t>
      </w:r>
      <w:bookmarkEnd w:id="11"/>
    </w:p>
    <w:p>
      <w:pPr>
        <w:pStyle w:val="Heading2"/>
        <w:rPr>
          <w:rFonts w:ascii="仿宋" w:eastAsia="仿宋" w:hAnsi="仿宋" w:cs="仿宋" w:hint="eastAsia"/>
          <w:lang w:eastAsia="zh-CN"/>
        </w:rPr>
      </w:pPr>
      <w:bookmarkStart w:id="12" w:name="_Toc18475"/>
      <w:r>
        <w:rPr>
          <w:rFonts w:ascii="仿宋" w:eastAsia="仿宋" w:hAnsi="仿宋" w:cs="仿宋" w:hint="eastAsia"/>
          <w:lang w:eastAsia="zh-CN"/>
        </w:rPr>
        <w:t>(一)、数控光机项目背景分析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光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光机项目在这个潮流中的定位。同时，我们将关注行业内涌现的新兴机遇，以便数控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光机项目提供了强大的发展动力。我们将聚焦于行业内最新的技术发展趋势，包括但不限于人工智能、大数据分析、物联网等领域。通过深度的技术研究，我们将确保数控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光机项目发展的源泉。我们将投入更多的精力对市场需求进行深入剖析，超越表面的需求，深入挖掘潜在的市场痛点和机遇。通过对市场需求的细致了解，数控光机项目将更有针对性地设计解决方案，满足市场的多样化需求，从而更好地促进数控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光机项目战略至关重要。我们将对竞争态势进行更为深入的分析，包括但不限于市场份额、产品特点、客户满意度等多个维度。通过深度的竞争分析，数控光机项目将能够更准确地把握市场脉搏，制定具有竞争力的数控光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光机项目的发展具有直接的影响。我们将进行更为全面的法规和政策分析，了解行业发展中的潜在法律风险和合规挑战。通过充分了解和遵守相关法规，数控光机项目将确保在法律框架内合法合规运营，为数控光机项目的稳健发展提供有力支持。</w:t>
      </w:r>
    </w:p>
    <w:p>
      <w:pPr>
        <w:pStyle w:val="Heading2"/>
        <w:ind w:firstLine="560" w:firstLineChars="200"/>
        <w:rPr>
          <w:rFonts w:ascii="仿宋" w:eastAsia="仿宋" w:hAnsi="仿宋" w:cs="仿宋" w:hint="eastAsia"/>
          <w:sz w:val="28"/>
          <w:lang w:eastAsia="zh-CN"/>
        </w:rPr>
      </w:pPr>
      <w:bookmarkStart w:id="13" w:name="_Toc10176"/>
      <w:r>
        <w:rPr>
          <w:rFonts w:ascii="仿宋" w:eastAsia="仿宋" w:hAnsi="仿宋" w:cs="仿宋" w:hint="eastAsia"/>
          <w:sz w:val="28"/>
          <w:lang w:eastAsia="zh-CN"/>
        </w:rPr>
        <w:t>(二)、数控光机项目建设必要性分析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建设的迫切性源于对行业发展趋势的深刻洞察。我们正处于一个行业变革的时代，科技创新、数字化转型成为企业发展的关键动力。数控光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建设不仅仅是为了跟上潮流，更是为了通过技术创新推动企业的持续发展。通过引入先进的技术和解决方案，数控光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光机项目的建设成为必然选择，通过提高产品质量、拓展服务领域，从而在竞争中获得更多的机会。数控光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光机项目建设的必要性体现在对客户需求更精准的满足。通过数控光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建设的背后是对企业持续创新的追求。只有通过不断创新，企业才能在竞争中立于不败之地。数控光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539"/>
      <w:r>
        <w:rPr>
          <w:rFonts w:ascii="仿宋" w:eastAsia="仿宋" w:hAnsi="仿宋" w:cs="仿宋" w:hint="eastAsia"/>
          <w:sz w:val="28"/>
          <w:lang w:eastAsia="zh-CN"/>
        </w:rPr>
        <w:t>四、数控光机项目可持续发展</w:t>
      </w:r>
      <w:bookmarkEnd w:id="14"/>
    </w:p>
    <w:p>
      <w:pPr>
        <w:pStyle w:val="Heading2"/>
        <w:rPr>
          <w:rFonts w:ascii="仿宋" w:eastAsia="仿宋" w:hAnsi="仿宋" w:cs="仿宋" w:hint="eastAsia"/>
          <w:lang w:eastAsia="zh-CN"/>
        </w:rPr>
      </w:pPr>
      <w:bookmarkStart w:id="15" w:name="_Toc1298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光机项目中，数控光机项目团队着眼于未来，明确了可持续发展的战略方向。制定的具体可持续发展目标包括降低资源使用、采用环保技术、最大化社会效益等。这一步骤不仅有助于数控光机项目在环保和社会责任方面达到最高标准，也为未来提供了明确的指引，确保数控光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可持续实践的融入数控光机项目管理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光机项目管理周期。从数控光机项目规划开始，数控光机项目团队就考虑了环境和社会的因素。在执行阶段，数控光机项目团队积极推动绿色技术的应用，优化资源利用。此外，关注员工的社会责任，通过培训和沟通活动提高员工对可持续发展的认知，使他们能够在日常工作中践行可持续实践。这些举措不仅为数控光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146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扎根于数控光机项目的可持续发展理念，我们深信环保与社会责任是数控光机项目成功的关键支柱。在数控光机项目的每一步，我们都致力于通过创新和实践，履行对环境和社会的坚定责任。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团队通过引入先进的环保技术、建立高效的废物处理系统以及推动能源节约措施，积极履行环保责任。定期的环保监测和评估确保数控光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光机项目不仅致力于自身可持续发展，还注重对社会的回馈。通过支持社区数控光机项目、参与慈善事业、提供培训机会等方式，数控光机项目积极履行社会责任。与当地社区建立积极互动，关注员工的工作与生活平衡，以及员工的身心健康，是数控光机项目在社会责任层面的关键举措。这样的实践不仅增强了数控光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271"/>
      <w:r>
        <w:rPr>
          <w:rFonts w:ascii="仿宋" w:eastAsia="仿宋" w:hAnsi="仿宋" w:cs="仿宋" w:hint="eastAsia"/>
          <w:sz w:val="28"/>
          <w:lang w:eastAsia="zh-CN"/>
        </w:rPr>
        <w:t>五、数控光机项目绩效评估</w:t>
      </w:r>
      <w:bookmarkEnd w:id="17"/>
    </w:p>
    <w:p>
      <w:pPr>
        <w:pStyle w:val="Heading2"/>
        <w:rPr>
          <w:rFonts w:ascii="仿宋" w:eastAsia="仿宋" w:hAnsi="仿宋" w:cs="仿宋" w:hint="eastAsia"/>
          <w:lang w:eastAsia="zh-CN"/>
        </w:rPr>
      </w:pPr>
      <w:bookmarkStart w:id="18" w:name="_Toc165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https://d.book118.com/167105022164006030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数控光机项目规划设计方案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A94739"/>
    <w:rsid w:val="46A947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0502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2024-01-12T10:35:00Z</dcterms:created>
  <dcterms:modified xsi:type="dcterms:W3CDTF">2024-01-12T10:35:27Z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6AA93F4A9EE646D590460CD9394EEDE2_11</vt:lpwstr>
  </property>
  <property fmtid="{D5CDD505-2E9C-101B-9397-08002B2CF9AE}" pid="3" name="KSOProductBuildVer">
    <vt:lpwstr>2052-12.1.0.16120</vt:lpwstr>
  </property>
</Properties>
</file>