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湿式氧化装置项目计划设计方案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427" w:history="1">
        <w:r>
          <w:rPr>
            <w:rFonts w:ascii="仿宋" w:eastAsia="仿宋" w:hAnsi="仿宋" w:cs="仿宋" w:hint="eastAsia"/>
            <w:lang w:eastAsia="zh-CN"/>
          </w:rPr>
          <w:t>序言</w:t>
        </w:r>
        <w:r>
          <w:tab/>
        </w:r>
        <w:r>
          <w:fldChar w:fldCharType="begin"/>
        </w:r>
        <w:r>
          <w:instrText xml:space="preserve"> PAGEREF _Toc27427 \h </w:instrText>
        </w:r>
        <w:r>
          <w:fldChar w:fldCharType="separate"/>
        </w:r>
        <w:r>
          <w:t>3</w:t>
        </w:r>
        <w:r>
          <w:fldChar w:fldCharType="end"/>
        </w:r>
      </w:hyperlink>
    </w:p>
    <w:p>
      <w:pPr>
        <w:pStyle w:val="TOC1"/>
        <w:tabs>
          <w:tab w:val="right" w:leader="dot" w:pos="8306"/>
        </w:tabs>
      </w:pPr>
      <w:hyperlink w:anchor="_Toc3544" w:history="1">
        <w:r>
          <w:rPr>
            <w:rFonts w:ascii="仿宋" w:eastAsia="仿宋" w:hAnsi="仿宋" w:cs="仿宋" w:hint="eastAsia"/>
            <w:lang w:eastAsia="zh-CN"/>
          </w:rPr>
          <w:t>一、湿式氧化装置项目建设单位说明</w:t>
        </w:r>
        <w:r>
          <w:tab/>
        </w:r>
        <w:r>
          <w:fldChar w:fldCharType="begin"/>
        </w:r>
        <w:r>
          <w:instrText xml:space="preserve"> PAGEREF _Toc3544 \h </w:instrText>
        </w:r>
        <w:r>
          <w:fldChar w:fldCharType="separate"/>
        </w:r>
        <w:r>
          <w:t>3</w:t>
        </w:r>
        <w:r>
          <w:fldChar w:fldCharType="end"/>
        </w:r>
      </w:hyperlink>
    </w:p>
    <w:p>
      <w:pPr>
        <w:pStyle w:val="TOC2"/>
        <w:tabs>
          <w:tab w:val="right" w:leader="dot" w:pos="8306"/>
        </w:tabs>
      </w:pPr>
      <w:hyperlink w:anchor="_Toc25992" w:history="1">
        <w:r>
          <w:rPr>
            <w:rFonts w:ascii="仿宋" w:eastAsia="仿宋" w:hAnsi="仿宋" w:cs="仿宋" w:hint="eastAsia"/>
            <w:lang w:eastAsia="zh-CN"/>
          </w:rPr>
          <w:t>(一)、湿式氧化装置项目承办单位基本情况</w:t>
        </w:r>
        <w:r>
          <w:tab/>
        </w:r>
        <w:r>
          <w:fldChar w:fldCharType="begin"/>
        </w:r>
        <w:r>
          <w:instrText xml:space="preserve"> PAGEREF _Toc25992 \h </w:instrText>
        </w:r>
        <w:r>
          <w:fldChar w:fldCharType="separate"/>
        </w:r>
        <w:r>
          <w:t>3</w:t>
        </w:r>
        <w:r>
          <w:fldChar w:fldCharType="end"/>
        </w:r>
      </w:hyperlink>
    </w:p>
    <w:p>
      <w:pPr>
        <w:pStyle w:val="TOC2"/>
        <w:tabs>
          <w:tab w:val="right" w:leader="dot" w:pos="8306"/>
        </w:tabs>
      </w:pPr>
      <w:hyperlink w:anchor="_Toc20985" w:history="1">
        <w:r>
          <w:rPr>
            <w:rFonts w:ascii="仿宋" w:eastAsia="仿宋" w:hAnsi="仿宋" w:cs="仿宋" w:hint="eastAsia"/>
            <w:lang w:eastAsia="zh-CN"/>
          </w:rPr>
          <w:t>(二)、公司经济效益分析</w:t>
        </w:r>
        <w:r>
          <w:tab/>
        </w:r>
        <w:r>
          <w:fldChar w:fldCharType="begin"/>
        </w:r>
        <w:r>
          <w:instrText xml:space="preserve"> PAGEREF _Toc20985 \h </w:instrText>
        </w:r>
        <w:r>
          <w:fldChar w:fldCharType="separate"/>
        </w:r>
        <w:r>
          <w:t>4</w:t>
        </w:r>
        <w:r>
          <w:fldChar w:fldCharType="end"/>
        </w:r>
      </w:hyperlink>
    </w:p>
    <w:p>
      <w:pPr>
        <w:pStyle w:val="TOC1"/>
        <w:tabs>
          <w:tab w:val="right" w:leader="dot" w:pos="8306"/>
        </w:tabs>
      </w:pPr>
      <w:hyperlink w:anchor="_Toc22872" w:history="1">
        <w:r>
          <w:rPr>
            <w:rFonts w:ascii="仿宋" w:eastAsia="仿宋" w:hAnsi="仿宋" w:cs="仿宋" w:hint="eastAsia"/>
            <w:lang w:eastAsia="zh-CN"/>
          </w:rPr>
          <w:t>二、湿式氧化装置项目绩效评估</w:t>
        </w:r>
        <w:r>
          <w:tab/>
        </w:r>
        <w:r>
          <w:fldChar w:fldCharType="begin"/>
        </w:r>
        <w:r>
          <w:instrText xml:space="preserve"> PAGEREF _Toc22872 \h </w:instrText>
        </w:r>
        <w:r>
          <w:fldChar w:fldCharType="separate"/>
        </w:r>
        <w:r>
          <w:t>5</w:t>
        </w:r>
        <w:r>
          <w:fldChar w:fldCharType="end"/>
        </w:r>
      </w:hyperlink>
    </w:p>
    <w:p>
      <w:pPr>
        <w:pStyle w:val="TOC2"/>
        <w:tabs>
          <w:tab w:val="right" w:leader="dot" w:pos="8306"/>
        </w:tabs>
      </w:pPr>
      <w:hyperlink w:anchor="_Toc10139" w:history="1">
        <w:r>
          <w:rPr>
            <w:rFonts w:ascii="仿宋" w:eastAsia="仿宋" w:hAnsi="仿宋" w:cs="仿宋" w:hint="eastAsia"/>
            <w:lang w:eastAsia="zh-CN"/>
          </w:rPr>
          <w:t>(一)、绩效评估指标</w:t>
        </w:r>
        <w:r>
          <w:tab/>
        </w:r>
        <w:r>
          <w:fldChar w:fldCharType="begin"/>
        </w:r>
        <w:r>
          <w:instrText xml:space="preserve"> PAGEREF _Toc10139 \h </w:instrText>
        </w:r>
        <w:r>
          <w:fldChar w:fldCharType="separate"/>
        </w:r>
        <w:r>
          <w:t>5</w:t>
        </w:r>
        <w:r>
          <w:fldChar w:fldCharType="end"/>
        </w:r>
      </w:hyperlink>
    </w:p>
    <w:p>
      <w:pPr>
        <w:pStyle w:val="TOC2"/>
        <w:tabs>
          <w:tab w:val="right" w:leader="dot" w:pos="8306"/>
        </w:tabs>
      </w:pPr>
      <w:hyperlink w:anchor="_Toc28767" w:history="1">
        <w:r>
          <w:rPr>
            <w:rFonts w:ascii="仿宋" w:eastAsia="仿宋" w:hAnsi="仿宋" w:cs="仿宋" w:hint="eastAsia"/>
            <w:lang w:eastAsia="zh-CN"/>
          </w:rPr>
          <w:t>(二)、绩效评估方法</w:t>
        </w:r>
        <w:r>
          <w:tab/>
        </w:r>
        <w:r>
          <w:fldChar w:fldCharType="begin"/>
        </w:r>
        <w:r>
          <w:instrText xml:space="preserve"> PAGEREF _Toc28767 \h </w:instrText>
        </w:r>
        <w:r>
          <w:fldChar w:fldCharType="separate"/>
        </w:r>
        <w:r>
          <w:t>6</w:t>
        </w:r>
        <w:r>
          <w:fldChar w:fldCharType="end"/>
        </w:r>
      </w:hyperlink>
    </w:p>
    <w:p>
      <w:pPr>
        <w:pStyle w:val="TOC2"/>
        <w:tabs>
          <w:tab w:val="right" w:leader="dot" w:pos="8306"/>
        </w:tabs>
      </w:pPr>
      <w:hyperlink w:anchor="_Toc6488" w:history="1">
        <w:r>
          <w:rPr>
            <w:rFonts w:ascii="仿宋" w:eastAsia="仿宋" w:hAnsi="仿宋" w:cs="仿宋" w:hint="eastAsia"/>
            <w:lang w:eastAsia="zh-CN"/>
          </w:rPr>
          <w:t>(三)、绩效评估周期</w:t>
        </w:r>
        <w:r>
          <w:tab/>
        </w:r>
        <w:r>
          <w:fldChar w:fldCharType="begin"/>
        </w:r>
        <w:r>
          <w:instrText xml:space="preserve"> PAGEREF _Toc6488 \h </w:instrText>
        </w:r>
        <w:r>
          <w:fldChar w:fldCharType="separate"/>
        </w:r>
        <w:r>
          <w:t>7</w:t>
        </w:r>
        <w:r>
          <w:fldChar w:fldCharType="end"/>
        </w:r>
      </w:hyperlink>
    </w:p>
    <w:p>
      <w:pPr>
        <w:pStyle w:val="TOC1"/>
        <w:tabs>
          <w:tab w:val="right" w:leader="dot" w:pos="8306"/>
        </w:tabs>
      </w:pPr>
      <w:hyperlink w:anchor="_Toc31441" w:history="1">
        <w:r>
          <w:rPr>
            <w:rFonts w:ascii="仿宋" w:eastAsia="仿宋" w:hAnsi="仿宋" w:cs="仿宋" w:hint="eastAsia"/>
            <w:lang w:eastAsia="zh-CN"/>
          </w:rPr>
          <w:t>三、湿式氧化装置项目土建工程</w:t>
        </w:r>
        <w:r>
          <w:tab/>
        </w:r>
        <w:r>
          <w:fldChar w:fldCharType="begin"/>
        </w:r>
        <w:r>
          <w:instrText xml:space="preserve"> PAGEREF _Toc31441 \h </w:instrText>
        </w:r>
        <w:r>
          <w:fldChar w:fldCharType="separate"/>
        </w:r>
        <w:r>
          <w:t>8</w:t>
        </w:r>
        <w:r>
          <w:fldChar w:fldCharType="end"/>
        </w:r>
      </w:hyperlink>
    </w:p>
    <w:p>
      <w:pPr>
        <w:pStyle w:val="TOC2"/>
        <w:tabs>
          <w:tab w:val="right" w:leader="dot" w:pos="8306"/>
        </w:tabs>
      </w:pPr>
      <w:hyperlink w:anchor="_Toc20136" w:history="1">
        <w:r>
          <w:rPr>
            <w:rFonts w:ascii="仿宋" w:eastAsia="仿宋" w:hAnsi="仿宋" w:cs="仿宋" w:hint="eastAsia"/>
            <w:lang w:eastAsia="zh-CN"/>
          </w:rPr>
          <w:t>(一)、建筑工程设计原则</w:t>
        </w:r>
        <w:r>
          <w:tab/>
        </w:r>
        <w:r>
          <w:fldChar w:fldCharType="begin"/>
        </w:r>
        <w:r>
          <w:instrText xml:space="preserve"> PAGEREF _Toc20136 \h </w:instrText>
        </w:r>
        <w:r>
          <w:fldChar w:fldCharType="separate"/>
        </w:r>
        <w:r>
          <w:t>8</w:t>
        </w:r>
        <w:r>
          <w:fldChar w:fldCharType="end"/>
        </w:r>
      </w:hyperlink>
    </w:p>
    <w:p>
      <w:pPr>
        <w:pStyle w:val="TOC2"/>
        <w:tabs>
          <w:tab w:val="right" w:leader="dot" w:pos="8306"/>
        </w:tabs>
      </w:pPr>
      <w:hyperlink w:anchor="_Toc524" w:history="1">
        <w:r>
          <w:rPr>
            <w:rFonts w:ascii="仿宋" w:eastAsia="仿宋" w:hAnsi="仿宋" w:cs="仿宋" w:hint="eastAsia"/>
            <w:lang w:eastAsia="zh-CN"/>
          </w:rPr>
          <w:t>(二)、土建工程设计年限及安全等级</w:t>
        </w:r>
        <w:r>
          <w:tab/>
        </w:r>
        <w:r>
          <w:fldChar w:fldCharType="begin"/>
        </w:r>
        <w:r>
          <w:instrText xml:space="preserve"> PAGEREF _Toc524 \h </w:instrText>
        </w:r>
        <w:r>
          <w:fldChar w:fldCharType="separate"/>
        </w:r>
        <w:r>
          <w:t>9</w:t>
        </w:r>
        <w:r>
          <w:fldChar w:fldCharType="end"/>
        </w:r>
      </w:hyperlink>
    </w:p>
    <w:p>
      <w:pPr>
        <w:pStyle w:val="TOC2"/>
        <w:tabs>
          <w:tab w:val="right" w:leader="dot" w:pos="8306"/>
        </w:tabs>
      </w:pPr>
      <w:hyperlink w:anchor="_Toc21525" w:history="1">
        <w:r>
          <w:rPr>
            <w:rFonts w:ascii="仿宋" w:eastAsia="仿宋" w:hAnsi="仿宋" w:cs="仿宋" w:hint="eastAsia"/>
            <w:lang w:eastAsia="zh-CN"/>
          </w:rPr>
          <w:t>(三)、建筑工程设计总体要求</w:t>
        </w:r>
        <w:r>
          <w:tab/>
        </w:r>
        <w:r>
          <w:fldChar w:fldCharType="begin"/>
        </w:r>
        <w:r>
          <w:instrText xml:space="preserve"> PAGEREF _Toc21525 \h </w:instrText>
        </w:r>
        <w:r>
          <w:fldChar w:fldCharType="separate"/>
        </w:r>
        <w:r>
          <w:t>10</w:t>
        </w:r>
        <w:r>
          <w:fldChar w:fldCharType="end"/>
        </w:r>
      </w:hyperlink>
    </w:p>
    <w:p>
      <w:pPr>
        <w:pStyle w:val="TOC2"/>
        <w:tabs>
          <w:tab w:val="right" w:leader="dot" w:pos="8306"/>
        </w:tabs>
      </w:pPr>
      <w:hyperlink w:anchor="_Toc28303" w:history="1">
        <w:r>
          <w:rPr>
            <w:rFonts w:ascii="仿宋" w:eastAsia="仿宋" w:hAnsi="仿宋" w:cs="仿宋" w:hint="eastAsia"/>
            <w:lang w:eastAsia="zh-CN"/>
          </w:rPr>
          <w:t>(四)、土建工程建设指标</w:t>
        </w:r>
        <w:r>
          <w:tab/>
        </w:r>
        <w:r>
          <w:fldChar w:fldCharType="begin"/>
        </w:r>
        <w:r>
          <w:instrText xml:space="preserve"> PAGEREF _Toc28303 \h </w:instrText>
        </w:r>
        <w:r>
          <w:fldChar w:fldCharType="separate"/>
        </w:r>
        <w:r>
          <w:t>11</w:t>
        </w:r>
        <w:r>
          <w:fldChar w:fldCharType="end"/>
        </w:r>
      </w:hyperlink>
    </w:p>
    <w:p>
      <w:pPr>
        <w:pStyle w:val="TOC1"/>
        <w:tabs>
          <w:tab w:val="right" w:leader="dot" w:pos="8306"/>
        </w:tabs>
      </w:pPr>
      <w:hyperlink w:anchor="_Toc11728" w:history="1">
        <w:r>
          <w:rPr>
            <w:rFonts w:ascii="仿宋" w:eastAsia="仿宋" w:hAnsi="仿宋" w:cs="仿宋" w:hint="eastAsia"/>
            <w:lang w:eastAsia="zh-CN"/>
          </w:rPr>
          <w:t>四、湿式氧化装置项目选址可行性分析</w:t>
        </w:r>
        <w:r>
          <w:tab/>
        </w:r>
        <w:r>
          <w:fldChar w:fldCharType="begin"/>
        </w:r>
        <w:r>
          <w:instrText xml:space="preserve"> PAGEREF _Toc11728 \h </w:instrText>
        </w:r>
        <w:r>
          <w:fldChar w:fldCharType="separate"/>
        </w:r>
        <w:r>
          <w:t>11</w:t>
        </w:r>
        <w:r>
          <w:fldChar w:fldCharType="end"/>
        </w:r>
      </w:hyperlink>
    </w:p>
    <w:p>
      <w:pPr>
        <w:pStyle w:val="TOC2"/>
        <w:tabs>
          <w:tab w:val="right" w:leader="dot" w:pos="8306"/>
        </w:tabs>
      </w:pPr>
      <w:hyperlink w:anchor="_Toc17069" w:history="1">
        <w:r>
          <w:rPr>
            <w:rFonts w:ascii="仿宋" w:eastAsia="仿宋" w:hAnsi="仿宋" w:cs="仿宋" w:hint="eastAsia"/>
            <w:lang w:eastAsia="zh-CN"/>
          </w:rPr>
          <w:t>(一)、湿式氧化装置项目选址</w:t>
        </w:r>
        <w:r>
          <w:tab/>
        </w:r>
        <w:r>
          <w:fldChar w:fldCharType="begin"/>
        </w:r>
        <w:r>
          <w:instrText xml:space="preserve"> PAGEREF _Toc17069 \h </w:instrText>
        </w:r>
        <w:r>
          <w:fldChar w:fldCharType="separate"/>
        </w:r>
        <w:r>
          <w:t>11</w:t>
        </w:r>
        <w:r>
          <w:fldChar w:fldCharType="end"/>
        </w:r>
      </w:hyperlink>
    </w:p>
    <w:p>
      <w:pPr>
        <w:pStyle w:val="TOC2"/>
        <w:tabs>
          <w:tab w:val="right" w:leader="dot" w:pos="8306"/>
        </w:tabs>
      </w:pPr>
      <w:hyperlink w:anchor="_Toc20519" w:history="1">
        <w:r>
          <w:rPr>
            <w:rFonts w:ascii="仿宋" w:eastAsia="仿宋" w:hAnsi="仿宋" w:cs="仿宋" w:hint="eastAsia"/>
            <w:lang w:eastAsia="zh-CN"/>
          </w:rPr>
          <w:t>(二)、用地控制指标</w:t>
        </w:r>
        <w:r>
          <w:tab/>
        </w:r>
        <w:r>
          <w:fldChar w:fldCharType="begin"/>
        </w:r>
        <w:r>
          <w:instrText xml:space="preserve"> PAGEREF _Toc20519 \h </w:instrText>
        </w:r>
        <w:r>
          <w:fldChar w:fldCharType="separate"/>
        </w:r>
        <w:r>
          <w:t>11</w:t>
        </w:r>
        <w:r>
          <w:fldChar w:fldCharType="end"/>
        </w:r>
      </w:hyperlink>
    </w:p>
    <w:p>
      <w:pPr>
        <w:pStyle w:val="TOC2"/>
        <w:tabs>
          <w:tab w:val="right" w:leader="dot" w:pos="8306"/>
        </w:tabs>
      </w:pPr>
      <w:hyperlink w:anchor="_Toc14266" w:history="1">
        <w:r>
          <w:rPr>
            <w:rFonts w:ascii="仿宋" w:eastAsia="仿宋" w:hAnsi="仿宋" w:cs="仿宋" w:hint="eastAsia"/>
            <w:lang w:eastAsia="zh-CN"/>
          </w:rPr>
          <w:t>(三)、节约用地措施</w:t>
        </w:r>
        <w:r>
          <w:tab/>
        </w:r>
        <w:r>
          <w:fldChar w:fldCharType="begin"/>
        </w:r>
        <w:r>
          <w:instrText xml:space="preserve"> PAGEREF _Toc14266 \h </w:instrText>
        </w:r>
        <w:r>
          <w:fldChar w:fldCharType="separate"/>
        </w:r>
        <w:r>
          <w:t>13</w:t>
        </w:r>
        <w:r>
          <w:fldChar w:fldCharType="end"/>
        </w:r>
      </w:hyperlink>
    </w:p>
    <w:p>
      <w:pPr>
        <w:pStyle w:val="TOC2"/>
        <w:tabs>
          <w:tab w:val="right" w:leader="dot" w:pos="8306"/>
        </w:tabs>
      </w:pPr>
      <w:hyperlink w:anchor="_Toc13420" w:history="1">
        <w:r>
          <w:rPr>
            <w:rFonts w:ascii="仿宋" w:eastAsia="仿宋" w:hAnsi="仿宋" w:cs="仿宋" w:hint="eastAsia"/>
            <w:lang w:eastAsia="zh-CN"/>
          </w:rPr>
          <w:t>(四)、总图布置方案</w:t>
        </w:r>
        <w:r>
          <w:tab/>
        </w:r>
        <w:r>
          <w:fldChar w:fldCharType="begin"/>
        </w:r>
        <w:r>
          <w:instrText xml:space="preserve"> PAGEREF _Toc13420 \h </w:instrText>
        </w:r>
        <w:r>
          <w:fldChar w:fldCharType="separate"/>
        </w:r>
        <w:r>
          <w:t>14</w:t>
        </w:r>
        <w:r>
          <w:fldChar w:fldCharType="end"/>
        </w:r>
      </w:hyperlink>
    </w:p>
    <w:p>
      <w:pPr>
        <w:pStyle w:val="TOC2"/>
        <w:tabs>
          <w:tab w:val="right" w:leader="dot" w:pos="8306"/>
        </w:tabs>
      </w:pPr>
      <w:hyperlink w:anchor="_Toc14793" w:history="1">
        <w:r>
          <w:rPr>
            <w:rFonts w:ascii="仿宋" w:eastAsia="仿宋" w:hAnsi="仿宋" w:cs="仿宋" w:hint="eastAsia"/>
            <w:lang w:eastAsia="zh-CN"/>
          </w:rPr>
          <w:t>(五)、选址综合评价</w:t>
        </w:r>
        <w:r>
          <w:tab/>
        </w:r>
        <w:r>
          <w:fldChar w:fldCharType="begin"/>
        </w:r>
        <w:r>
          <w:instrText xml:space="preserve"> PAGEREF _Toc14793 \h </w:instrText>
        </w:r>
        <w:r>
          <w:fldChar w:fldCharType="separate"/>
        </w:r>
        <w:r>
          <w:t>15</w:t>
        </w:r>
        <w:r>
          <w:fldChar w:fldCharType="end"/>
        </w:r>
      </w:hyperlink>
    </w:p>
    <w:p>
      <w:pPr>
        <w:pStyle w:val="TOC1"/>
        <w:tabs>
          <w:tab w:val="right" w:leader="dot" w:pos="8306"/>
        </w:tabs>
      </w:pPr>
      <w:hyperlink w:anchor="_Toc13896" w:history="1">
        <w:r>
          <w:rPr>
            <w:rFonts w:ascii="仿宋" w:eastAsia="仿宋" w:hAnsi="仿宋" w:cs="仿宋" w:hint="eastAsia"/>
            <w:lang w:eastAsia="zh-CN"/>
          </w:rPr>
          <w:t>五、湿式氧化装置项目建设背景及必要性分析</w:t>
        </w:r>
        <w:r>
          <w:tab/>
        </w:r>
        <w:r>
          <w:fldChar w:fldCharType="begin"/>
        </w:r>
        <w:r>
          <w:instrText xml:space="preserve"> PAGEREF _Toc13896 \h </w:instrText>
        </w:r>
        <w:r>
          <w:fldChar w:fldCharType="separate"/>
        </w:r>
        <w:r>
          <w:t>17</w:t>
        </w:r>
        <w:r>
          <w:fldChar w:fldCharType="end"/>
        </w:r>
      </w:hyperlink>
    </w:p>
    <w:p>
      <w:pPr>
        <w:pStyle w:val="TOC2"/>
        <w:tabs>
          <w:tab w:val="right" w:leader="dot" w:pos="8306"/>
        </w:tabs>
      </w:pPr>
      <w:hyperlink w:anchor="_Toc24117" w:history="1">
        <w:r>
          <w:rPr>
            <w:rFonts w:ascii="仿宋" w:eastAsia="仿宋" w:hAnsi="仿宋" w:cs="仿宋" w:hint="eastAsia"/>
            <w:lang w:eastAsia="zh-CN"/>
          </w:rPr>
          <w:t>(一)、湿式氧化装置项目背景分析</w:t>
        </w:r>
        <w:r>
          <w:tab/>
        </w:r>
        <w:r>
          <w:fldChar w:fldCharType="begin"/>
        </w:r>
        <w:r>
          <w:instrText xml:space="preserve"> PAGEREF _Toc24117 \h </w:instrText>
        </w:r>
        <w:r>
          <w:fldChar w:fldCharType="separate"/>
        </w:r>
        <w:r>
          <w:t>17</w:t>
        </w:r>
        <w:r>
          <w:fldChar w:fldCharType="end"/>
        </w:r>
      </w:hyperlink>
    </w:p>
    <w:p>
      <w:pPr>
        <w:pStyle w:val="TOC2"/>
        <w:tabs>
          <w:tab w:val="right" w:leader="dot" w:pos="8306"/>
        </w:tabs>
      </w:pPr>
      <w:hyperlink w:anchor="_Toc1182" w:history="1">
        <w:r>
          <w:rPr>
            <w:rFonts w:ascii="仿宋" w:eastAsia="仿宋" w:hAnsi="仿宋" w:cs="仿宋" w:hint="eastAsia"/>
            <w:lang w:eastAsia="zh-CN"/>
          </w:rPr>
          <w:t>(二)、湿式氧化装置项目建设必要性分析</w:t>
        </w:r>
        <w:r>
          <w:tab/>
        </w:r>
        <w:r>
          <w:fldChar w:fldCharType="begin"/>
        </w:r>
        <w:r>
          <w:instrText xml:space="preserve"> PAGEREF _Toc1182 \h </w:instrText>
        </w:r>
        <w:r>
          <w:fldChar w:fldCharType="separate"/>
        </w:r>
        <w:r>
          <w:t>18</w:t>
        </w:r>
        <w:r>
          <w:fldChar w:fldCharType="end"/>
        </w:r>
      </w:hyperlink>
    </w:p>
    <w:p>
      <w:pPr>
        <w:pStyle w:val="TOC1"/>
        <w:tabs>
          <w:tab w:val="right" w:leader="dot" w:pos="8306"/>
        </w:tabs>
      </w:pPr>
      <w:hyperlink w:anchor="_Toc4998" w:history="1">
        <w:r>
          <w:rPr>
            <w:rFonts w:ascii="仿宋" w:eastAsia="仿宋" w:hAnsi="仿宋" w:cs="仿宋" w:hint="eastAsia"/>
            <w:lang w:eastAsia="zh-CN"/>
          </w:rPr>
          <w:t>六、产品规划分析</w:t>
        </w:r>
        <w:r>
          <w:tab/>
        </w:r>
        <w:r>
          <w:fldChar w:fldCharType="begin"/>
        </w:r>
        <w:r>
          <w:instrText xml:space="preserve"> PAGEREF _Toc4998 \h </w:instrText>
        </w:r>
        <w:r>
          <w:fldChar w:fldCharType="separate"/>
        </w:r>
        <w:r>
          <w:t>20</w:t>
        </w:r>
        <w:r>
          <w:fldChar w:fldCharType="end"/>
        </w:r>
      </w:hyperlink>
    </w:p>
    <w:p>
      <w:pPr>
        <w:pStyle w:val="TOC2"/>
        <w:tabs>
          <w:tab w:val="right" w:leader="dot" w:pos="8306"/>
        </w:tabs>
      </w:pPr>
      <w:hyperlink w:anchor="_Toc2647" w:history="1">
        <w:r>
          <w:rPr>
            <w:rFonts w:ascii="仿宋" w:eastAsia="仿宋" w:hAnsi="仿宋" w:cs="仿宋" w:hint="eastAsia"/>
            <w:lang w:eastAsia="zh-CN"/>
          </w:rPr>
          <w:t>(一)、产品规划</w:t>
        </w:r>
        <w:r>
          <w:tab/>
        </w:r>
        <w:r>
          <w:fldChar w:fldCharType="begin"/>
        </w:r>
        <w:r>
          <w:instrText xml:space="preserve"> PAGEREF _Toc2647 \h </w:instrText>
        </w:r>
        <w:r>
          <w:fldChar w:fldCharType="separate"/>
        </w:r>
        <w:r>
          <w:t>20</w:t>
        </w:r>
        <w:r>
          <w:fldChar w:fldCharType="end"/>
        </w:r>
      </w:hyperlink>
    </w:p>
    <w:p>
      <w:pPr>
        <w:pStyle w:val="TOC2"/>
        <w:tabs>
          <w:tab w:val="right" w:leader="dot" w:pos="8306"/>
        </w:tabs>
      </w:pPr>
      <w:hyperlink w:anchor="_Toc32118" w:history="1">
        <w:r>
          <w:rPr>
            <w:rFonts w:ascii="仿宋" w:eastAsia="仿宋" w:hAnsi="仿宋" w:cs="仿宋" w:hint="eastAsia"/>
            <w:lang w:eastAsia="zh-CN"/>
          </w:rPr>
          <w:t>(二)、建设规模</w:t>
        </w:r>
        <w:r>
          <w:tab/>
        </w:r>
        <w:r>
          <w:fldChar w:fldCharType="begin"/>
        </w:r>
        <w:r>
          <w:instrText xml:space="preserve"> PAGEREF _Toc32118 \h </w:instrText>
        </w:r>
        <w:r>
          <w:fldChar w:fldCharType="separate"/>
        </w:r>
        <w:r>
          <w:t>20</w:t>
        </w:r>
        <w:r>
          <w:fldChar w:fldCharType="end"/>
        </w:r>
      </w:hyperlink>
    </w:p>
    <w:p>
      <w:pPr>
        <w:pStyle w:val="TOC1"/>
        <w:tabs>
          <w:tab w:val="right" w:leader="dot" w:pos="8306"/>
        </w:tabs>
      </w:pPr>
      <w:hyperlink w:anchor="_Toc5849" w:history="1">
        <w:r>
          <w:rPr>
            <w:rFonts w:ascii="仿宋" w:eastAsia="仿宋" w:hAnsi="仿宋" w:cs="仿宋" w:hint="eastAsia"/>
            <w:lang w:eastAsia="zh-CN"/>
          </w:rPr>
          <w:t>七、湿式氧化装置项目创新与研发</w:t>
        </w:r>
        <w:r>
          <w:tab/>
        </w:r>
        <w:r>
          <w:fldChar w:fldCharType="begin"/>
        </w:r>
        <w:r>
          <w:instrText xml:space="preserve"> PAGEREF _Toc5849 \h </w:instrText>
        </w:r>
        <w:r>
          <w:fldChar w:fldCharType="separate"/>
        </w:r>
        <w:r>
          <w:t>22</w:t>
        </w:r>
        <w:r>
          <w:fldChar w:fldCharType="end"/>
        </w:r>
      </w:hyperlink>
    </w:p>
    <w:p>
      <w:pPr>
        <w:pStyle w:val="TOC2"/>
        <w:tabs>
          <w:tab w:val="right" w:leader="dot" w:pos="8306"/>
        </w:tabs>
      </w:pPr>
      <w:hyperlink w:anchor="_Toc17949" w:history="1">
        <w:r>
          <w:rPr>
            <w:rFonts w:ascii="仿宋" w:eastAsia="仿宋" w:hAnsi="仿宋" w:cs="仿宋" w:hint="eastAsia"/>
            <w:lang w:eastAsia="zh-CN"/>
          </w:rPr>
          <w:t>(一)、创新策略与方向</w:t>
        </w:r>
        <w:r>
          <w:tab/>
        </w:r>
        <w:r>
          <w:fldChar w:fldCharType="begin"/>
        </w:r>
        <w:r>
          <w:instrText xml:space="preserve"> PAGEREF _Toc17949 \h </w:instrText>
        </w:r>
        <w:r>
          <w:fldChar w:fldCharType="separate"/>
        </w:r>
        <w:r>
          <w:t>22</w:t>
        </w:r>
        <w:r>
          <w:fldChar w:fldCharType="end"/>
        </w:r>
      </w:hyperlink>
    </w:p>
    <w:p>
      <w:pPr>
        <w:pStyle w:val="TOC2"/>
        <w:tabs>
          <w:tab w:val="right" w:leader="dot" w:pos="8306"/>
        </w:tabs>
      </w:pPr>
      <w:hyperlink w:anchor="_Toc2810" w:history="1">
        <w:r>
          <w:rPr>
            <w:rFonts w:ascii="仿宋" w:eastAsia="仿宋" w:hAnsi="仿宋" w:cs="仿宋" w:hint="eastAsia"/>
            <w:lang w:eastAsia="zh-CN"/>
          </w:rPr>
          <w:t>(二)、研发规划与投入</w:t>
        </w:r>
        <w:r>
          <w:tab/>
        </w:r>
        <w:r>
          <w:fldChar w:fldCharType="begin"/>
        </w:r>
        <w:r>
          <w:instrText xml:space="preserve"> PAGEREF _Toc2810 \h </w:instrText>
        </w:r>
        <w:r>
          <w:fldChar w:fldCharType="separate"/>
        </w:r>
        <w:r>
          <w:t>23</w:t>
        </w:r>
        <w:r>
          <w:fldChar w:fldCharType="end"/>
        </w:r>
      </w:hyperlink>
    </w:p>
    <w:p>
      <w:pPr>
        <w:pStyle w:val="TOC1"/>
        <w:tabs>
          <w:tab w:val="right" w:leader="dot" w:pos="8306"/>
        </w:tabs>
      </w:pPr>
      <w:hyperlink w:anchor="_Toc13717" w:history="1">
        <w:r>
          <w:rPr>
            <w:rFonts w:ascii="仿宋" w:eastAsia="仿宋" w:hAnsi="仿宋" w:cs="仿宋" w:hint="eastAsia"/>
            <w:lang w:eastAsia="zh-CN"/>
          </w:rPr>
          <w:t>八、湿式氧化装置项目计划安排</w:t>
        </w:r>
        <w:r>
          <w:tab/>
        </w:r>
        <w:r>
          <w:fldChar w:fldCharType="begin"/>
        </w:r>
        <w:r>
          <w:instrText xml:space="preserve"> PAGEREF _Toc13717 \h </w:instrText>
        </w:r>
        <w:r>
          <w:fldChar w:fldCharType="separate"/>
        </w:r>
        <w:r>
          <w:t>25</w:t>
        </w:r>
        <w:r>
          <w:fldChar w:fldCharType="end"/>
        </w:r>
      </w:hyperlink>
    </w:p>
    <w:p>
      <w:pPr>
        <w:pStyle w:val="TOC2"/>
        <w:tabs>
          <w:tab w:val="right" w:leader="dot" w:pos="8306"/>
        </w:tabs>
      </w:pPr>
      <w:hyperlink w:anchor="_Toc13987" w:history="1">
        <w:r>
          <w:rPr>
            <w:rFonts w:ascii="仿宋" w:eastAsia="仿宋" w:hAnsi="仿宋" w:cs="仿宋" w:hint="eastAsia"/>
            <w:lang w:eastAsia="zh-CN"/>
          </w:rPr>
          <w:t>(一)、建设周期</w:t>
        </w:r>
        <w:r>
          <w:tab/>
        </w:r>
        <w:r>
          <w:fldChar w:fldCharType="begin"/>
        </w:r>
        <w:r>
          <w:instrText xml:space="preserve"> PAGEREF _Toc13987 \h </w:instrText>
        </w:r>
        <w:r>
          <w:fldChar w:fldCharType="separate"/>
        </w:r>
        <w:r>
          <w:t>25</w:t>
        </w:r>
        <w:r>
          <w:fldChar w:fldCharType="end"/>
        </w:r>
      </w:hyperlink>
    </w:p>
    <w:p>
      <w:pPr>
        <w:pStyle w:val="TOC2"/>
        <w:tabs>
          <w:tab w:val="right" w:leader="dot" w:pos="8306"/>
        </w:tabs>
      </w:pPr>
      <w:hyperlink w:anchor="_Toc11148" w:history="1">
        <w:r>
          <w:rPr>
            <w:rFonts w:ascii="仿宋" w:eastAsia="仿宋" w:hAnsi="仿宋" w:cs="仿宋" w:hint="eastAsia"/>
            <w:lang w:eastAsia="zh-CN"/>
          </w:rPr>
          <w:t>(二)、建设进度</w:t>
        </w:r>
        <w:r>
          <w:tab/>
        </w:r>
        <w:r>
          <w:fldChar w:fldCharType="begin"/>
        </w:r>
        <w:r>
          <w:instrText xml:space="preserve"> PAGEREF _Toc11148 \h </w:instrText>
        </w:r>
        <w:r>
          <w:fldChar w:fldCharType="separate"/>
        </w:r>
        <w:r>
          <w:t>26</w:t>
        </w:r>
        <w:r>
          <w:fldChar w:fldCharType="end"/>
        </w:r>
      </w:hyperlink>
    </w:p>
    <w:p>
      <w:pPr>
        <w:pStyle w:val="TOC2"/>
        <w:tabs>
          <w:tab w:val="right" w:leader="dot" w:pos="8306"/>
        </w:tabs>
      </w:pPr>
      <w:hyperlink w:anchor="_Toc13447" w:history="1">
        <w:r>
          <w:rPr>
            <w:rFonts w:ascii="仿宋" w:eastAsia="仿宋" w:hAnsi="仿宋" w:cs="仿宋" w:hint="eastAsia"/>
            <w:lang w:eastAsia="zh-CN"/>
          </w:rPr>
          <w:t>(三)、进度安排注意事项</w:t>
        </w:r>
        <w:r>
          <w:tab/>
        </w:r>
        <w:r>
          <w:fldChar w:fldCharType="begin"/>
        </w:r>
        <w:r>
          <w:instrText xml:space="preserve"> PAGEREF _Toc13447 \h </w:instrText>
        </w:r>
        <w:r>
          <w:fldChar w:fldCharType="separate"/>
        </w:r>
        <w:r>
          <w:t>27</w:t>
        </w:r>
        <w:r>
          <w:fldChar w:fldCharType="end"/>
        </w:r>
      </w:hyperlink>
    </w:p>
    <w:p>
      <w:pPr>
        <w:pStyle w:val="TOC2"/>
        <w:tabs>
          <w:tab w:val="right" w:leader="dot" w:pos="8306"/>
        </w:tabs>
      </w:pPr>
      <w:hyperlink w:anchor="_Toc12962" w:history="1">
        <w:r>
          <w:rPr>
            <w:rFonts w:ascii="仿宋" w:eastAsia="仿宋" w:hAnsi="仿宋" w:cs="仿宋" w:hint="eastAsia"/>
            <w:lang w:eastAsia="zh-CN"/>
          </w:rPr>
          <w:t>(四)、人力资源配置</w:t>
        </w:r>
        <w:r>
          <w:tab/>
        </w:r>
        <w:r>
          <w:fldChar w:fldCharType="begin"/>
        </w:r>
        <w:r>
          <w:instrText xml:space="preserve"> PAGEREF _Toc12962 \h </w:instrText>
        </w:r>
        <w:r>
          <w:fldChar w:fldCharType="separate"/>
        </w:r>
        <w:r>
          <w:t>28</w:t>
        </w:r>
        <w:r>
          <w:fldChar w:fldCharType="end"/>
        </w:r>
      </w:hyperlink>
    </w:p>
    <w:p>
      <w:pPr>
        <w:pStyle w:val="TOC1"/>
        <w:tabs>
          <w:tab w:val="right" w:leader="dot" w:pos="8306"/>
        </w:tabs>
      </w:pPr>
      <w:hyperlink w:anchor="_Toc15513" w:history="1">
        <w:r>
          <w:rPr>
            <w:rFonts w:ascii="仿宋" w:eastAsia="仿宋" w:hAnsi="仿宋" w:cs="仿宋" w:hint="eastAsia"/>
            <w:lang w:eastAsia="zh-CN"/>
          </w:rPr>
          <w:t>九、生产安全保护</w:t>
        </w:r>
        <w:r>
          <w:tab/>
        </w:r>
        <w:r>
          <w:fldChar w:fldCharType="begin"/>
        </w:r>
        <w:r>
          <w:instrText xml:space="preserve"> PAGEREF _Toc15513 \h </w:instrText>
        </w:r>
        <w:r>
          <w:fldChar w:fldCharType="separate"/>
        </w:r>
        <w:r>
          <w:t>29</w:t>
        </w:r>
        <w:r>
          <w:fldChar w:fldCharType="end"/>
        </w:r>
      </w:hyperlink>
    </w:p>
    <w:p>
      <w:pPr>
        <w:pStyle w:val="TOC2"/>
        <w:tabs>
          <w:tab w:val="right" w:leader="dot" w:pos="8306"/>
        </w:tabs>
      </w:pPr>
      <w:hyperlink w:anchor="_Toc25483" w:history="1">
        <w:r>
          <w:rPr>
            <w:rFonts w:ascii="仿宋" w:eastAsia="仿宋" w:hAnsi="仿宋" w:cs="仿宋" w:hint="eastAsia"/>
            <w:lang w:eastAsia="zh-CN"/>
          </w:rPr>
          <w:t>(一)、消防安全</w:t>
        </w:r>
        <w:r>
          <w:tab/>
        </w:r>
        <w:r>
          <w:fldChar w:fldCharType="begin"/>
        </w:r>
        <w:r>
          <w:instrText xml:space="preserve"> PAGEREF _Toc25483 \h </w:instrText>
        </w:r>
        <w:r>
          <w:fldChar w:fldCharType="separate"/>
        </w:r>
        <w:r>
          <w:t>29</w:t>
        </w:r>
        <w:r>
          <w:fldChar w:fldCharType="end"/>
        </w:r>
      </w:hyperlink>
    </w:p>
    <w:p>
      <w:pPr>
        <w:pStyle w:val="TOC2"/>
        <w:tabs>
          <w:tab w:val="right" w:leader="dot" w:pos="8306"/>
        </w:tabs>
      </w:pPr>
      <w:hyperlink w:anchor="_Toc27429" w:history="1">
        <w:r>
          <w:rPr>
            <w:rFonts w:ascii="仿宋" w:eastAsia="仿宋" w:hAnsi="仿宋" w:cs="仿宋" w:hint="eastAsia"/>
            <w:lang w:eastAsia="zh-CN"/>
          </w:rPr>
          <w:t>(二)、防火防爆总图布置措施</w:t>
        </w:r>
        <w:r>
          <w:tab/>
        </w:r>
        <w:r>
          <w:fldChar w:fldCharType="begin"/>
        </w:r>
        <w:r>
          <w:instrText xml:space="preserve"> PAGEREF _Toc27429 \h </w:instrText>
        </w:r>
        <w:r>
          <w:fldChar w:fldCharType="separate"/>
        </w:r>
        <w:r>
          <w:t>31</w:t>
        </w:r>
        <w:r>
          <w:fldChar w:fldCharType="end"/>
        </w:r>
      </w:hyperlink>
    </w:p>
    <w:p>
      <w:pPr>
        <w:pStyle w:val="TOC2"/>
        <w:tabs>
          <w:tab w:val="right" w:leader="dot" w:pos="8306"/>
        </w:tabs>
      </w:pPr>
      <w:hyperlink w:anchor="_Toc15932" w:history="1">
        <w:r>
          <w:rPr>
            <w:rFonts w:ascii="仿宋" w:eastAsia="仿宋" w:hAnsi="仿宋" w:cs="仿宋" w:hint="eastAsia"/>
            <w:lang w:eastAsia="zh-CN"/>
          </w:rPr>
          <w:t>(三)、自然灾害防范措施</w:t>
        </w:r>
        <w:r>
          <w:tab/>
        </w:r>
        <w:r>
          <w:fldChar w:fldCharType="begin"/>
        </w:r>
        <w:r>
          <w:instrText xml:space="preserve"> PAGEREF _Toc15932 \h </w:instrText>
        </w:r>
        <w:r>
          <w:fldChar w:fldCharType="separate"/>
        </w:r>
        <w:r>
          <w:t>31</w:t>
        </w:r>
        <w:r>
          <w:fldChar w:fldCharType="end"/>
        </w:r>
      </w:hyperlink>
    </w:p>
    <w:p>
      <w:pPr>
        <w:pStyle w:val="TOC2"/>
        <w:tabs>
          <w:tab w:val="right" w:leader="dot" w:pos="8306"/>
        </w:tabs>
      </w:pPr>
      <w:hyperlink w:anchor="_Toc10676" w:history="1">
        <w:r>
          <w:rPr>
            <w:rFonts w:ascii="仿宋" w:eastAsia="仿宋" w:hAnsi="仿宋" w:cs="仿宋" w:hint="eastAsia"/>
            <w:lang w:eastAsia="zh-CN"/>
          </w:rPr>
          <w:t>(四)、安全色及安全标志使用要求</w:t>
        </w:r>
        <w:r>
          <w:tab/>
        </w:r>
        <w:r>
          <w:fldChar w:fldCharType="begin"/>
        </w:r>
        <w:r>
          <w:instrText xml:space="preserve"> PAGEREF _Toc10676 \h </w:instrText>
        </w:r>
        <w:r>
          <w:fldChar w:fldCharType="separate"/>
        </w:r>
        <w:r>
          <w:t>32</w:t>
        </w:r>
        <w:r>
          <w:fldChar w:fldCharType="end"/>
        </w:r>
      </w:hyperlink>
    </w:p>
    <w:p>
      <w:pPr>
        <w:pStyle w:val="TOC2"/>
        <w:tabs>
          <w:tab w:val="right" w:leader="dot" w:pos="8306"/>
        </w:tabs>
      </w:pPr>
      <w:hyperlink w:anchor="_Toc4544" w:history="1">
        <w:r>
          <w:rPr>
            <w:rFonts w:ascii="仿宋" w:eastAsia="仿宋" w:hAnsi="仿宋" w:cs="仿宋" w:hint="eastAsia"/>
            <w:lang w:eastAsia="zh-CN"/>
          </w:rPr>
          <w:t>(五)、防尘防毒措施</w:t>
        </w:r>
        <w:r>
          <w:tab/>
        </w:r>
        <w:r>
          <w:fldChar w:fldCharType="begin"/>
        </w:r>
        <w:r>
          <w:instrText xml:space="preserve"> PAGEREF _Toc4544 \h </w:instrText>
        </w:r>
        <w:r>
          <w:fldChar w:fldCharType="separate"/>
        </w:r>
        <w:r>
          <w:t>33</w:t>
        </w:r>
        <w:r>
          <w:fldChar w:fldCharType="end"/>
        </w:r>
      </w:hyperlink>
    </w:p>
    <w:p>
      <w:pPr>
        <w:pStyle w:val="TOC2"/>
        <w:tabs>
          <w:tab w:val="right" w:leader="dot" w:pos="8306"/>
        </w:tabs>
      </w:pPr>
      <w:hyperlink w:anchor="_Toc4142" w:history="1">
        <w:r>
          <w:rPr>
            <w:rFonts w:ascii="仿宋" w:eastAsia="仿宋" w:hAnsi="仿宋" w:cs="仿宋" w:hint="eastAsia"/>
            <w:lang w:eastAsia="zh-CN"/>
          </w:rPr>
          <w:t>(六)、防静电、触电防护及防雷措施</w:t>
        </w:r>
        <w:r>
          <w:tab/>
        </w:r>
        <w:r>
          <w:fldChar w:fldCharType="begin"/>
        </w:r>
        <w:r>
          <w:instrText xml:space="preserve"> PAGEREF _Toc4142 \h </w:instrText>
        </w:r>
        <w:r>
          <w:fldChar w:fldCharType="separate"/>
        </w:r>
        <w:r>
          <w:t>34</w:t>
        </w:r>
        <w:r>
          <w:fldChar w:fldCharType="end"/>
        </w:r>
      </w:hyperlink>
    </w:p>
    <w:p>
      <w:pPr>
        <w:pStyle w:val="TOC2"/>
        <w:tabs>
          <w:tab w:val="right" w:leader="dot" w:pos="8306"/>
        </w:tabs>
      </w:pPr>
      <w:hyperlink w:anchor="_Toc3935" w:history="1">
        <w:r>
          <w:rPr>
            <w:rFonts w:ascii="仿宋" w:eastAsia="仿宋" w:hAnsi="仿宋" w:cs="仿宋" w:hint="eastAsia"/>
            <w:lang w:eastAsia="zh-CN"/>
          </w:rPr>
          <w:t>(七)、机械设备安全保障措施</w:t>
        </w:r>
        <w:r>
          <w:tab/>
        </w:r>
        <w:r>
          <w:fldChar w:fldCharType="begin"/>
        </w:r>
        <w:r>
          <w:instrText xml:space="preserve"> PAGEREF _Toc3935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96" w:history="1">
        <w:r>
          <w:rPr>
            <w:rFonts w:ascii="仿宋" w:eastAsia="仿宋" w:hAnsi="仿宋" w:cs="仿宋" w:hint="eastAsia"/>
            <w:lang w:eastAsia="zh-CN"/>
          </w:rPr>
          <w:t>十、湿式氧化装置项目技术管理</w:t>
        </w:r>
        <w:r>
          <w:tab/>
        </w:r>
        <w:r>
          <w:fldChar w:fldCharType="begin"/>
        </w:r>
        <w:r>
          <w:instrText xml:space="preserve"> PAGEREF _Toc1996 \h </w:instrText>
        </w:r>
        <w:r>
          <w:fldChar w:fldCharType="separate"/>
        </w:r>
        <w:r>
          <w:t>37</w:t>
        </w:r>
        <w:r>
          <w:fldChar w:fldCharType="end"/>
        </w:r>
      </w:hyperlink>
    </w:p>
    <w:p>
      <w:pPr>
        <w:pStyle w:val="TOC2"/>
        <w:tabs>
          <w:tab w:val="right" w:leader="dot" w:pos="8306"/>
        </w:tabs>
      </w:pPr>
      <w:hyperlink w:anchor="_Toc19510" w:history="1">
        <w:r>
          <w:rPr>
            <w:rFonts w:ascii="仿宋" w:eastAsia="仿宋" w:hAnsi="仿宋" w:cs="仿宋" w:hint="eastAsia"/>
            <w:lang w:eastAsia="zh-CN"/>
          </w:rPr>
          <w:t>(一)、技术方案选用方向</w:t>
        </w:r>
        <w:r>
          <w:tab/>
        </w:r>
        <w:r>
          <w:fldChar w:fldCharType="begin"/>
        </w:r>
        <w:r>
          <w:instrText xml:space="preserve"> PAGEREF _Toc19510 \h </w:instrText>
        </w:r>
        <w:r>
          <w:fldChar w:fldCharType="separate"/>
        </w:r>
        <w:r>
          <w:t>37</w:t>
        </w:r>
        <w:r>
          <w:fldChar w:fldCharType="end"/>
        </w:r>
      </w:hyperlink>
    </w:p>
    <w:p>
      <w:pPr>
        <w:pStyle w:val="TOC2"/>
        <w:tabs>
          <w:tab w:val="right" w:leader="dot" w:pos="8306"/>
        </w:tabs>
      </w:pPr>
      <w:hyperlink w:anchor="_Toc1752" w:history="1">
        <w:r>
          <w:rPr>
            <w:rFonts w:ascii="仿宋" w:eastAsia="仿宋" w:hAnsi="仿宋" w:cs="仿宋" w:hint="eastAsia"/>
            <w:lang w:eastAsia="zh-CN"/>
          </w:rPr>
          <w:t>(二)、工艺技术方案选用原则</w:t>
        </w:r>
        <w:r>
          <w:tab/>
        </w:r>
        <w:r>
          <w:fldChar w:fldCharType="begin"/>
        </w:r>
        <w:r>
          <w:instrText xml:space="preserve"> PAGEREF _Toc1752 \h </w:instrText>
        </w:r>
        <w:r>
          <w:fldChar w:fldCharType="separate"/>
        </w:r>
        <w:r>
          <w:t>39</w:t>
        </w:r>
        <w:r>
          <w:fldChar w:fldCharType="end"/>
        </w:r>
      </w:hyperlink>
    </w:p>
    <w:p>
      <w:pPr>
        <w:pStyle w:val="TOC2"/>
        <w:tabs>
          <w:tab w:val="right" w:leader="dot" w:pos="8306"/>
        </w:tabs>
      </w:pPr>
      <w:hyperlink w:anchor="_Toc19582" w:history="1">
        <w:r>
          <w:rPr>
            <w:rFonts w:ascii="仿宋" w:eastAsia="仿宋" w:hAnsi="仿宋" w:cs="仿宋" w:hint="eastAsia"/>
            <w:lang w:eastAsia="zh-CN"/>
          </w:rPr>
          <w:t>(三)、工艺技术方案要求</w:t>
        </w:r>
        <w:r>
          <w:tab/>
        </w:r>
        <w:r>
          <w:fldChar w:fldCharType="begin"/>
        </w:r>
        <w:r>
          <w:instrText xml:space="preserve"> PAGEREF _Toc19582 \h </w:instrText>
        </w:r>
        <w:r>
          <w:fldChar w:fldCharType="separate"/>
        </w:r>
        <w:r>
          <w:t>41</w:t>
        </w:r>
        <w:r>
          <w:fldChar w:fldCharType="end"/>
        </w:r>
      </w:hyperlink>
    </w:p>
    <w:p>
      <w:pPr>
        <w:pStyle w:val="TOC1"/>
        <w:tabs>
          <w:tab w:val="right" w:leader="dot" w:pos="8306"/>
        </w:tabs>
      </w:pPr>
      <w:hyperlink w:anchor="_Toc13146" w:history="1">
        <w:r>
          <w:rPr>
            <w:rFonts w:ascii="仿宋" w:eastAsia="仿宋" w:hAnsi="仿宋" w:cs="仿宋" w:hint="eastAsia"/>
            <w:lang w:eastAsia="zh-CN"/>
          </w:rPr>
          <w:t>十一、湿式氧化装置项目风险管理</w:t>
        </w:r>
        <w:r>
          <w:tab/>
        </w:r>
        <w:r>
          <w:fldChar w:fldCharType="begin"/>
        </w:r>
        <w:r>
          <w:instrText xml:space="preserve"> PAGEREF _Toc13146 \h </w:instrText>
        </w:r>
        <w:r>
          <w:fldChar w:fldCharType="separate"/>
        </w:r>
        <w:r>
          <w:t>43</w:t>
        </w:r>
        <w:r>
          <w:fldChar w:fldCharType="end"/>
        </w:r>
      </w:hyperlink>
    </w:p>
    <w:p>
      <w:pPr>
        <w:pStyle w:val="TOC2"/>
        <w:tabs>
          <w:tab w:val="right" w:leader="dot" w:pos="8306"/>
        </w:tabs>
      </w:pPr>
      <w:hyperlink w:anchor="_Toc19980" w:history="1">
        <w:r>
          <w:rPr>
            <w:rFonts w:ascii="仿宋" w:eastAsia="仿宋" w:hAnsi="仿宋" w:cs="仿宋" w:hint="eastAsia"/>
            <w:lang w:eastAsia="zh-CN"/>
          </w:rPr>
          <w:t>(一)、风险识别与评估</w:t>
        </w:r>
        <w:r>
          <w:tab/>
        </w:r>
        <w:r>
          <w:fldChar w:fldCharType="begin"/>
        </w:r>
        <w:r>
          <w:instrText xml:space="preserve"> PAGEREF _Toc19980 \h </w:instrText>
        </w:r>
        <w:r>
          <w:fldChar w:fldCharType="separate"/>
        </w:r>
        <w:r>
          <w:t>43</w:t>
        </w:r>
        <w:r>
          <w:fldChar w:fldCharType="end"/>
        </w:r>
      </w:hyperlink>
    </w:p>
    <w:p>
      <w:pPr>
        <w:pStyle w:val="TOC2"/>
        <w:tabs>
          <w:tab w:val="right" w:leader="dot" w:pos="8306"/>
        </w:tabs>
      </w:pPr>
      <w:hyperlink w:anchor="_Toc27669" w:history="1">
        <w:r>
          <w:rPr>
            <w:rFonts w:ascii="仿宋" w:eastAsia="仿宋" w:hAnsi="仿宋" w:cs="仿宋" w:hint="eastAsia"/>
            <w:lang w:eastAsia="zh-CN"/>
          </w:rPr>
          <w:t>(二)、风险应对策略</w:t>
        </w:r>
        <w:r>
          <w:tab/>
        </w:r>
        <w:r>
          <w:fldChar w:fldCharType="begin"/>
        </w:r>
        <w:r>
          <w:instrText xml:space="preserve"> PAGEREF _Toc27669 \h </w:instrText>
        </w:r>
        <w:r>
          <w:fldChar w:fldCharType="separate"/>
        </w:r>
        <w:r>
          <w:t>44</w:t>
        </w:r>
        <w:r>
          <w:fldChar w:fldCharType="end"/>
        </w:r>
      </w:hyperlink>
    </w:p>
    <w:p>
      <w:pPr>
        <w:pStyle w:val="TOC2"/>
        <w:tabs>
          <w:tab w:val="right" w:leader="dot" w:pos="8306"/>
        </w:tabs>
      </w:pPr>
      <w:hyperlink w:anchor="_Toc29650" w:history="1">
        <w:r>
          <w:rPr>
            <w:rFonts w:ascii="仿宋" w:eastAsia="仿宋" w:hAnsi="仿宋" w:cs="仿宋" w:hint="eastAsia"/>
            <w:lang w:eastAsia="zh-CN"/>
          </w:rPr>
          <w:t>(三)、风险监控与控制</w:t>
        </w:r>
        <w:r>
          <w:tab/>
        </w:r>
        <w:r>
          <w:fldChar w:fldCharType="begin"/>
        </w:r>
        <w:r>
          <w:instrText xml:space="preserve"> PAGEREF _Toc29650 \h </w:instrText>
        </w:r>
        <w:r>
          <w:fldChar w:fldCharType="separate"/>
        </w:r>
        <w:r>
          <w:t>46</w:t>
        </w:r>
        <w:r>
          <w:fldChar w:fldCharType="end"/>
        </w:r>
      </w:hyperlink>
    </w:p>
    <w:p>
      <w:pPr>
        <w:pStyle w:val="TOC1"/>
        <w:tabs>
          <w:tab w:val="right" w:leader="dot" w:pos="8306"/>
        </w:tabs>
      </w:pPr>
      <w:hyperlink w:anchor="_Toc29314" w:history="1">
        <w:r>
          <w:rPr>
            <w:rFonts w:ascii="仿宋" w:eastAsia="仿宋" w:hAnsi="仿宋" w:cs="仿宋" w:hint="eastAsia"/>
            <w:lang w:eastAsia="zh-CN"/>
          </w:rPr>
          <w:t>十二、湿式氧化装置项目社会影响</w:t>
        </w:r>
        <w:r>
          <w:tab/>
        </w:r>
        <w:r>
          <w:fldChar w:fldCharType="begin"/>
        </w:r>
        <w:r>
          <w:instrText xml:space="preserve"> PAGEREF _Toc29314 \h </w:instrText>
        </w:r>
        <w:r>
          <w:fldChar w:fldCharType="separate"/>
        </w:r>
        <w:r>
          <w:t>47</w:t>
        </w:r>
        <w:r>
          <w:fldChar w:fldCharType="end"/>
        </w:r>
      </w:hyperlink>
    </w:p>
    <w:p>
      <w:pPr>
        <w:pStyle w:val="TOC2"/>
        <w:tabs>
          <w:tab w:val="right" w:leader="dot" w:pos="8306"/>
        </w:tabs>
      </w:pPr>
      <w:hyperlink w:anchor="_Toc17002" w:history="1">
        <w:r>
          <w:rPr>
            <w:rFonts w:ascii="仿宋" w:eastAsia="仿宋" w:hAnsi="仿宋" w:cs="仿宋" w:hint="eastAsia"/>
            <w:lang w:eastAsia="zh-CN"/>
          </w:rPr>
          <w:t>(一)、社会责任与义务</w:t>
        </w:r>
        <w:r>
          <w:tab/>
        </w:r>
        <w:r>
          <w:fldChar w:fldCharType="begin"/>
        </w:r>
        <w:r>
          <w:instrText xml:space="preserve"> PAGEREF _Toc17002 \h </w:instrText>
        </w:r>
        <w:r>
          <w:fldChar w:fldCharType="separate"/>
        </w:r>
        <w:r>
          <w:t>47</w:t>
        </w:r>
        <w:r>
          <w:fldChar w:fldCharType="end"/>
        </w:r>
      </w:hyperlink>
    </w:p>
    <w:p>
      <w:pPr>
        <w:pStyle w:val="TOC2"/>
        <w:tabs>
          <w:tab w:val="right" w:leader="dot" w:pos="8306"/>
        </w:tabs>
      </w:pPr>
      <w:hyperlink w:anchor="_Toc1463" w:history="1">
        <w:r>
          <w:rPr>
            <w:rFonts w:ascii="仿宋" w:eastAsia="仿宋" w:hAnsi="仿宋" w:cs="仿宋" w:hint="eastAsia"/>
            <w:lang w:eastAsia="zh-CN"/>
          </w:rPr>
          <w:t>(二)、社会参与与沟通</w:t>
        </w:r>
        <w:r>
          <w:tab/>
        </w:r>
        <w:r>
          <w:fldChar w:fldCharType="begin"/>
        </w:r>
        <w:r>
          <w:instrText xml:space="preserve"> PAGEREF _Toc1463 \h </w:instrText>
        </w:r>
        <w:r>
          <w:fldChar w:fldCharType="separate"/>
        </w:r>
        <w:r>
          <w:t>48</w:t>
        </w:r>
        <w:r>
          <w:fldChar w:fldCharType="end"/>
        </w:r>
      </w:hyperlink>
    </w:p>
    <w:p>
      <w:pPr>
        <w:pStyle w:val="TOC1"/>
        <w:tabs>
          <w:tab w:val="right" w:leader="dot" w:pos="8306"/>
        </w:tabs>
      </w:pPr>
      <w:hyperlink w:anchor="_Toc7665" w:history="1">
        <w:r>
          <w:rPr>
            <w:rFonts w:ascii="仿宋" w:eastAsia="仿宋" w:hAnsi="仿宋" w:cs="仿宋" w:hint="eastAsia"/>
            <w:lang w:eastAsia="zh-CN"/>
          </w:rPr>
          <w:t>十三、湿式氧化装置项目变更管理</w:t>
        </w:r>
        <w:r>
          <w:tab/>
        </w:r>
        <w:r>
          <w:fldChar w:fldCharType="begin"/>
        </w:r>
        <w:r>
          <w:instrText xml:space="preserve"> PAGEREF _Toc7665 \h </w:instrText>
        </w:r>
        <w:r>
          <w:fldChar w:fldCharType="separate"/>
        </w:r>
        <w:r>
          <w:t>49</w:t>
        </w:r>
        <w:r>
          <w:fldChar w:fldCharType="end"/>
        </w:r>
      </w:hyperlink>
    </w:p>
    <w:p>
      <w:pPr>
        <w:pStyle w:val="TOC2"/>
        <w:tabs>
          <w:tab w:val="right" w:leader="dot" w:pos="8306"/>
        </w:tabs>
      </w:pPr>
      <w:hyperlink w:anchor="_Toc32081" w:history="1">
        <w:r>
          <w:rPr>
            <w:rFonts w:ascii="仿宋" w:eastAsia="仿宋" w:hAnsi="仿宋" w:cs="仿宋" w:hint="eastAsia"/>
            <w:lang w:eastAsia="zh-CN"/>
          </w:rPr>
          <w:t>(一)、变更申请与评估</w:t>
        </w:r>
        <w:r>
          <w:tab/>
        </w:r>
        <w:r>
          <w:fldChar w:fldCharType="begin"/>
        </w:r>
        <w:r>
          <w:instrText xml:space="preserve"> PAGEREF _Toc32081 \h </w:instrText>
        </w:r>
        <w:r>
          <w:fldChar w:fldCharType="separate"/>
        </w:r>
        <w:r>
          <w:t>49</w:t>
        </w:r>
        <w:r>
          <w:fldChar w:fldCharType="end"/>
        </w:r>
      </w:hyperlink>
    </w:p>
    <w:p>
      <w:pPr>
        <w:pStyle w:val="TOC2"/>
        <w:tabs>
          <w:tab w:val="right" w:leader="dot" w:pos="8306"/>
        </w:tabs>
      </w:pPr>
      <w:hyperlink w:anchor="_Toc15289" w:history="1">
        <w:r>
          <w:rPr>
            <w:rFonts w:ascii="仿宋" w:eastAsia="仿宋" w:hAnsi="仿宋" w:cs="仿宋" w:hint="eastAsia"/>
            <w:lang w:eastAsia="zh-CN"/>
          </w:rPr>
          <w:t>(二)、变更实施与控制</w:t>
        </w:r>
        <w:r>
          <w:tab/>
        </w:r>
        <w:r>
          <w:fldChar w:fldCharType="begin"/>
        </w:r>
        <w:r>
          <w:instrText xml:space="preserve"> PAGEREF _Toc15289 \h </w:instrText>
        </w:r>
        <w:r>
          <w:fldChar w:fldCharType="separate"/>
        </w:r>
        <w:r>
          <w:t>49</w:t>
        </w:r>
        <w:r>
          <w:fldChar w:fldCharType="end"/>
        </w:r>
      </w:hyperlink>
    </w:p>
    <w:p>
      <w:pPr>
        <w:pStyle w:val="TOC1"/>
        <w:tabs>
          <w:tab w:val="right" w:leader="dot" w:pos="8306"/>
        </w:tabs>
      </w:pPr>
      <w:hyperlink w:anchor="_Toc11480" w:history="1">
        <w:r>
          <w:rPr>
            <w:rFonts w:ascii="仿宋" w:eastAsia="仿宋" w:hAnsi="仿宋" w:cs="仿宋" w:hint="eastAsia"/>
            <w:lang w:eastAsia="zh-CN"/>
          </w:rPr>
          <w:t>十四、利益相关者分析与沟通计划</w:t>
        </w:r>
        <w:r>
          <w:tab/>
        </w:r>
        <w:r>
          <w:fldChar w:fldCharType="begin"/>
        </w:r>
        <w:r>
          <w:instrText xml:space="preserve"> PAGEREF _Toc11480 \h </w:instrText>
        </w:r>
        <w:r>
          <w:fldChar w:fldCharType="separate"/>
        </w:r>
        <w:r>
          <w:t>50</w:t>
        </w:r>
        <w:r>
          <w:fldChar w:fldCharType="end"/>
        </w:r>
      </w:hyperlink>
    </w:p>
    <w:p>
      <w:pPr>
        <w:pStyle w:val="TOC2"/>
        <w:tabs>
          <w:tab w:val="right" w:leader="dot" w:pos="8306"/>
        </w:tabs>
      </w:pPr>
      <w:hyperlink w:anchor="_Toc20130" w:history="1">
        <w:r>
          <w:rPr>
            <w:rFonts w:ascii="仿宋" w:eastAsia="仿宋" w:hAnsi="仿宋" w:cs="仿宋" w:hint="eastAsia"/>
            <w:lang w:eastAsia="zh-CN"/>
          </w:rPr>
          <w:t>(一)、利益相关者分析</w:t>
        </w:r>
        <w:r>
          <w:tab/>
        </w:r>
        <w:r>
          <w:fldChar w:fldCharType="begin"/>
        </w:r>
        <w:r>
          <w:instrText xml:space="preserve"> PAGEREF _Toc20130 \h </w:instrText>
        </w:r>
        <w:r>
          <w:fldChar w:fldCharType="separate"/>
        </w:r>
        <w:r>
          <w:t>50</w:t>
        </w:r>
        <w:r>
          <w:fldChar w:fldCharType="end"/>
        </w:r>
      </w:hyperlink>
    </w:p>
    <w:p>
      <w:pPr>
        <w:pStyle w:val="TOC2"/>
        <w:tabs>
          <w:tab w:val="right" w:leader="dot" w:pos="8306"/>
        </w:tabs>
      </w:pPr>
      <w:hyperlink w:anchor="_Toc23363" w:history="1">
        <w:r>
          <w:rPr>
            <w:rFonts w:ascii="仿宋" w:eastAsia="仿宋" w:hAnsi="仿宋" w:cs="仿宋" w:hint="eastAsia"/>
            <w:lang w:eastAsia="zh-CN"/>
          </w:rPr>
          <w:t>(二)、沟通计划</w:t>
        </w:r>
        <w:r>
          <w:tab/>
        </w:r>
        <w:r>
          <w:fldChar w:fldCharType="begin"/>
        </w:r>
        <w:r>
          <w:instrText xml:space="preserve"> PAGEREF _Toc23363 \h </w:instrText>
        </w:r>
        <w:r>
          <w:fldChar w:fldCharType="separate"/>
        </w:r>
        <w:r>
          <w:t>51</w:t>
        </w:r>
        <w:r>
          <w:fldChar w:fldCharType="end"/>
        </w:r>
      </w:hyperlink>
    </w:p>
    <w:p>
      <w:pPr>
        <w:pStyle w:val="TOC1"/>
        <w:tabs>
          <w:tab w:val="right" w:leader="dot" w:pos="8306"/>
        </w:tabs>
      </w:pPr>
      <w:hyperlink w:anchor="_Toc11028" w:history="1">
        <w:r>
          <w:rPr>
            <w:rFonts w:ascii="仿宋" w:eastAsia="仿宋" w:hAnsi="仿宋" w:cs="仿宋" w:hint="eastAsia"/>
            <w:lang w:eastAsia="zh-CN"/>
          </w:rPr>
          <w:t>十五、湿式氧化装置项目工程方案分析</w:t>
        </w:r>
        <w:r>
          <w:tab/>
        </w:r>
        <w:r>
          <w:fldChar w:fldCharType="begin"/>
        </w:r>
        <w:r>
          <w:instrText xml:space="preserve"> PAGEREF _Toc11028 \h </w:instrText>
        </w:r>
        <w:r>
          <w:fldChar w:fldCharType="separate"/>
        </w:r>
        <w:r>
          <w:t>52</w:t>
        </w:r>
        <w:r>
          <w:fldChar w:fldCharType="end"/>
        </w:r>
      </w:hyperlink>
    </w:p>
    <w:p>
      <w:pPr>
        <w:pStyle w:val="TOC2"/>
        <w:tabs>
          <w:tab w:val="right" w:leader="dot" w:pos="8306"/>
        </w:tabs>
      </w:pPr>
      <w:hyperlink w:anchor="_Toc14201" w:history="1">
        <w:r>
          <w:rPr>
            <w:rFonts w:ascii="仿宋" w:eastAsia="仿宋" w:hAnsi="仿宋" w:cs="仿宋" w:hint="eastAsia"/>
            <w:lang w:eastAsia="zh-CN"/>
          </w:rPr>
          <w:t>(一)、建筑工程设计原则</w:t>
        </w:r>
        <w:r>
          <w:tab/>
        </w:r>
        <w:r>
          <w:fldChar w:fldCharType="begin"/>
        </w:r>
        <w:r>
          <w:instrText xml:space="preserve"> PAGEREF _Toc14201 \h </w:instrText>
        </w:r>
        <w:r>
          <w:fldChar w:fldCharType="separate"/>
        </w:r>
        <w:r>
          <w:t>52</w:t>
        </w:r>
        <w:r>
          <w:fldChar w:fldCharType="end"/>
        </w:r>
      </w:hyperlink>
    </w:p>
    <w:p>
      <w:pPr>
        <w:pStyle w:val="TOC2"/>
        <w:tabs>
          <w:tab w:val="right" w:leader="dot" w:pos="8306"/>
        </w:tabs>
      </w:pPr>
      <w:hyperlink w:anchor="_Toc18416" w:history="1">
        <w:r>
          <w:rPr>
            <w:rFonts w:ascii="仿宋" w:eastAsia="仿宋" w:hAnsi="仿宋" w:cs="仿宋" w:hint="eastAsia"/>
            <w:lang w:eastAsia="zh-CN"/>
          </w:rPr>
          <w:t>(二)、土建工程建设指标</w:t>
        </w:r>
        <w:r>
          <w:tab/>
        </w:r>
        <w:r>
          <w:fldChar w:fldCharType="begin"/>
        </w:r>
        <w:r>
          <w:instrText xml:space="preserve"> PAGEREF _Toc18416 \h </w:instrText>
        </w:r>
        <w:r>
          <w:fldChar w:fldCharType="separate"/>
        </w:r>
        <w:r>
          <w:t>56</w:t>
        </w:r>
        <w:r>
          <w:fldChar w:fldCharType="end"/>
        </w:r>
      </w:hyperlink>
    </w:p>
    <w:p>
      <w:pPr>
        <w:pStyle w:val="TOC1"/>
        <w:tabs>
          <w:tab w:val="right" w:leader="dot" w:pos="8306"/>
        </w:tabs>
      </w:pPr>
      <w:hyperlink w:anchor="_Toc14856" w:history="1">
        <w:r>
          <w:rPr>
            <w:rFonts w:ascii="仿宋" w:eastAsia="仿宋" w:hAnsi="仿宋" w:cs="仿宋" w:hint="eastAsia"/>
            <w:lang w:eastAsia="zh-CN"/>
          </w:rPr>
          <w:t>十六、湿式氧化装置项目实施保障措施</w:t>
        </w:r>
        <w:r>
          <w:tab/>
        </w:r>
        <w:r>
          <w:fldChar w:fldCharType="begin"/>
        </w:r>
        <w:r>
          <w:instrText xml:space="preserve"> PAGEREF _Toc14856 \h </w:instrText>
        </w:r>
        <w:r>
          <w:fldChar w:fldCharType="separate"/>
        </w:r>
        <w:r>
          <w:t>57</w:t>
        </w:r>
        <w:r>
          <w:fldChar w:fldCharType="end"/>
        </w:r>
      </w:hyperlink>
    </w:p>
    <w:p>
      <w:pPr>
        <w:pStyle w:val="TOC2"/>
        <w:tabs>
          <w:tab w:val="right" w:leader="dot" w:pos="8306"/>
        </w:tabs>
      </w:pPr>
      <w:hyperlink w:anchor="_Toc27641" w:history="1">
        <w:r>
          <w:rPr>
            <w:rFonts w:ascii="仿宋" w:eastAsia="仿宋" w:hAnsi="仿宋" w:cs="仿宋" w:hint="eastAsia"/>
            <w:lang w:eastAsia="zh-CN"/>
          </w:rPr>
          <w:t>(一)、湿式氧化装置项目实施保障机制</w:t>
        </w:r>
        <w:r>
          <w:tab/>
        </w:r>
        <w:r>
          <w:fldChar w:fldCharType="begin"/>
        </w:r>
        <w:r>
          <w:instrText xml:space="preserve"> PAGEREF _Toc27641 \h </w:instrText>
        </w:r>
        <w:r>
          <w:fldChar w:fldCharType="separate"/>
        </w:r>
        <w:r>
          <w:t>57</w:t>
        </w:r>
        <w:r>
          <w:fldChar w:fldCharType="end"/>
        </w:r>
      </w:hyperlink>
    </w:p>
    <w:p>
      <w:pPr>
        <w:pStyle w:val="TOC2"/>
        <w:tabs>
          <w:tab w:val="right" w:leader="dot" w:pos="8306"/>
        </w:tabs>
      </w:pPr>
      <w:hyperlink w:anchor="_Toc9577" w:history="1">
        <w:r>
          <w:rPr>
            <w:rFonts w:ascii="仿宋" w:eastAsia="仿宋" w:hAnsi="仿宋" w:cs="仿宋" w:hint="eastAsia"/>
            <w:lang w:eastAsia="zh-CN"/>
          </w:rPr>
          <w:t>(二)、湿式氧化装置项目法律合规要求</w:t>
        </w:r>
        <w:r>
          <w:tab/>
        </w:r>
        <w:r>
          <w:fldChar w:fldCharType="begin"/>
        </w:r>
        <w:r>
          <w:instrText xml:space="preserve"> PAGEREF _Toc9577 \h </w:instrText>
        </w:r>
        <w:r>
          <w:fldChar w:fldCharType="separate"/>
        </w:r>
        <w:r>
          <w:t>61</w:t>
        </w:r>
        <w:r>
          <w:fldChar w:fldCharType="end"/>
        </w:r>
      </w:hyperlink>
    </w:p>
    <w:p>
      <w:pPr>
        <w:pStyle w:val="TOC2"/>
        <w:tabs>
          <w:tab w:val="right" w:leader="dot" w:pos="8306"/>
        </w:tabs>
      </w:pPr>
      <w:hyperlink w:anchor="_Toc4989" w:history="1">
        <w:r>
          <w:rPr>
            <w:rFonts w:ascii="仿宋" w:eastAsia="仿宋" w:hAnsi="仿宋" w:cs="仿宋" w:hint="eastAsia"/>
            <w:lang w:eastAsia="zh-CN"/>
          </w:rPr>
          <w:t>(三)、湿式氧化装置项目合同管理与法律事务</w:t>
        </w:r>
        <w:r>
          <w:tab/>
        </w:r>
        <w:r>
          <w:fldChar w:fldCharType="begin"/>
        </w:r>
        <w:r>
          <w:instrText xml:space="preserve"> PAGEREF _Toc4989 \h </w:instrText>
        </w:r>
        <w:r>
          <w:fldChar w:fldCharType="separate"/>
        </w:r>
        <w:r>
          <w:t>65</w:t>
        </w:r>
        <w:r>
          <w:fldChar w:fldCharType="end"/>
        </w:r>
      </w:hyperlink>
    </w:p>
    <w:p>
      <w:pPr>
        <w:pStyle w:val="TOC2"/>
        <w:tabs>
          <w:tab w:val="right" w:leader="dot" w:pos="8306"/>
        </w:tabs>
      </w:pPr>
      <w:hyperlink w:anchor="_Toc8583" w:history="1">
        <w:r>
          <w:rPr>
            <w:rFonts w:ascii="仿宋" w:eastAsia="仿宋" w:hAnsi="仿宋" w:cs="仿宋" w:hint="eastAsia"/>
            <w:lang w:eastAsia="zh-CN"/>
          </w:rPr>
          <w:t>(四)、湿式氧化装置项目知识产权保护策略</w:t>
        </w:r>
        <w:r>
          <w:tab/>
        </w:r>
        <w:r>
          <w:fldChar w:fldCharType="begin"/>
        </w:r>
        <w:r>
          <w:instrText xml:space="preserve"> PAGEREF _Toc8583 \h </w:instrText>
        </w:r>
        <w:r>
          <w:fldChar w:fldCharType="separate"/>
        </w:r>
        <w:r>
          <w:t>72</w:t>
        </w:r>
        <w:r>
          <w:fldChar w:fldCharType="end"/>
        </w:r>
      </w:hyperlink>
    </w:p>
    <w:p>
      <w:pPr>
        <w:pStyle w:val="TOC1"/>
        <w:tabs>
          <w:tab w:val="right" w:leader="dot" w:pos="8306"/>
        </w:tabs>
      </w:pPr>
      <w:hyperlink w:anchor="_Toc14405" w:history="1">
        <w:r>
          <w:rPr>
            <w:rFonts w:ascii="仿宋" w:eastAsia="仿宋" w:hAnsi="仿宋" w:cs="仿宋" w:hint="eastAsia"/>
            <w:lang w:eastAsia="zh-CN"/>
          </w:rPr>
          <w:t>十七、质量管理体系</w:t>
        </w:r>
        <w:r>
          <w:tab/>
        </w:r>
        <w:r>
          <w:fldChar w:fldCharType="begin"/>
        </w:r>
        <w:r>
          <w:instrText xml:space="preserve"> PAGEREF _Toc14405 \h </w:instrText>
        </w:r>
        <w:r>
          <w:fldChar w:fldCharType="separate"/>
        </w:r>
        <w:r>
          <w:t>74</w:t>
        </w:r>
        <w:r>
          <w:fldChar w:fldCharType="end"/>
        </w:r>
      </w:hyperlink>
    </w:p>
    <w:p>
      <w:pPr>
        <w:pStyle w:val="TOC2"/>
        <w:tabs>
          <w:tab w:val="right" w:leader="dot" w:pos="8306"/>
        </w:tabs>
      </w:pPr>
      <w:hyperlink w:anchor="_Toc5225" w:history="1">
        <w:r>
          <w:rPr>
            <w:rFonts w:ascii="仿宋" w:eastAsia="仿宋" w:hAnsi="仿宋" w:cs="仿宋" w:hint="eastAsia"/>
            <w:lang w:eastAsia="zh-CN"/>
          </w:rPr>
          <w:t>(一)、质量目标与方针</w:t>
        </w:r>
        <w:r>
          <w:tab/>
        </w:r>
        <w:r>
          <w:fldChar w:fldCharType="begin"/>
        </w:r>
        <w:r>
          <w:instrText xml:space="preserve"> PAGEREF _Toc5225 \h </w:instrText>
        </w:r>
        <w:r>
          <w:fldChar w:fldCharType="separate"/>
        </w:r>
        <w:r>
          <w:t>74</w:t>
        </w:r>
        <w:r>
          <w:fldChar w:fldCharType="end"/>
        </w:r>
      </w:hyperlink>
    </w:p>
    <w:p>
      <w:pPr>
        <w:pStyle w:val="TOC2"/>
        <w:tabs>
          <w:tab w:val="right" w:leader="dot" w:pos="8306"/>
        </w:tabs>
      </w:pPr>
      <w:hyperlink w:anchor="_Toc13849" w:history="1">
        <w:r>
          <w:rPr>
            <w:rFonts w:ascii="仿宋" w:eastAsia="仿宋" w:hAnsi="仿宋" w:cs="仿宋" w:hint="eastAsia"/>
            <w:lang w:eastAsia="zh-CN"/>
          </w:rPr>
          <w:t>(二)、质量管理责任</w:t>
        </w:r>
        <w:r>
          <w:tab/>
        </w:r>
        <w:r>
          <w:fldChar w:fldCharType="begin"/>
        </w:r>
        <w:r>
          <w:instrText xml:space="preserve"> PAGEREF _Toc13849 \h </w:instrText>
        </w:r>
        <w:r>
          <w:fldChar w:fldCharType="separate"/>
        </w:r>
        <w:r>
          <w:t>75</w:t>
        </w:r>
        <w:r>
          <w:fldChar w:fldCharType="end"/>
        </w:r>
      </w:hyperlink>
    </w:p>
    <w:p>
      <w:pPr>
        <w:pStyle w:val="TOC2"/>
        <w:tabs>
          <w:tab w:val="right" w:leader="dot" w:pos="8306"/>
        </w:tabs>
      </w:pPr>
      <w:hyperlink w:anchor="_Toc10532" w:history="1">
        <w:r>
          <w:rPr>
            <w:rFonts w:ascii="仿宋" w:eastAsia="仿宋" w:hAnsi="仿宋" w:cs="仿宋" w:hint="eastAsia"/>
            <w:lang w:eastAsia="zh-CN"/>
          </w:rPr>
          <w:t>(三)、质量管理体系文件</w:t>
        </w:r>
        <w:r>
          <w:tab/>
        </w:r>
        <w:r>
          <w:fldChar w:fldCharType="begin"/>
        </w:r>
        <w:r>
          <w:instrText xml:space="preserve"> PAGEREF _Toc10532 \h </w:instrText>
        </w:r>
        <w:r>
          <w:fldChar w:fldCharType="separate"/>
        </w:r>
        <w:r>
          <w:t>77</w:t>
        </w:r>
        <w:r>
          <w:fldChar w:fldCharType="end"/>
        </w:r>
      </w:hyperlink>
    </w:p>
    <w:p>
      <w:pPr>
        <w:pStyle w:val="TOC2"/>
        <w:tabs>
          <w:tab w:val="right" w:leader="dot" w:pos="8306"/>
        </w:tabs>
      </w:pPr>
      <w:hyperlink w:anchor="_Toc6239" w:history="1">
        <w:r>
          <w:rPr>
            <w:rFonts w:ascii="仿宋" w:eastAsia="仿宋" w:hAnsi="仿宋" w:cs="仿宋" w:hint="eastAsia"/>
            <w:lang w:eastAsia="zh-CN"/>
          </w:rPr>
          <w:t>(四)、质量培训与教育</w:t>
        </w:r>
        <w:r>
          <w:tab/>
        </w:r>
        <w:r>
          <w:fldChar w:fldCharType="begin"/>
        </w:r>
        <w:r>
          <w:instrText xml:space="preserve"> PAGEREF _Toc6239 \h </w:instrText>
        </w:r>
        <w:r>
          <w:fldChar w:fldCharType="separate"/>
        </w:r>
        <w:r>
          <w:t>79</w:t>
        </w:r>
        <w:r>
          <w:fldChar w:fldCharType="end"/>
        </w:r>
      </w:hyperlink>
    </w:p>
    <w:p>
      <w:pPr>
        <w:pStyle w:val="TOC2"/>
        <w:tabs>
          <w:tab w:val="right" w:leader="dot" w:pos="8306"/>
        </w:tabs>
      </w:pPr>
      <w:hyperlink w:anchor="_Toc16269" w:history="1">
        <w:r>
          <w:rPr>
            <w:rFonts w:ascii="仿宋" w:eastAsia="仿宋" w:hAnsi="仿宋" w:cs="仿宋" w:hint="eastAsia"/>
            <w:lang w:eastAsia="zh-CN"/>
          </w:rPr>
          <w:t>(五)、质量审核与评价</w:t>
        </w:r>
        <w:r>
          <w:tab/>
        </w:r>
        <w:r>
          <w:fldChar w:fldCharType="begin"/>
        </w:r>
        <w:r>
          <w:instrText xml:space="preserve"> PAGEREF _Toc16269 \h </w:instrText>
        </w:r>
        <w:r>
          <w:fldChar w:fldCharType="separate"/>
        </w:r>
        <w:r>
          <w:t>80</w:t>
        </w:r>
        <w:r>
          <w:fldChar w:fldCharType="end"/>
        </w:r>
      </w:hyperlink>
    </w:p>
    <w:p>
      <w:pPr>
        <w:pStyle w:val="TOC2"/>
        <w:tabs>
          <w:tab w:val="right" w:leader="dot" w:pos="8306"/>
        </w:tabs>
      </w:pPr>
      <w:hyperlink w:anchor="_Toc16787" w:history="1">
        <w:r>
          <w:rPr>
            <w:rFonts w:ascii="仿宋" w:eastAsia="仿宋" w:hAnsi="仿宋" w:cs="仿宋" w:hint="eastAsia"/>
            <w:lang w:eastAsia="zh-CN"/>
          </w:rPr>
          <w:t>(六)、不符合与纠正措施</w:t>
        </w:r>
        <w:r>
          <w:tab/>
        </w:r>
        <w:r>
          <w:fldChar w:fldCharType="begin"/>
        </w:r>
        <w:r>
          <w:instrText xml:space="preserve"> PAGEREF _Toc16787 \h </w:instrText>
        </w:r>
        <w:r>
          <w:fldChar w:fldCharType="separate"/>
        </w:r>
        <w:r>
          <w:t>81</w:t>
        </w:r>
        <w:r>
          <w:fldChar w:fldCharType="end"/>
        </w:r>
      </w:hyperlink>
    </w:p>
    <w:p>
      <w:pPr>
        <w:pStyle w:val="TOC1"/>
        <w:tabs>
          <w:tab w:val="right" w:leader="dot" w:pos="8306"/>
        </w:tabs>
      </w:pPr>
      <w:hyperlink w:anchor="_Toc4670" w:history="1">
        <w:r>
          <w:rPr>
            <w:rFonts w:ascii="仿宋" w:eastAsia="仿宋" w:hAnsi="仿宋" w:cs="仿宋" w:hint="eastAsia"/>
            <w:lang w:eastAsia="zh-CN"/>
          </w:rPr>
          <w:t>十八、湿式氧化装置项目治理与监督</w:t>
        </w:r>
        <w:r>
          <w:tab/>
        </w:r>
        <w:r>
          <w:fldChar w:fldCharType="begin"/>
        </w:r>
        <w:r>
          <w:instrText xml:space="preserve"> PAGEREF _Toc4670 \h </w:instrText>
        </w:r>
        <w:r>
          <w:fldChar w:fldCharType="separate"/>
        </w:r>
        <w:r>
          <w:t>82</w:t>
        </w:r>
        <w:r>
          <w:fldChar w:fldCharType="end"/>
        </w:r>
      </w:hyperlink>
    </w:p>
    <w:p>
      <w:pPr>
        <w:pStyle w:val="TOC2"/>
        <w:tabs>
          <w:tab w:val="right" w:leader="dot" w:pos="8306"/>
        </w:tabs>
      </w:pPr>
      <w:hyperlink w:anchor="_Toc9139" w:history="1">
        <w:r>
          <w:rPr>
            <w:rFonts w:ascii="仿宋" w:eastAsia="仿宋" w:hAnsi="仿宋" w:cs="仿宋" w:hint="eastAsia"/>
            <w:lang w:eastAsia="zh-CN"/>
          </w:rPr>
          <w:t>(一)、湿式氧化装置项目治理结构</w:t>
        </w:r>
        <w:r>
          <w:tab/>
        </w:r>
        <w:r>
          <w:fldChar w:fldCharType="begin"/>
        </w:r>
        <w:r>
          <w:instrText xml:space="preserve"> PAGEREF _Toc9139 \h </w:instrText>
        </w:r>
        <w:r>
          <w:fldChar w:fldCharType="separate"/>
        </w:r>
        <w:r>
          <w:t>82</w:t>
        </w:r>
        <w:r>
          <w:fldChar w:fldCharType="end"/>
        </w:r>
      </w:hyperlink>
    </w:p>
    <w:p>
      <w:pPr>
        <w:pStyle w:val="TOC2"/>
        <w:tabs>
          <w:tab w:val="right" w:leader="dot" w:pos="8306"/>
        </w:tabs>
      </w:pPr>
      <w:hyperlink w:anchor="_Toc3557" w:history="1">
        <w:r>
          <w:rPr>
            <w:rFonts w:ascii="仿宋" w:eastAsia="仿宋" w:hAnsi="仿宋" w:cs="仿宋" w:hint="eastAsia"/>
            <w:lang w:eastAsia="zh-CN"/>
          </w:rPr>
          <w:t>(二)、监督与审计</w:t>
        </w:r>
        <w:r>
          <w:tab/>
        </w:r>
        <w:r>
          <w:fldChar w:fldCharType="begin"/>
        </w:r>
        <w:r>
          <w:instrText xml:space="preserve"> PAGEREF _Toc3557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42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544"/>
      <w:r>
        <w:rPr>
          <w:rFonts w:ascii="仿宋" w:eastAsia="仿宋" w:hAnsi="仿宋" w:cs="仿宋" w:hint="eastAsia"/>
          <w:sz w:val="28"/>
          <w:lang w:eastAsia="zh-CN"/>
        </w:rPr>
        <w:t>一、湿式氧化装置项目建设单位说明</w:t>
      </w:r>
      <w:bookmarkEnd w:id="2"/>
    </w:p>
    <w:p>
      <w:pPr>
        <w:pStyle w:val="Heading2"/>
        <w:rPr>
          <w:rFonts w:ascii="仿宋" w:eastAsia="仿宋" w:hAnsi="仿宋" w:cs="仿宋" w:hint="eastAsia"/>
          <w:lang w:eastAsia="zh-CN"/>
        </w:rPr>
      </w:pPr>
      <w:bookmarkStart w:id="3" w:name="_Toc25992"/>
      <w:r>
        <w:rPr>
          <w:rFonts w:ascii="仿宋" w:eastAsia="仿宋" w:hAnsi="仿宋" w:cs="仿宋" w:hint="eastAsia"/>
          <w:lang w:eastAsia="zh-CN"/>
        </w:rPr>
        <w:t>(一)、湿式氧化装置项目承办单位基本情况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98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湿式氧化装置项目承办单位的XXXX，我们着眼于实现可持续的经济效益。通过技术创新和解决方案的提供，公司预计在湿式氧化装置项目执行期间将获得可观的收入增长。这一收入来源主要包括湿式氧化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同时，我们注重成本控制和效率提升，以确保湿式氧化装置项目的可持续盈利。透过精细的管理和资源优化，公司期望实现湿式氧化装置项目利润最大化。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湿式氧化装置项目实施进行全面的投资评估，包括湿式氧化装置项目启动阶段的资金投入和后续运营成本。通过对湿式氧化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湿式氧化装置项目实施过程中具备足够的资金流动性，公司将进行详尽的现金流分析。这包括资金需求的合理预测、湿式氧化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2872"/>
      <w:r>
        <w:rPr>
          <w:rFonts w:ascii="仿宋" w:eastAsia="仿宋" w:hAnsi="仿宋" w:cs="仿宋" w:hint="eastAsia"/>
          <w:sz w:val="28"/>
          <w:lang w:eastAsia="zh-CN"/>
        </w:rPr>
        <w:t>二、湿式氧化装置项目绩效评估</w:t>
      </w:r>
      <w:bookmarkEnd w:id="5"/>
    </w:p>
    <w:p>
      <w:pPr>
        <w:pStyle w:val="Heading2"/>
        <w:rPr>
          <w:rFonts w:ascii="仿宋" w:eastAsia="仿宋" w:hAnsi="仿宋" w:cs="仿宋" w:hint="eastAsia"/>
          <w:lang w:eastAsia="zh-CN"/>
        </w:rPr>
      </w:pPr>
      <w:bookmarkStart w:id="6" w:name="_Toc1013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湿式氧化装置项目中，我们设计了一套全面的绩效评估指标，以确保湿式氧化装置项目的可控和成功交付。这些指标跨足湿式氧化装置项目目标、成本、进度和质量等多个维度，为我们提供了全面洞察湿式氧化装置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湿式氧化装置项目目标达成率是我们关注的首要指标。我们设定了明确的目标，并通过定期监测和评估，迅速发现并应对潜在的目标偏差。这为湿式氧化装置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成本绩效是另一个核心关注点。通过实际成本与预算成本的对比分析，我们深入了解成本差异的原因，及时调整资源分配，保持湿式氧化装置项目在经济效益方面的合理水平。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湿式氧化装置项目进度作为关键的绩效指标之一，得到了精心的关注。我们制定了详细的湿式氧化装置项目进度计划，并设立了进度符合度指标，确保实际进度与计划进度保持一致。这使我们能够快速发现和解决潜在的进度问题，保持湿式氧化装置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湿式氧化装置项目绩效的不可或缺的一环。我们引入了一系列的质量标准和客户满意度指标，以确保湿式氧化装置项目交付的成果在质量上达到或超越预期水平。通过持续监测这些指标，我们努力提升湿式氧化装置项目整体质量水平，为湿式氧化装置项目的成功交付提供有力保障。通过这些科学且全面的绩效评估，我们能够更好地引导湿式氧化装置项目的持续改进，确保湿式氧化装置项目目标的顺利达成。</w:t>
      </w:r>
    </w:p>
    <w:p>
      <w:pPr>
        <w:pStyle w:val="Heading2"/>
        <w:ind w:firstLine="560" w:firstLineChars="200"/>
        <w:rPr>
          <w:rFonts w:ascii="仿宋" w:eastAsia="仿宋" w:hAnsi="仿宋" w:cs="仿宋" w:hint="eastAsia"/>
          <w:sz w:val="28"/>
          <w:lang w:eastAsia="zh-CN"/>
        </w:rPr>
      </w:pPr>
      <w:bookmarkStart w:id="7" w:name="_Toc28767"/>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绩效评估是湿式氧化装置项目中的关键环节，为确保湿式氧化装置项目达到预期目标，我们采用了多层次、多维度的绩效评估方法。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湿式氧化装置项目的战略目标对齐，确保每个决策和行动都与湿式氧化装置项目整体目标保持一致。团队会定期召开战略对齐会议，审视当前工作与湿式氧化装置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湿式氧化装置项目进度、质量、成本和风险等方面。这些指标通过数据收集和分析，为湿式氧化装置项目管理团队提供了客观的评估依据。例如，我们通过湿式氧化装置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绩效评估不仅仅停留在湿式氧化装置项目内部，还考虑了湿式氧化装置项目对外部环境的影响。我们定期进行干系人满意度调查，以了解各利益相关方对湿式氧化装置项目的期望和满意度，并及时做出调整。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这种多层次、多角度的绩效评估方法，使得我们能够全面了解湿式氧化装置项目的运行状态，及时做出调整，确保湿式氧化装置项目在不断变化的环境中保持稳健前行。</w:t>
      </w:r>
    </w:p>
    <w:p>
      <w:pPr>
        <w:pStyle w:val="Heading2"/>
        <w:ind w:firstLine="560" w:firstLineChars="200"/>
        <w:rPr>
          <w:rFonts w:ascii="仿宋" w:eastAsia="仿宋" w:hAnsi="仿宋" w:cs="仿宋" w:hint="eastAsia"/>
          <w:sz w:val="28"/>
          <w:lang w:eastAsia="zh-CN"/>
        </w:rPr>
      </w:pPr>
      <w:bookmarkStart w:id="8" w:name="_Toc6488"/>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为了确保湿式氧化装置项目的有效管理和不断优化，我们采用了精心设计的绩效评估周期。这个周期旨在实现灵活、实时和全面的评估，以适应湿式氧化装置项目执行中的各种挑战。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湿式氧化装置项目的不同需求，分为短期、中期和长期。短期评估关注每个迭代或工作周期，以及时发现和解决当前任务中的问题。中期评估涵盖几个迭代，深入了解整体湿式氧化装置项目的趋势和性能。长期评估则着眼于整个湿式氧化装置项目阶段，确保湿式氧化装置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湿式氧化装置项目管理工具和协作平台，团队成员能够随时更新和分享湿式氧化装置项目数据。这种实时性的反馈机制使我们能够及时察觉潜在问题，快速调整，保持湿式氧化装置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湿式氧化装置项目的决策制定密不可分。每个周期的湿式氧化装置项目回顾会议成为集体总结经验、识别问题深层次原因并找到创新解决方案的平台。这种定期的反思与调整机制使湿式氧化装置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1441"/>
      <w:r>
        <w:rPr>
          <w:rFonts w:ascii="仿宋" w:eastAsia="仿宋" w:hAnsi="仿宋" w:cs="仿宋" w:hint="eastAsia"/>
          <w:sz w:val="28"/>
          <w:lang w:eastAsia="zh-CN"/>
        </w:rPr>
        <w:t>三、湿式氧化装置项目土建工程</w:t>
      </w:r>
      <w:bookmarkEnd w:id="9"/>
    </w:p>
    <w:p>
      <w:pPr>
        <w:pStyle w:val="Heading2"/>
        <w:rPr>
          <w:rFonts w:ascii="仿宋" w:eastAsia="仿宋" w:hAnsi="仿宋" w:cs="仿宋" w:hint="eastAsia"/>
          <w:lang w:eastAsia="zh-CN"/>
        </w:rPr>
      </w:pPr>
      <w:bookmarkStart w:id="10" w:name="_Toc20136"/>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在湿式氧化装置项目的建筑工程设计中，我们将秉承一系列重要的设计原则，以确保湿式氧化装置项目建筑在功能、美观、可持续性等方面达到最佳效果。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首要原则是确保建筑的功能性得到最大化的发挥。我们将充分理解湿式氧化装置项目的实际需求，合理布局各个功能区域，保证建筑在满足业务需求的同时，提供高效的工作环境。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在建筑设计中，我们将综合考虑建设和运营成本。通过精细的经济效益分析，确保设计方案在高效利用资源的同时，对湿式氧化装置项目的长期盈利能力有积极的贡献。</w:t>
      </w:r>
    </w:p>
    <w:p>
      <w:pPr>
        <w:pStyle w:val="Heading2"/>
        <w:ind w:firstLine="560" w:firstLineChars="200"/>
        <w:rPr>
          <w:rFonts w:ascii="仿宋" w:eastAsia="仿宋" w:hAnsi="仿宋" w:cs="仿宋" w:hint="eastAsia"/>
          <w:sz w:val="28"/>
          <w:lang w:eastAsia="zh-CN"/>
        </w:rPr>
      </w:pPr>
      <w:bookmarkStart w:id="11" w:name="_Toc52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湿式氧化装置项目的土建工程设计中，我们将精准设定设计年限，结合湿式氧化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湿式氧化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1525"/>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该湿式氧化装置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湿式氧化装置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湿式氧化装置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28303"/>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本期工程湿式氧化装置项目预计总建筑面积XXX平方米，其中：计容建筑面积XXX平方米，计划建筑工程投资XX万元，占湿式氧化装置项目总投资的XX%。</w:t>
      </w:r>
    </w:p>
    <w:p>
      <w:pPr>
        <w:pStyle w:val="Heading1"/>
        <w:ind w:firstLine="560" w:firstLineChars="200"/>
        <w:rPr>
          <w:rFonts w:ascii="仿宋" w:eastAsia="仿宋" w:hAnsi="仿宋" w:cs="仿宋" w:hint="eastAsia"/>
          <w:sz w:val="28"/>
          <w:lang w:eastAsia="zh-CN"/>
        </w:rPr>
      </w:pPr>
      <w:bookmarkStart w:id="14" w:name="_Toc11728"/>
      <w:r>
        <w:rPr>
          <w:rFonts w:ascii="仿宋" w:eastAsia="仿宋" w:hAnsi="仿宋" w:cs="仿宋" w:hint="eastAsia"/>
          <w:sz w:val="28"/>
          <w:lang w:eastAsia="zh-CN"/>
        </w:rPr>
        <w:t>四、湿式氧化装置项目选址可行性分析</w:t>
      </w:r>
      <w:bookmarkEnd w:id="14"/>
    </w:p>
    <w:p>
      <w:pPr>
        <w:pStyle w:val="Heading2"/>
        <w:rPr>
          <w:rFonts w:ascii="仿宋" w:eastAsia="仿宋" w:hAnsi="仿宋" w:cs="仿宋" w:hint="eastAsia"/>
          <w:lang w:eastAsia="zh-CN"/>
        </w:rPr>
      </w:pPr>
      <w:bookmarkStart w:id="15" w:name="_Toc17069"/>
      <w:r>
        <w:rPr>
          <w:rFonts w:ascii="仿宋" w:eastAsia="仿宋" w:hAnsi="仿宋" w:cs="仿宋" w:hint="eastAsia"/>
          <w:lang w:eastAsia="zh-CN"/>
        </w:rPr>
        <w:t>(一)、湿式氧化装置项目选址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该湿式氧化装置项目选址位于XX省XX市XX区XXX街道</w:t>
      </w:r>
    </w:p>
    <w:p>
      <w:pPr>
        <w:pStyle w:val="Heading2"/>
        <w:ind w:firstLine="560" w:firstLineChars="200"/>
        <w:rPr>
          <w:rFonts w:ascii="仿宋" w:eastAsia="仿宋" w:hAnsi="仿宋" w:cs="仿宋" w:hint="eastAsia"/>
          <w:sz w:val="28"/>
          <w:lang w:eastAsia="zh-CN"/>
        </w:rPr>
      </w:pPr>
      <w:bookmarkStart w:id="16" w:name="_Toc2051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湿式氧化装置项目的征地面积将根据湿式氧化装置项目的实际规模和需求进行精确规划。具体面积XXX平方米，旨在确保湿式氧化装置项目不仅能够满足当前的发展需求，还能够预留空间以适应未来的扩展。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净用地面积是在征地面积基础上去除不可利用面积后的实际可开发用地。具体面积XXX平方米，考虑到环保、交通、安全等多方面因素，以确保湿式氧化装置项目在整体利用效率上达到最优。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湿式氧化装置项目计划建设的建筑总规模具体面积XXX平方米。这一规模的确定综合考虑了湿式氧化装置项目的性质、规模，以及城市规划的相关要求，确保建筑布局与周边环境协调一致。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绿地率是湿式氧化装置项目用地中被规划为绿地的比例。具体面积XXX平方米，旨在通过合理规划绿地，改善湿式氧化装置项目周边环境，提升居民生活质量，并符合城市整体绿化规划。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容积率是用地上可以建设的建筑总体积与用地面积之比。具体面积XXX，通过合理的容积率规划，确保湿式氧化装置项目建筑规模与周边环境和谐共生。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湿式氧化装置项目选址与当地城市规划相一致，具体面积XXX平方米。通过与城市规划部门深入沟通，确保湿式氧化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湿式氧化装置项目选址符合当地产业政策，具体面积XXX平方米。这包括湿式氧化装置项目对当地经济的促进作用，以及对相关产业的带动效应，确保湿式氧化装置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用地总体要求必须符合环保和可持续发展的原则，具体面积XXX平方米。通过采用绿色建筑设计、节能减排等措施，确保湿式氧化装置项目在建设和运营过程中对环境的影响最小化，达到可持续发展的要求。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确保湿式氧化装置项目选址具备必要的公共设施配套，具体面积XXX平方米。这包括交通便利性、教育、医疗等基础设施，以提高居民生活品质，使得湿式氧化装置项目选址更具吸引力。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考虑用地总体要求对当地社会稳定性的影响，具体面积XXX平方米。通过深入了解当地社区反馈，确保湿式氧化装置项目的选址和建设过程对当地社会和谐稳定产生积极作用。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湿式氧化装置项目选址不仅符合法规和规划，还在实际操作中具有可行性。这一全面规划将为湿式氧化装置项目的成功实施提供坚实的基础，确保湿式氧化装置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426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湿式氧化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湿式氧化装置项目的设备规划和空间设计中，我们将采取灵活设备布局的措施。设备布局将根据实际需求进行灵活设计，避免不必要的浪费。通过合理规划设备摆放位置，我们将提高设备的利用率，减少设备间距，以确保湿式氧化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湿式氧化装置项目内部引入共享设施的概念，例如共享会议室、办公区等。通过这种方式，我们可以减少对资源的重复建设，提高资源共享效率，从而减小湿式氧化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342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湿式氧化装置项目的总图布置中，我们将不同功能区域进行明确的规划，以最大程度满足湿式氧化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4793"/>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湿式氧化装置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湿式氧化装置项目对环境的影响是综合评价的重要因素之一。我们将详细考虑选址周边的自然环境、生态保护区、水源地等情况，确保湿式氧化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对选址的评价还需充分考虑当地政府的产业政策和法规。我们将详细了解湿式氧化装置项目所在地的相关政策，确保湿式氧化装置项目的规划和运营与当地法规相符，降低不必要的法律风险。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考虑到社会稳定性对企业运营的重要性，我们将评估选址地区的社会安全情况、劳工关系、社区反馈等方面，以确保湿式氧化装置项目的建设和运营不会受到社会稳定性的负面影响。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最后，我们将综合考虑用地成本，包括土地购置费用、土地开发成本等。通过对用地成本的详细评估，我们能够做出更为精确的经济效益分析，为湿式氧化装置项目的投资决策提供有力支持。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https://d.book118.com/167114165016006030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湿式氧化装置项目计划设计方案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103D69"/>
    <w:rsid w:val="45103D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711416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2024-01-08T23:19:00Z</dcterms:created>
  <dcterms:modified xsi:type="dcterms:W3CDTF">2024-01-08T23:19:50Z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2615661AF4ED4F1789F89D9DCFA23537_11</vt:lpwstr>
  </property>
  <property fmtid="{D5CDD505-2E9C-101B-9397-08002B2CF9AE}" pid="3" name="KSOProductBuildVer">
    <vt:lpwstr>2052-12.1.0.16120</vt:lpwstr>
  </property>
</Properties>
</file>