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 w:history="1">
        <w:r>
          <w:rPr>
            <w:rFonts w:ascii="仿宋" w:eastAsia="仿宋" w:hAnsi="仿宋" w:cs="仿宋" w:hint="eastAsia"/>
            <w:lang w:eastAsia="zh-CN"/>
          </w:rPr>
          <w:t>概论</w:t>
        </w:r>
        <w:r>
          <w:tab/>
        </w:r>
        <w:r>
          <w:fldChar w:fldCharType="begin"/>
        </w:r>
        <w:r>
          <w:instrText xml:space="preserve"> PAGEREF _Toc1659 \h </w:instrText>
        </w:r>
        <w:r>
          <w:fldChar w:fldCharType="separate"/>
        </w:r>
        <w:r>
          <w:t>3</w:t>
        </w:r>
        <w:r>
          <w:fldChar w:fldCharType="end"/>
        </w:r>
      </w:hyperlink>
    </w:p>
    <w:p>
      <w:pPr>
        <w:pStyle w:val="TOC1"/>
        <w:tabs>
          <w:tab w:val="right" w:leader="dot" w:pos="8306"/>
        </w:tabs>
      </w:pPr>
      <w:hyperlink w:anchor="_Toc23549" w:history="1">
        <w:r>
          <w:rPr>
            <w:rFonts w:ascii="仿宋" w:eastAsia="仿宋" w:hAnsi="仿宋" w:cs="仿宋" w:hint="eastAsia"/>
            <w:lang w:eastAsia="zh-CN"/>
          </w:rPr>
          <w:t>一、电视节目项目建设背景及必要性分析</w:t>
        </w:r>
        <w:r>
          <w:tab/>
        </w:r>
        <w:r>
          <w:fldChar w:fldCharType="begin"/>
        </w:r>
        <w:r>
          <w:instrText xml:space="preserve"> PAGEREF _Toc23549 \h </w:instrText>
        </w:r>
        <w:r>
          <w:fldChar w:fldCharType="separate"/>
        </w:r>
        <w:r>
          <w:t>3</w:t>
        </w:r>
        <w:r>
          <w:fldChar w:fldCharType="end"/>
        </w:r>
      </w:hyperlink>
    </w:p>
    <w:p>
      <w:pPr>
        <w:pStyle w:val="TOC2"/>
        <w:tabs>
          <w:tab w:val="right" w:leader="dot" w:pos="8306"/>
        </w:tabs>
      </w:pPr>
      <w:hyperlink w:anchor="_Toc17081" w:history="1">
        <w:r>
          <w:rPr>
            <w:rFonts w:ascii="仿宋" w:eastAsia="仿宋" w:hAnsi="仿宋" w:cs="仿宋" w:hint="eastAsia"/>
            <w:lang w:eastAsia="zh-CN"/>
          </w:rPr>
          <w:t>(一)、电视节目项目背景分析</w:t>
        </w:r>
        <w:r>
          <w:tab/>
        </w:r>
        <w:r>
          <w:fldChar w:fldCharType="begin"/>
        </w:r>
        <w:r>
          <w:instrText xml:space="preserve"> PAGEREF _Toc17081 \h </w:instrText>
        </w:r>
        <w:r>
          <w:fldChar w:fldCharType="separate"/>
        </w:r>
        <w:r>
          <w:t>3</w:t>
        </w:r>
        <w:r>
          <w:fldChar w:fldCharType="end"/>
        </w:r>
      </w:hyperlink>
    </w:p>
    <w:p>
      <w:pPr>
        <w:pStyle w:val="TOC2"/>
        <w:tabs>
          <w:tab w:val="right" w:leader="dot" w:pos="8306"/>
        </w:tabs>
      </w:pPr>
      <w:hyperlink w:anchor="_Toc27438" w:history="1">
        <w:r>
          <w:rPr>
            <w:rFonts w:ascii="仿宋" w:eastAsia="仿宋" w:hAnsi="仿宋" w:cs="仿宋" w:hint="eastAsia"/>
            <w:lang w:eastAsia="zh-CN"/>
          </w:rPr>
          <w:t>(二)、电视节目项目建设必要性分析</w:t>
        </w:r>
        <w:r>
          <w:tab/>
        </w:r>
        <w:r>
          <w:fldChar w:fldCharType="begin"/>
        </w:r>
        <w:r>
          <w:instrText xml:space="preserve"> PAGEREF _Toc27438 \h </w:instrText>
        </w:r>
        <w:r>
          <w:fldChar w:fldCharType="separate"/>
        </w:r>
        <w:r>
          <w:t>5</w:t>
        </w:r>
        <w:r>
          <w:fldChar w:fldCharType="end"/>
        </w:r>
      </w:hyperlink>
    </w:p>
    <w:p>
      <w:pPr>
        <w:pStyle w:val="TOC1"/>
        <w:tabs>
          <w:tab w:val="right" w:leader="dot" w:pos="8306"/>
        </w:tabs>
      </w:pPr>
      <w:hyperlink w:anchor="_Toc25728" w:history="1">
        <w:r>
          <w:rPr>
            <w:rFonts w:ascii="仿宋" w:eastAsia="仿宋" w:hAnsi="仿宋" w:cs="仿宋" w:hint="eastAsia"/>
            <w:lang w:eastAsia="zh-CN"/>
          </w:rPr>
          <w:t>二、电视节目项目文档管理</w:t>
        </w:r>
        <w:r>
          <w:tab/>
        </w:r>
        <w:r>
          <w:fldChar w:fldCharType="begin"/>
        </w:r>
        <w:r>
          <w:instrText xml:space="preserve"> PAGEREF _Toc25728 \h </w:instrText>
        </w:r>
        <w:r>
          <w:fldChar w:fldCharType="separate"/>
        </w:r>
        <w:r>
          <w:t>6</w:t>
        </w:r>
        <w:r>
          <w:fldChar w:fldCharType="end"/>
        </w:r>
      </w:hyperlink>
    </w:p>
    <w:p>
      <w:pPr>
        <w:pStyle w:val="TOC2"/>
        <w:tabs>
          <w:tab w:val="right" w:leader="dot" w:pos="8306"/>
        </w:tabs>
      </w:pPr>
      <w:hyperlink w:anchor="_Toc18025" w:history="1">
        <w:r>
          <w:rPr>
            <w:rFonts w:ascii="仿宋" w:eastAsia="仿宋" w:hAnsi="仿宋" w:cs="仿宋" w:hint="eastAsia"/>
            <w:lang w:eastAsia="zh-CN"/>
          </w:rPr>
          <w:t>(一)、文档编制与审查</w:t>
        </w:r>
        <w:r>
          <w:tab/>
        </w:r>
        <w:r>
          <w:fldChar w:fldCharType="begin"/>
        </w:r>
        <w:r>
          <w:instrText xml:space="preserve"> PAGEREF _Toc18025 \h </w:instrText>
        </w:r>
        <w:r>
          <w:fldChar w:fldCharType="separate"/>
        </w:r>
        <w:r>
          <w:t>6</w:t>
        </w:r>
        <w:r>
          <w:fldChar w:fldCharType="end"/>
        </w:r>
      </w:hyperlink>
    </w:p>
    <w:p>
      <w:pPr>
        <w:pStyle w:val="TOC2"/>
        <w:tabs>
          <w:tab w:val="right" w:leader="dot" w:pos="8306"/>
        </w:tabs>
      </w:pPr>
      <w:hyperlink w:anchor="_Toc1347" w:history="1">
        <w:r>
          <w:rPr>
            <w:rFonts w:ascii="仿宋" w:eastAsia="仿宋" w:hAnsi="仿宋" w:cs="仿宋" w:hint="eastAsia"/>
            <w:lang w:eastAsia="zh-CN"/>
          </w:rPr>
          <w:t>(二)、文档发布与分发</w:t>
        </w:r>
        <w:r>
          <w:tab/>
        </w:r>
        <w:r>
          <w:fldChar w:fldCharType="begin"/>
        </w:r>
        <w:r>
          <w:instrText xml:space="preserve"> PAGEREF _Toc1347 \h </w:instrText>
        </w:r>
        <w:r>
          <w:fldChar w:fldCharType="separate"/>
        </w:r>
        <w:r>
          <w:t>7</w:t>
        </w:r>
        <w:r>
          <w:fldChar w:fldCharType="end"/>
        </w:r>
      </w:hyperlink>
    </w:p>
    <w:p>
      <w:pPr>
        <w:pStyle w:val="TOC2"/>
        <w:tabs>
          <w:tab w:val="right" w:leader="dot" w:pos="8306"/>
        </w:tabs>
      </w:pPr>
      <w:hyperlink w:anchor="_Toc28770" w:history="1">
        <w:r>
          <w:rPr>
            <w:rFonts w:ascii="仿宋" w:eastAsia="仿宋" w:hAnsi="仿宋" w:cs="仿宋" w:hint="eastAsia"/>
            <w:lang w:eastAsia="zh-CN"/>
          </w:rPr>
          <w:t>(三)、文档存档与归档</w:t>
        </w:r>
        <w:r>
          <w:tab/>
        </w:r>
        <w:r>
          <w:fldChar w:fldCharType="begin"/>
        </w:r>
        <w:r>
          <w:instrText xml:space="preserve"> PAGEREF _Toc28770 \h </w:instrText>
        </w:r>
        <w:r>
          <w:fldChar w:fldCharType="separate"/>
        </w:r>
        <w:r>
          <w:t>8</w:t>
        </w:r>
        <w:r>
          <w:fldChar w:fldCharType="end"/>
        </w:r>
      </w:hyperlink>
    </w:p>
    <w:p>
      <w:pPr>
        <w:pStyle w:val="TOC1"/>
        <w:tabs>
          <w:tab w:val="right" w:leader="dot" w:pos="8306"/>
        </w:tabs>
      </w:pPr>
      <w:hyperlink w:anchor="_Toc30641" w:history="1">
        <w:r>
          <w:rPr>
            <w:rFonts w:ascii="仿宋" w:eastAsia="仿宋" w:hAnsi="仿宋" w:cs="仿宋" w:hint="eastAsia"/>
            <w:lang w:eastAsia="zh-CN"/>
          </w:rPr>
          <w:t>三、电视节目项目绩效评估</w:t>
        </w:r>
        <w:r>
          <w:tab/>
        </w:r>
        <w:r>
          <w:fldChar w:fldCharType="begin"/>
        </w:r>
        <w:r>
          <w:instrText xml:space="preserve"> PAGEREF _Toc30641 \h </w:instrText>
        </w:r>
        <w:r>
          <w:fldChar w:fldCharType="separate"/>
        </w:r>
        <w:r>
          <w:t>9</w:t>
        </w:r>
        <w:r>
          <w:fldChar w:fldCharType="end"/>
        </w:r>
      </w:hyperlink>
    </w:p>
    <w:p>
      <w:pPr>
        <w:pStyle w:val="TOC2"/>
        <w:tabs>
          <w:tab w:val="right" w:leader="dot" w:pos="8306"/>
        </w:tabs>
      </w:pPr>
      <w:hyperlink w:anchor="_Toc2226" w:history="1">
        <w:r>
          <w:rPr>
            <w:rFonts w:ascii="仿宋" w:eastAsia="仿宋" w:hAnsi="仿宋" w:cs="仿宋" w:hint="eastAsia"/>
            <w:lang w:eastAsia="zh-CN"/>
          </w:rPr>
          <w:t>(一)、绩效评估指标</w:t>
        </w:r>
        <w:r>
          <w:tab/>
        </w:r>
        <w:r>
          <w:fldChar w:fldCharType="begin"/>
        </w:r>
        <w:r>
          <w:instrText xml:space="preserve"> PAGEREF _Toc2226 \h </w:instrText>
        </w:r>
        <w:r>
          <w:fldChar w:fldCharType="separate"/>
        </w:r>
        <w:r>
          <w:t>9</w:t>
        </w:r>
        <w:r>
          <w:fldChar w:fldCharType="end"/>
        </w:r>
      </w:hyperlink>
    </w:p>
    <w:p>
      <w:pPr>
        <w:pStyle w:val="TOC2"/>
        <w:tabs>
          <w:tab w:val="right" w:leader="dot" w:pos="8306"/>
        </w:tabs>
      </w:pPr>
      <w:hyperlink w:anchor="_Toc7702" w:history="1">
        <w:r>
          <w:rPr>
            <w:rFonts w:ascii="仿宋" w:eastAsia="仿宋" w:hAnsi="仿宋" w:cs="仿宋" w:hint="eastAsia"/>
            <w:lang w:eastAsia="zh-CN"/>
          </w:rPr>
          <w:t>(二)、绩效评估方法</w:t>
        </w:r>
        <w:r>
          <w:tab/>
        </w:r>
        <w:r>
          <w:fldChar w:fldCharType="begin"/>
        </w:r>
        <w:r>
          <w:instrText xml:space="preserve"> PAGEREF _Toc7702 \h </w:instrText>
        </w:r>
        <w:r>
          <w:fldChar w:fldCharType="separate"/>
        </w:r>
        <w:r>
          <w:t>10</w:t>
        </w:r>
        <w:r>
          <w:fldChar w:fldCharType="end"/>
        </w:r>
      </w:hyperlink>
    </w:p>
    <w:p>
      <w:pPr>
        <w:pStyle w:val="TOC2"/>
        <w:tabs>
          <w:tab w:val="right" w:leader="dot" w:pos="8306"/>
        </w:tabs>
      </w:pPr>
      <w:hyperlink w:anchor="_Toc3362" w:history="1">
        <w:r>
          <w:rPr>
            <w:rFonts w:ascii="仿宋" w:eastAsia="仿宋" w:hAnsi="仿宋" w:cs="仿宋" w:hint="eastAsia"/>
            <w:lang w:eastAsia="zh-CN"/>
          </w:rPr>
          <w:t>(三)、绩效评估周期</w:t>
        </w:r>
        <w:r>
          <w:tab/>
        </w:r>
        <w:r>
          <w:fldChar w:fldCharType="begin"/>
        </w:r>
        <w:r>
          <w:instrText xml:space="preserve"> PAGEREF _Toc3362 \h </w:instrText>
        </w:r>
        <w:r>
          <w:fldChar w:fldCharType="separate"/>
        </w:r>
        <w:r>
          <w:t>11</w:t>
        </w:r>
        <w:r>
          <w:fldChar w:fldCharType="end"/>
        </w:r>
      </w:hyperlink>
    </w:p>
    <w:p>
      <w:pPr>
        <w:pStyle w:val="TOC1"/>
        <w:tabs>
          <w:tab w:val="right" w:leader="dot" w:pos="8306"/>
        </w:tabs>
      </w:pPr>
      <w:hyperlink w:anchor="_Toc22786" w:history="1">
        <w:r>
          <w:rPr>
            <w:rFonts w:ascii="仿宋" w:eastAsia="仿宋" w:hAnsi="仿宋" w:cs="仿宋" w:hint="eastAsia"/>
            <w:lang w:eastAsia="zh-CN"/>
          </w:rPr>
          <w:t>四、电视节目项目危机管理</w:t>
        </w:r>
        <w:r>
          <w:tab/>
        </w:r>
        <w:r>
          <w:fldChar w:fldCharType="begin"/>
        </w:r>
        <w:r>
          <w:instrText xml:space="preserve"> PAGEREF _Toc22786 \h </w:instrText>
        </w:r>
        <w:r>
          <w:fldChar w:fldCharType="separate"/>
        </w:r>
        <w:r>
          <w:t>12</w:t>
        </w:r>
        <w:r>
          <w:fldChar w:fldCharType="end"/>
        </w:r>
      </w:hyperlink>
    </w:p>
    <w:p>
      <w:pPr>
        <w:pStyle w:val="TOC2"/>
        <w:tabs>
          <w:tab w:val="right" w:leader="dot" w:pos="8306"/>
        </w:tabs>
      </w:pPr>
      <w:hyperlink w:anchor="_Toc30284" w:history="1">
        <w:r>
          <w:rPr>
            <w:rFonts w:ascii="仿宋" w:eastAsia="仿宋" w:hAnsi="仿宋" w:cs="仿宋" w:hint="eastAsia"/>
            <w:lang w:eastAsia="zh-CN"/>
          </w:rPr>
          <w:t>(一)、危机预警与识别</w:t>
        </w:r>
        <w:r>
          <w:tab/>
        </w:r>
        <w:r>
          <w:fldChar w:fldCharType="begin"/>
        </w:r>
        <w:r>
          <w:instrText xml:space="preserve"> PAGEREF _Toc30284 \h </w:instrText>
        </w:r>
        <w:r>
          <w:fldChar w:fldCharType="separate"/>
        </w:r>
        <w:r>
          <w:t>12</w:t>
        </w:r>
        <w:r>
          <w:fldChar w:fldCharType="end"/>
        </w:r>
      </w:hyperlink>
    </w:p>
    <w:p>
      <w:pPr>
        <w:pStyle w:val="TOC2"/>
        <w:tabs>
          <w:tab w:val="right" w:leader="dot" w:pos="8306"/>
        </w:tabs>
      </w:pPr>
      <w:hyperlink w:anchor="_Toc30689" w:history="1">
        <w:r>
          <w:rPr>
            <w:rFonts w:ascii="仿宋" w:eastAsia="仿宋" w:hAnsi="仿宋" w:cs="仿宋" w:hint="eastAsia"/>
            <w:lang w:eastAsia="zh-CN"/>
          </w:rPr>
          <w:t>(二)、危机应对与恢复</w:t>
        </w:r>
        <w:r>
          <w:tab/>
        </w:r>
        <w:r>
          <w:fldChar w:fldCharType="begin"/>
        </w:r>
        <w:r>
          <w:instrText xml:space="preserve"> PAGEREF _Toc30689 \h </w:instrText>
        </w:r>
        <w:r>
          <w:fldChar w:fldCharType="separate"/>
        </w:r>
        <w:r>
          <w:t>13</w:t>
        </w:r>
        <w:r>
          <w:fldChar w:fldCharType="end"/>
        </w:r>
      </w:hyperlink>
    </w:p>
    <w:p>
      <w:pPr>
        <w:pStyle w:val="TOC1"/>
        <w:tabs>
          <w:tab w:val="right" w:leader="dot" w:pos="8306"/>
        </w:tabs>
      </w:pPr>
      <w:hyperlink w:anchor="_Toc4661" w:history="1">
        <w:r>
          <w:rPr>
            <w:rFonts w:ascii="仿宋" w:eastAsia="仿宋" w:hAnsi="仿宋" w:cs="仿宋" w:hint="eastAsia"/>
            <w:lang w:eastAsia="zh-CN"/>
          </w:rPr>
          <w:t>五、市场分析、调研</w:t>
        </w:r>
        <w:r>
          <w:tab/>
        </w:r>
        <w:r>
          <w:fldChar w:fldCharType="begin"/>
        </w:r>
        <w:r>
          <w:instrText xml:space="preserve"> PAGEREF _Toc4661 \h </w:instrText>
        </w:r>
        <w:r>
          <w:fldChar w:fldCharType="separate"/>
        </w:r>
        <w:r>
          <w:t>15</w:t>
        </w:r>
        <w:r>
          <w:fldChar w:fldCharType="end"/>
        </w:r>
      </w:hyperlink>
    </w:p>
    <w:p>
      <w:pPr>
        <w:pStyle w:val="TOC2"/>
        <w:tabs>
          <w:tab w:val="right" w:leader="dot" w:pos="8306"/>
        </w:tabs>
      </w:pPr>
      <w:hyperlink w:anchor="_Toc9136" w:history="1">
        <w:r>
          <w:rPr>
            <w:rFonts w:ascii="仿宋" w:eastAsia="仿宋" w:hAnsi="仿宋" w:cs="仿宋" w:hint="eastAsia"/>
            <w:lang w:eastAsia="zh-CN"/>
          </w:rPr>
          <w:t>(一)、电视节目行业分析</w:t>
        </w:r>
        <w:r>
          <w:tab/>
        </w:r>
        <w:r>
          <w:fldChar w:fldCharType="begin"/>
        </w:r>
        <w:r>
          <w:instrText xml:space="preserve"> PAGEREF _Toc9136 \h </w:instrText>
        </w:r>
        <w:r>
          <w:fldChar w:fldCharType="separate"/>
        </w:r>
        <w:r>
          <w:t>15</w:t>
        </w:r>
        <w:r>
          <w:fldChar w:fldCharType="end"/>
        </w:r>
      </w:hyperlink>
    </w:p>
    <w:p>
      <w:pPr>
        <w:pStyle w:val="TOC2"/>
        <w:tabs>
          <w:tab w:val="right" w:leader="dot" w:pos="8306"/>
        </w:tabs>
      </w:pPr>
      <w:hyperlink w:anchor="_Toc21711" w:history="1">
        <w:r>
          <w:rPr>
            <w:rFonts w:ascii="仿宋" w:eastAsia="仿宋" w:hAnsi="仿宋" w:cs="仿宋" w:hint="eastAsia"/>
            <w:lang w:eastAsia="zh-CN"/>
          </w:rPr>
          <w:t>(二)、电视节目市场分析预测</w:t>
        </w:r>
        <w:r>
          <w:tab/>
        </w:r>
        <w:r>
          <w:fldChar w:fldCharType="begin"/>
        </w:r>
        <w:r>
          <w:instrText xml:space="preserve"> PAGEREF _Toc21711 \h </w:instrText>
        </w:r>
        <w:r>
          <w:fldChar w:fldCharType="separate"/>
        </w:r>
        <w:r>
          <w:t>15</w:t>
        </w:r>
        <w:r>
          <w:fldChar w:fldCharType="end"/>
        </w:r>
      </w:hyperlink>
    </w:p>
    <w:p>
      <w:pPr>
        <w:pStyle w:val="TOC1"/>
        <w:tabs>
          <w:tab w:val="right" w:leader="dot" w:pos="8306"/>
        </w:tabs>
      </w:pPr>
      <w:hyperlink w:anchor="_Toc15342" w:history="1">
        <w:r>
          <w:rPr>
            <w:rFonts w:ascii="仿宋" w:eastAsia="仿宋" w:hAnsi="仿宋" w:cs="仿宋" w:hint="eastAsia"/>
            <w:lang w:eastAsia="zh-CN"/>
          </w:rPr>
          <w:t>六、工艺说明</w:t>
        </w:r>
        <w:r>
          <w:tab/>
        </w:r>
        <w:r>
          <w:fldChar w:fldCharType="begin"/>
        </w:r>
        <w:r>
          <w:instrText xml:space="preserve"> PAGEREF _Toc15342 \h </w:instrText>
        </w:r>
        <w:r>
          <w:fldChar w:fldCharType="separate"/>
        </w:r>
        <w:r>
          <w:t>16</w:t>
        </w:r>
        <w:r>
          <w:fldChar w:fldCharType="end"/>
        </w:r>
      </w:hyperlink>
    </w:p>
    <w:p>
      <w:pPr>
        <w:pStyle w:val="TOC2"/>
        <w:tabs>
          <w:tab w:val="right" w:leader="dot" w:pos="8306"/>
        </w:tabs>
      </w:pPr>
      <w:hyperlink w:anchor="_Toc21899" w:history="1">
        <w:r>
          <w:rPr>
            <w:rFonts w:ascii="仿宋" w:eastAsia="仿宋" w:hAnsi="仿宋" w:cs="仿宋" w:hint="eastAsia"/>
            <w:lang w:eastAsia="zh-CN"/>
          </w:rPr>
          <w:t>(一)、技术管理特点</w:t>
        </w:r>
        <w:r>
          <w:tab/>
        </w:r>
        <w:r>
          <w:fldChar w:fldCharType="begin"/>
        </w:r>
        <w:r>
          <w:instrText xml:space="preserve"> PAGEREF _Toc21899 \h </w:instrText>
        </w:r>
        <w:r>
          <w:fldChar w:fldCharType="separate"/>
        </w:r>
        <w:r>
          <w:t>16</w:t>
        </w:r>
        <w:r>
          <w:fldChar w:fldCharType="end"/>
        </w:r>
      </w:hyperlink>
    </w:p>
    <w:p>
      <w:pPr>
        <w:pStyle w:val="TOC2"/>
        <w:tabs>
          <w:tab w:val="right" w:leader="dot" w:pos="8306"/>
        </w:tabs>
      </w:pPr>
      <w:hyperlink w:anchor="_Toc8311" w:history="1">
        <w:r>
          <w:rPr>
            <w:rFonts w:ascii="仿宋" w:eastAsia="仿宋" w:hAnsi="仿宋" w:cs="仿宋" w:hint="eastAsia"/>
            <w:lang w:eastAsia="zh-CN"/>
          </w:rPr>
          <w:t>(二)、电视节目项目工艺技术设计方案</w:t>
        </w:r>
        <w:r>
          <w:tab/>
        </w:r>
        <w:r>
          <w:fldChar w:fldCharType="begin"/>
        </w:r>
        <w:r>
          <w:instrText xml:space="preserve"> PAGEREF _Toc8311 \h </w:instrText>
        </w:r>
        <w:r>
          <w:fldChar w:fldCharType="separate"/>
        </w:r>
        <w:r>
          <w:t>17</w:t>
        </w:r>
        <w:r>
          <w:fldChar w:fldCharType="end"/>
        </w:r>
      </w:hyperlink>
    </w:p>
    <w:p>
      <w:pPr>
        <w:pStyle w:val="TOC2"/>
        <w:tabs>
          <w:tab w:val="right" w:leader="dot" w:pos="8306"/>
        </w:tabs>
      </w:pPr>
      <w:hyperlink w:anchor="_Toc10840" w:history="1">
        <w:r>
          <w:rPr>
            <w:rFonts w:ascii="仿宋" w:eastAsia="仿宋" w:hAnsi="仿宋" w:cs="仿宋" w:hint="eastAsia"/>
            <w:lang w:eastAsia="zh-CN"/>
          </w:rPr>
          <w:t>(三)、设备选型方案</w:t>
        </w:r>
        <w:r>
          <w:tab/>
        </w:r>
        <w:r>
          <w:fldChar w:fldCharType="begin"/>
        </w:r>
        <w:r>
          <w:instrText xml:space="preserve"> PAGEREF _Toc10840 \h </w:instrText>
        </w:r>
        <w:r>
          <w:fldChar w:fldCharType="separate"/>
        </w:r>
        <w:r>
          <w:t>19</w:t>
        </w:r>
        <w:r>
          <w:fldChar w:fldCharType="end"/>
        </w:r>
      </w:hyperlink>
    </w:p>
    <w:p>
      <w:pPr>
        <w:pStyle w:val="TOC1"/>
        <w:tabs>
          <w:tab w:val="right" w:leader="dot" w:pos="8306"/>
        </w:tabs>
      </w:pPr>
      <w:hyperlink w:anchor="_Toc30455" w:history="1">
        <w:r>
          <w:rPr>
            <w:rFonts w:ascii="仿宋" w:eastAsia="仿宋" w:hAnsi="仿宋" w:cs="仿宋" w:hint="eastAsia"/>
            <w:lang w:eastAsia="zh-CN"/>
          </w:rPr>
          <w:t>七、电视节目项目社会影响</w:t>
        </w:r>
        <w:r>
          <w:tab/>
        </w:r>
        <w:r>
          <w:fldChar w:fldCharType="begin"/>
        </w:r>
        <w:r>
          <w:instrText xml:space="preserve"> PAGEREF _Toc30455 \h </w:instrText>
        </w:r>
        <w:r>
          <w:fldChar w:fldCharType="separate"/>
        </w:r>
        <w:r>
          <w:t>20</w:t>
        </w:r>
        <w:r>
          <w:fldChar w:fldCharType="end"/>
        </w:r>
      </w:hyperlink>
    </w:p>
    <w:p>
      <w:pPr>
        <w:pStyle w:val="TOC2"/>
        <w:tabs>
          <w:tab w:val="right" w:leader="dot" w:pos="8306"/>
        </w:tabs>
      </w:pPr>
      <w:hyperlink w:anchor="_Toc5062" w:history="1">
        <w:r>
          <w:rPr>
            <w:rFonts w:ascii="仿宋" w:eastAsia="仿宋" w:hAnsi="仿宋" w:cs="仿宋" w:hint="eastAsia"/>
            <w:lang w:eastAsia="zh-CN"/>
          </w:rPr>
          <w:t>(一)、社会责任与义务</w:t>
        </w:r>
        <w:r>
          <w:tab/>
        </w:r>
        <w:r>
          <w:fldChar w:fldCharType="begin"/>
        </w:r>
        <w:r>
          <w:instrText xml:space="preserve"> PAGEREF _Toc5062 \h </w:instrText>
        </w:r>
        <w:r>
          <w:fldChar w:fldCharType="separate"/>
        </w:r>
        <w:r>
          <w:t>20</w:t>
        </w:r>
        <w:r>
          <w:fldChar w:fldCharType="end"/>
        </w:r>
      </w:hyperlink>
    </w:p>
    <w:p>
      <w:pPr>
        <w:pStyle w:val="TOC2"/>
        <w:tabs>
          <w:tab w:val="right" w:leader="dot" w:pos="8306"/>
        </w:tabs>
      </w:pPr>
      <w:hyperlink w:anchor="_Toc12550" w:history="1">
        <w:r>
          <w:rPr>
            <w:rFonts w:ascii="仿宋" w:eastAsia="仿宋" w:hAnsi="仿宋" w:cs="仿宋" w:hint="eastAsia"/>
            <w:lang w:eastAsia="zh-CN"/>
          </w:rPr>
          <w:t>(二)、社会参与与沟通</w:t>
        </w:r>
        <w:r>
          <w:tab/>
        </w:r>
        <w:r>
          <w:fldChar w:fldCharType="begin"/>
        </w:r>
        <w:r>
          <w:instrText xml:space="preserve"> PAGEREF _Toc12550 \h </w:instrText>
        </w:r>
        <w:r>
          <w:fldChar w:fldCharType="separate"/>
        </w:r>
        <w:r>
          <w:t>21</w:t>
        </w:r>
        <w:r>
          <w:fldChar w:fldCharType="end"/>
        </w:r>
      </w:hyperlink>
    </w:p>
    <w:p>
      <w:pPr>
        <w:pStyle w:val="TOC1"/>
        <w:tabs>
          <w:tab w:val="right" w:leader="dot" w:pos="8306"/>
        </w:tabs>
      </w:pPr>
      <w:hyperlink w:anchor="_Toc19244" w:history="1">
        <w:r>
          <w:rPr>
            <w:rFonts w:ascii="仿宋" w:eastAsia="仿宋" w:hAnsi="仿宋" w:cs="仿宋" w:hint="eastAsia"/>
            <w:lang w:eastAsia="zh-CN"/>
          </w:rPr>
          <w:t>八、电视节目项目风险管理</w:t>
        </w:r>
        <w:r>
          <w:tab/>
        </w:r>
        <w:r>
          <w:fldChar w:fldCharType="begin"/>
        </w:r>
        <w:r>
          <w:instrText xml:space="preserve"> PAGEREF _Toc19244 \h </w:instrText>
        </w:r>
        <w:r>
          <w:fldChar w:fldCharType="separate"/>
        </w:r>
        <w:r>
          <w:t>22</w:t>
        </w:r>
        <w:r>
          <w:fldChar w:fldCharType="end"/>
        </w:r>
      </w:hyperlink>
    </w:p>
    <w:p>
      <w:pPr>
        <w:pStyle w:val="TOC2"/>
        <w:tabs>
          <w:tab w:val="right" w:leader="dot" w:pos="8306"/>
        </w:tabs>
      </w:pPr>
      <w:hyperlink w:anchor="_Toc58" w:history="1">
        <w:r>
          <w:rPr>
            <w:rFonts w:ascii="仿宋" w:eastAsia="仿宋" w:hAnsi="仿宋" w:cs="仿宋" w:hint="eastAsia"/>
            <w:lang w:eastAsia="zh-CN"/>
          </w:rPr>
          <w:t>(一)、风险识别与评估</w:t>
        </w:r>
        <w:r>
          <w:tab/>
        </w:r>
        <w:r>
          <w:fldChar w:fldCharType="begin"/>
        </w:r>
        <w:r>
          <w:instrText xml:space="preserve"> PAGEREF _Toc58 \h </w:instrText>
        </w:r>
        <w:r>
          <w:fldChar w:fldCharType="separate"/>
        </w:r>
        <w:r>
          <w:t>22</w:t>
        </w:r>
        <w:r>
          <w:fldChar w:fldCharType="end"/>
        </w:r>
      </w:hyperlink>
    </w:p>
    <w:p>
      <w:pPr>
        <w:pStyle w:val="TOC2"/>
        <w:tabs>
          <w:tab w:val="right" w:leader="dot" w:pos="8306"/>
        </w:tabs>
      </w:pPr>
      <w:hyperlink w:anchor="_Toc2810" w:history="1">
        <w:r>
          <w:rPr>
            <w:rFonts w:ascii="仿宋" w:eastAsia="仿宋" w:hAnsi="仿宋" w:cs="仿宋" w:hint="eastAsia"/>
            <w:lang w:eastAsia="zh-CN"/>
          </w:rPr>
          <w:t>(二)、风险应对策略</w:t>
        </w:r>
        <w:r>
          <w:tab/>
        </w:r>
        <w:r>
          <w:fldChar w:fldCharType="begin"/>
        </w:r>
        <w:r>
          <w:instrText xml:space="preserve"> PAGEREF _Toc2810 \h </w:instrText>
        </w:r>
        <w:r>
          <w:fldChar w:fldCharType="separate"/>
        </w:r>
        <w:r>
          <w:t>23</w:t>
        </w:r>
        <w:r>
          <w:fldChar w:fldCharType="end"/>
        </w:r>
      </w:hyperlink>
    </w:p>
    <w:p>
      <w:pPr>
        <w:pStyle w:val="TOC2"/>
        <w:tabs>
          <w:tab w:val="right" w:leader="dot" w:pos="8306"/>
        </w:tabs>
      </w:pPr>
      <w:hyperlink w:anchor="_Toc4016" w:history="1">
        <w:r>
          <w:rPr>
            <w:rFonts w:ascii="仿宋" w:eastAsia="仿宋" w:hAnsi="仿宋" w:cs="仿宋" w:hint="eastAsia"/>
            <w:lang w:eastAsia="zh-CN"/>
          </w:rPr>
          <w:t>(三)、风险监控与控制</w:t>
        </w:r>
        <w:r>
          <w:tab/>
        </w:r>
        <w:r>
          <w:fldChar w:fldCharType="begin"/>
        </w:r>
        <w:r>
          <w:instrText xml:space="preserve"> PAGEREF _Toc4016 \h </w:instrText>
        </w:r>
        <w:r>
          <w:fldChar w:fldCharType="separate"/>
        </w:r>
        <w:r>
          <w:t>25</w:t>
        </w:r>
        <w:r>
          <w:fldChar w:fldCharType="end"/>
        </w:r>
      </w:hyperlink>
    </w:p>
    <w:p>
      <w:pPr>
        <w:pStyle w:val="TOC1"/>
        <w:tabs>
          <w:tab w:val="right" w:leader="dot" w:pos="8306"/>
        </w:tabs>
      </w:pPr>
      <w:hyperlink w:anchor="_Toc27295" w:history="1">
        <w:r>
          <w:rPr>
            <w:rFonts w:ascii="仿宋" w:eastAsia="仿宋" w:hAnsi="仿宋" w:cs="仿宋" w:hint="eastAsia"/>
            <w:lang w:eastAsia="zh-CN"/>
          </w:rPr>
          <w:t>九、电视节目项目经营效益</w:t>
        </w:r>
        <w:r>
          <w:tab/>
        </w:r>
        <w:r>
          <w:fldChar w:fldCharType="begin"/>
        </w:r>
        <w:r>
          <w:instrText xml:space="preserve"> PAGEREF _Toc27295 \h </w:instrText>
        </w:r>
        <w:r>
          <w:fldChar w:fldCharType="separate"/>
        </w:r>
        <w:r>
          <w:t>26</w:t>
        </w:r>
        <w:r>
          <w:fldChar w:fldCharType="end"/>
        </w:r>
      </w:hyperlink>
    </w:p>
    <w:p>
      <w:pPr>
        <w:pStyle w:val="TOC2"/>
        <w:tabs>
          <w:tab w:val="right" w:leader="dot" w:pos="8306"/>
        </w:tabs>
      </w:pPr>
      <w:hyperlink w:anchor="_Toc22223" w:history="1">
        <w:r>
          <w:rPr>
            <w:rFonts w:ascii="仿宋" w:eastAsia="仿宋" w:hAnsi="仿宋" w:cs="仿宋" w:hint="eastAsia"/>
            <w:lang w:eastAsia="zh-CN"/>
          </w:rPr>
          <w:t>(一)、经济评价财务测算</w:t>
        </w:r>
        <w:r>
          <w:tab/>
        </w:r>
        <w:r>
          <w:fldChar w:fldCharType="begin"/>
        </w:r>
        <w:r>
          <w:instrText xml:space="preserve"> PAGEREF _Toc22223 \h </w:instrText>
        </w:r>
        <w:r>
          <w:fldChar w:fldCharType="separate"/>
        </w:r>
        <w:r>
          <w:t>26</w:t>
        </w:r>
        <w:r>
          <w:fldChar w:fldCharType="end"/>
        </w:r>
      </w:hyperlink>
    </w:p>
    <w:p>
      <w:pPr>
        <w:pStyle w:val="TOC2"/>
        <w:tabs>
          <w:tab w:val="right" w:leader="dot" w:pos="8306"/>
        </w:tabs>
      </w:pPr>
      <w:hyperlink w:anchor="_Toc12977" w:history="1">
        <w:r>
          <w:rPr>
            <w:rFonts w:ascii="仿宋" w:eastAsia="仿宋" w:hAnsi="仿宋" w:cs="仿宋" w:hint="eastAsia"/>
            <w:lang w:eastAsia="zh-CN"/>
          </w:rPr>
          <w:t>(二)、电视节目项目盈利能力分析</w:t>
        </w:r>
        <w:r>
          <w:tab/>
        </w:r>
        <w:r>
          <w:fldChar w:fldCharType="begin"/>
        </w:r>
        <w:r>
          <w:instrText xml:space="preserve"> PAGEREF _Toc12977 \h </w:instrText>
        </w:r>
        <w:r>
          <w:fldChar w:fldCharType="separate"/>
        </w:r>
        <w:r>
          <w:t>27</w:t>
        </w:r>
        <w:r>
          <w:fldChar w:fldCharType="end"/>
        </w:r>
      </w:hyperlink>
    </w:p>
    <w:p>
      <w:pPr>
        <w:pStyle w:val="TOC1"/>
        <w:tabs>
          <w:tab w:val="right" w:leader="dot" w:pos="8306"/>
        </w:tabs>
      </w:pPr>
      <w:hyperlink w:anchor="_Toc14180" w:history="1">
        <w:r>
          <w:rPr>
            <w:rFonts w:ascii="仿宋" w:eastAsia="仿宋" w:hAnsi="仿宋" w:cs="仿宋" w:hint="eastAsia"/>
            <w:lang w:eastAsia="zh-CN"/>
          </w:rPr>
          <w:t>十、电视节目项目创新与研发</w:t>
        </w:r>
        <w:r>
          <w:tab/>
        </w:r>
        <w:r>
          <w:fldChar w:fldCharType="begin"/>
        </w:r>
        <w:r>
          <w:instrText xml:space="preserve"> PAGEREF _Toc14180 \h </w:instrText>
        </w:r>
        <w:r>
          <w:fldChar w:fldCharType="separate"/>
        </w:r>
        <w:r>
          <w:t>28</w:t>
        </w:r>
        <w:r>
          <w:fldChar w:fldCharType="end"/>
        </w:r>
      </w:hyperlink>
    </w:p>
    <w:p>
      <w:pPr>
        <w:pStyle w:val="TOC2"/>
        <w:tabs>
          <w:tab w:val="right" w:leader="dot" w:pos="8306"/>
        </w:tabs>
      </w:pPr>
      <w:hyperlink w:anchor="_Toc13109" w:history="1">
        <w:r>
          <w:rPr>
            <w:rFonts w:ascii="仿宋" w:eastAsia="仿宋" w:hAnsi="仿宋" w:cs="仿宋" w:hint="eastAsia"/>
            <w:lang w:eastAsia="zh-CN"/>
          </w:rPr>
          <w:t>(一)、创新策略与方向</w:t>
        </w:r>
        <w:r>
          <w:tab/>
        </w:r>
        <w:r>
          <w:fldChar w:fldCharType="begin"/>
        </w:r>
        <w:r>
          <w:instrText xml:space="preserve"> PAGEREF _Toc13109 \h </w:instrText>
        </w:r>
        <w:r>
          <w:fldChar w:fldCharType="separate"/>
        </w:r>
        <w:r>
          <w:t>28</w:t>
        </w:r>
        <w:r>
          <w:fldChar w:fldCharType="end"/>
        </w:r>
      </w:hyperlink>
    </w:p>
    <w:p>
      <w:pPr>
        <w:pStyle w:val="TOC2"/>
        <w:tabs>
          <w:tab w:val="right" w:leader="dot" w:pos="8306"/>
        </w:tabs>
      </w:pPr>
      <w:hyperlink w:anchor="_Toc26938" w:history="1">
        <w:r>
          <w:rPr>
            <w:rFonts w:ascii="仿宋" w:eastAsia="仿宋" w:hAnsi="仿宋" w:cs="仿宋" w:hint="eastAsia"/>
            <w:lang w:eastAsia="zh-CN"/>
          </w:rPr>
          <w:t>(二)、研发规划与投入</w:t>
        </w:r>
        <w:r>
          <w:tab/>
        </w:r>
        <w:r>
          <w:fldChar w:fldCharType="begin"/>
        </w:r>
        <w:r>
          <w:instrText xml:space="preserve"> PAGEREF _Toc26938 \h </w:instrText>
        </w:r>
        <w:r>
          <w:fldChar w:fldCharType="separate"/>
        </w:r>
        <w:r>
          <w:t>29</w:t>
        </w:r>
        <w:r>
          <w:fldChar w:fldCharType="end"/>
        </w:r>
      </w:hyperlink>
    </w:p>
    <w:p>
      <w:pPr>
        <w:pStyle w:val="TOC1"/>
        <w:tabs>
          <w:tab w:val="right" w:leader="dot" w:pos="8306"/>
        </w:tabs>
      </w:pPr>
      <w:hyperlink w:anchor="_Toc13619" w:history="1">
        <w:r>
          <w:rPr>
            <w:rFonts w:ascii="仿宋" w:eastAsia="仿宋" w:hAnsi="仿宋" w:cs="仿宋" w:hint="eastAsia"/>
            <w:lang w:eastAsia="zh-CN"/>
          </w:rPr>
          <w:t>十一、电视节目项目人力资源管理</w:t>
        </w:r>
        <w:r>
          <w:tab/>
        </w:r>
        <w:r>
          <w:fldChar w:fldCharType="begin"/>
        </w:r>
        <w:r>
          <w:instrText xml:space="preserve"> PAGEREF _Toc13619 \h </w:instrText>
        </w:r>
        <w:r>
          <w:fldChar w:fldCharType="separate"/>
        </w:r>
        <w:r>
          <w:t>31</w:t>
        </w:r>
        <w:r>
          <w:fldChar w:fldCharType="end"/>
        </w:r>
      </w:hyperlink>
    </w:p>
    <w:p>
      <w:pPr>
        <w:pStyle w:val="TOC2"/>
        <w:tabs>
          <w:tab w:val="right" w:leader="dot" w:pos="8306"/>
        </w:tabs>
      </w:pPr>
      <w:hyperlink w:anchor="_Toc2015" w:history="1">
        <w:r>
          <w:rPr>
            <w:rFonts w:ascii="仿宋" w:eastAsia="仿宋" w:hAnsi="仿宋" w:cs="仿宋" w:hint="eastAsia"/>
            <w:lang w:eastAsia="zh-CN"/>
          </w:rPr>
          <w:t>(一)、建立健全的预算管理制度</w:t>
        </w:r>
        <w:r>
          <w:tab/>
        </w:r>
        <w:r>
          <w:fldChar w:fldCharType="begin"/>
        </w:r>
        <w:r>
          <w:instrText xml:space="preserve"> PAGEREF _Toc2015 \h </w:instrText>
        </w:r>
        <w:r>
          <w:fldChar w:fldCharType="separate"/>
        </w:r>
        <w:r>
          <w:t>31</w:t>
        </w:r>
        <w:r>
          <w:fldChar w:fldCharType="end"/>
        </w:r>
      </w:hyperlink>
    </w:p>
    <w:p>
      <w:pPr>
        <w:pStyle w:val="TOC2"/>
        <w:tabs>
          <w:tab w:val="right" w:leader="dot" w:pos="8306"/>
        </w:tabs>
      </w:pPr>
      <w:hyperlink w:anchor="_Toc10758" w:history="1">
        <w:r>
          <w:rPr>
            <w:rFonts w:ascii="仿宋" w:eastAsia="仿宋" w:hAnsi="仿宋" w:cs="仿宋" w:hint="eastAsia"/>
            <w:lang w:eastAsia="zh-CN"/>
          </w:rPr>
          <w:t>(二)、加强资金流动监控</w:t>
        </w:r>
        <w:r>
          <w:tab/>
        </w:r>
        <w:r>
          <w:fldChar w:fldCharType="begin"/>
        </w:r>
        <w:r>
          <w:instrText xml:space="preserve"> PAGEREF _Toc10758 \h </w:instrText>
        </w:r>
        <w:r>
          <w:fldChar w:fldCharType="separate"/>
        </w:r>
        <w:r>
          <w:t>32</w:t>
        </w:r>
        <w:r>
          <w:fldChar w:fldCharType="end"/>
        </w:r>
      </w:hyperlink>
    </w:p>
    <w:p>
      <w:pPr>
        <w:pStyle w:val="TOC2"/>
        <w:tabs>
          <w:tab w:val="right" w:leader="dot" w:pos="8306"/>
        </w:tabs>
      </w:pPr>
      <w:hyperlink w:anchor="_Toc31549" w:history="1">
        <w:r>
          <w:rPr>
            <w:rFonts w:ascii="仿宋" w:eastAsia="仿宋" w:hAnsi="仿宋" w:cs="仿宋" w:hint="eastAsia"/>
            <w:lang w:eastAsia="zh-CN"/>
          </w:rPr>
          <w:t>(三)、制定完善的风险控制机制</w:t>
        </w:r>
        <w:r>
          <w:tab/>
        </w:r>
        <w:r>
          <w:fldChar w:fldCharType="begin"/>
        </w:r>
        <w:r>
          <w:instrText xml:space="preserve"> PAGEREF _Toc31549 \h </w:instrText>
        </w:r>
        <w:r>
          <w:fldChar w:fldCharType="separate"/>
        </w:r>
        <w:r>
          <w:t>33</w:t>
        </w:r>
        <w:r>
          <w:fldChar w:fldCharType="end"/>
        </w:r>
      </w:hyperlink>
    </w:p>
    <w:p>
      <w:pPr>
        <w:pStyle w:val="TOC2"/>
        <w:tabs>
          <w:tab w:val="right" w:leader="dot" w:pos="8306"/>
        </w:tabs>
      </w:pPr>
      <w:hyperlink w:anchor="_Toc3588" w:history="1">
        <w:r>
          <w:rPr>
            <w:rFonts w:ascii="仿宋" w:eastAsia="仿宋" w:hAnsi="仿宋" w:cs="仿宋" w:hint="eastAsia"/>
            <w:lang w:eastAsia="zh-CN"/>
          </w:rPr>
          <w:t>(四)、优化成本管理</w:t>
        </w:r>
        <w:r>
          <w:tab/>
        </w:r>
        <w:r>
          <w:fldChar w:fldCharType="begin"/>
        </w:r>
        <w:r>
          <w:instrText xml:space="preserve"> PAGEREF _Toc3588 \h </w:instrText>
        </w:r>
        <w:r>
          <w:fldChar w:fldCharType="separate"/>
        </w:r>
        <w:r>
          <w:t>35</w:t>
        </w:r>
        <w:r>
          <w:fldChar w:fldCharType="end"/>
        </w:r>
      </w:hyperlink>
    </w:p>
    <w:p>
      <w:pPr>
        <w:pStyle w:val="TOC1"/>
        <w:tabs>
          <w:tab w:val="right" w:leader="dot" w:pos="8306"/>
        </w:tabs>
      </w:pPr>
      <w:hyperlink w:anchor="_Toc31264" w:history="1">
        <w:r>
          <w:rPr>
            <w:rFonts w:ascii="仿宋" w:eastAsia="仿宋" w:hAnsi="仿宋" w:cs="仿宋" w:hint="eastAsia"/>
            <w:lang w:eastAsia="zh-CN"/>
          </w:rPr>
          <w:t>十二、电视节目项目计划安排</w:t>
        </w:r>
        <w:r>
          <w:tab/>
        </w:r>
        <w:r>
          <w:fldChar w:fldCharType="begin"/>
        </w:r>
        <w:r>
          <w:instrText xml:space="preserve"> PAGEREF _Toc31264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5" w:history="1">
        <w:r>
          <w:rPr>
            <w:rFonts w:ascii="仿宋" w:eastAsia="仿宋" w:hAnsi="仿宋" w:cs="仿宋" w:hint="eastAsia"/>
            <w:lang w:eastAsia="zh-CN"/>
          </w:rPr>
          <w:t>(一)、建设周期</w:t>
        </w:r>
        <w:r>
          <w:tab/>
        </w:r>
        <w:r>
          <w:fldChar w:fldCharType="begin"/>
        </w:r>
        <w:r>
          <w:instrText xml:space="preserve"> PAGEREF _Toc24935 \h </w:instrText>
        </w:r>
        <w:r>
          <w:fldChar w:fldCharType="separate"/>
        </w:r>
        <w:r>
          <w:t>36</w:t>
        </w:r>
        <w:r>
          <w:fldChar w:fldCharType="end"/>
        </w:r>
      </w:hyperlink>
    </w:p>
    <w:p>
      <w:pPr>
        <w:pStyle w:val="TOC2"/>
        <w:tabs>
          <w:tab w:val="right" w:leader="dot" w:pos="8306"/>
        </w:tabs>
      </w:pPr>
      <w:hyperlink w:anchor="_Toc7664" w:history="1">
        <w:r>
          <w:rPr>
            <w:rFonts w:ascii="仿宋" w:eastAsia="仿宋" w:hAnsi="仿宋" w:cs="仿宋" w:hint="eastAsia"/>
            <w:lang w:eastAsia="zh-CN"/>
          </w:rPr>
          <w:t>(二)、建设进度</w:t>
        </w:r>
        <w:r>
          <w:tab/>
        </w:r>
        <w:r>
          <w:fldChar w:fldCharType="begin"/>
        </w:r>
        <w:r>
          <w:instrText xml:space="preserve"> PAGEREF _Toc7664 \h </w:instrText>
        </w:r>
        <w:r>
          <w:fldChar w:fldCharType="separate"/>
        </w:r>
        <w:r>
          <w:t>37</w:t>
        </w:r>
        <w:r>
          <w:fldChar w:fldCharType="end"/>
        </w:r>
      </w:hyperlink>
    </w:p>
    <w:p>
      <w:pPr>
        <w:pStyle w:val="TOC2"/>
        <w:tabs>
          <w:tab w:val="right" w:leader="dot" w:pos="8306"/>
        </w:tabs>
      </w:pPr>
      <w:hyperlink w:anchor="_Toc29101" w:history="1">
        <w:r>
          <w:rPr>
            <w:rFonts w:ascii="仿宋" w:eastAsia="仿宋" w:hAnsi="仿宋" w:cs="仿宋" w:hint="eastAsia"/>
            <w:lang w:eastAsia="zh-CN"/>
          </w:rPr>
          <w:t>(三)、进度安排注意事项</w:t>
        </w:r>
        <w:r>
          <w:tab/>
        </w:r>
        <w:r>
          <w:fldChar w:fldCharType="begin"/>
        </w:r>
        <w:r>
          <w:instrText xml:space="preserve"> PAGEREF _Toc29101 \h </w:instrText>
        </w:r>
        <w:r>
          <w:fldChar w:fldCharType="separate"/>
        </w:r>
        <w:r>
          <w:t>38</w:t>
        </w:r>
        <w:r>
          <w:fldChar w:fldCharType="end"/>
        </w:r>
      </w:hyperlink>
    </w:p>
    <w:p>
      <w:pPr>
        <w:pStyle w:val="TOC2"/>
        <w:tabs>
          <w:tab w:val="right" w:leader="dot" w:pos="8306"/>
        </w:tabs>
      </w:pPr>
      <w:hyperlink w:anchor="_Toc31004" w:history="1">
        <w:r>
          <w:rPr>
            <w:rFonts w:ascii="仿宋" w:eastAsia="仿宋" w:hAnsi="仿宋" w:cs="仿宋" w:hint="eastAsia"/>
            <w:lang w:eastAsia="zh-CN"/>
          </w:rPr>
          <w:t>(四)、人力资源配置</w:t>
        </w:r>
        <w:r>
          <w:tab/>
        </w:r>
        <w:r>
          <w:fldChar w:fldCharType="begin"/>
        </w:r>
        <w:r>
          <w:instrText xml:space="preserve"> PAGEREF _Toc31004 \h </w:instrText>
        </w:r>
        <w:r>
          <w:fldChar w:fldCharType="separate"/>
        </w:r>
        <w:r>
          <w:t>39</w:t>
        </w:r>
        <w:r>
          <w:fldChar w:fldCharType="end"/>
        </w:r>
      </w:hyperlink>
    </w:p>
    <w:p>
      <w:pPr>
        <w:pStyle w:val="TOC1"/>
        <w:tabs>
          <w:tab w:val="right" w:leader="dot" w:pos="8306"/>
        </w:tabs>
      </w:pPr>
      <w:hyperlink w:anchor="_Toc16070" w:history="1">
        <w:r>
          <w:rPr>
            <w:rFonts w:ascii="仿宋" w:eastAsia="仿宋" w:hAnsi="仿宋" w:cs="仿宋" w:hint="eastAsia"/>
            <w:lang w:eastAsia="zh-CN"/>
          </w:rPr>
          <w:t>十三、电视节目项目实施保障措施</w:t>
        </w:r>
        <w:r>
          <w:tab/>
        </w:r>
        <w:r>
          <w:fldChar w:fldCharType="begin"/>
        </w:r>
        <w:r>
          <w:instrText xml:space="preserve"> PAGEREF _Toc16070 \h </w:instrText>
        </w:r>
        <w:r>
          <w:fldChar w:fldCharType="separate"/>
        </w:r>
        <w:r>
          <w:t>40</w:t>
        </w:r>
        <w:r>
          <w:fldChar w:fldCharType="end"/>
        </w:r>
      </w:hyperlink>
    </w:p>
    <w:p>
      <w:pPr>
        <w:pStyle w:val="TOC2"/>
        <w:tabs>
          <w:tab w:val="right" w:leader="dot" w:pos="8306"/>
        </w:tabs>
      </w:pPr>
      <w:hyperlink w:anchor="_Toc28179" w:history="1">
        <w:r>
          <w:rPr>
            <w:rFonts w:ascii="仿宋" w:eastAsia="仿宋" w:hAnsi="仿宋" w:cs="仿宋" w:hint="eastAsia"/>
            <w:lang w:eastAsia="zh-CN"/>
          </w:rPr>
          <w:t>(一)、电视节目项目实施保障机制</w:t>
        </w:r>
        <w:r>
          <w:tab/>
        </w:r>
        <w:r>
          <w:fldChar w:fldCharType="begin"/>
        </w:r>
        <w:r>
          <w:instrText xml:space="preserve"> PAGEREF _Toc28179 \h </w:instrText>
        </w:r>
        <w:r>
          <w:fldChar w:fldCharType="separate"/>
        </w:r>
        <w:r>
          <w:t>40</w:t>
        </w:r>
        <w:r>
          <w:fldChar w:fldCharType="end"/>
        </w:r>
      </w:hyperlink>
    </w:p>
    <w:p>
      <w:pPr>
        <w:pStyle w:val="TOC2"/>
        <w:tabs>
          <w:tab w:val="right" w:leader="dot" w:pos="8306"/>
        </w:tabs>
      </w:pPr>
      <w:hyperlink w:anchor="_Toc25279" w:history="1">
        <w:r>
          <w:rPr>
            <w:rFonts w:ascii="仿宋" w:eastAsia="仿宋" w:hAnsi="仿宋" w:cs="仿宋" w:hint="eastAsia"/>
            <w:lang w:eastAsia="zh-CN"/>
          </w:rPr>
          <w:t>(二)、电视节目项目法律合规要求</w:t>
        </w:r>
        <w:r>
          <w:tab/>
        </w:r>
        <w:r>
          <w:fldChar w:fldCharType="begin"/>
        </w:r>
        <w:r>
          <w:instrText xml:space="preserve"> PAGEREF _Toc25279 \h </w:instrText>
        </w:r>
        <w:r>
          <w:fldChar w:fldCharType="separate"/>
        </w:r>
        <w:r>
          <w:t>44</w:t>
        </w:r>
        <w:r>
          <w:fldChar w:fldCharType="end"/>
        </w:r>
      </w:hyperlink>
    </w:p>
    <w:p>
      <w:pPr>
        <w:pStyle w:val="TOC2"/>
        <w:tabs>
          <w:tab w:val="right" w:leader="dot" w:pos="8306"/>
        </w:tabs>
      </w:pPr>
      <w:hyperlink w:anchor="_Toc12980" w:history="1">
        <w:r>
          <w:rPr>
            <w:rFonts w:ascii="仿宋" w:eastAsia="仿宋" w:hAnsi="仿宋" w:cs="仿宋" w:hint="eastAsia"/>
            <w:lang w:eastAsia="zh-CN"/>
          </w:rPr>
          <w:t>(三)、电视节目项目合同管理与法律事务</w:t>
        </w:r>
        <w:r>
          <w:tab/>
        </w:r>
        <w:r>
          <w:fldChar w:fldCharType="begin"/>
        </w:r>
        <w:r>
          <w:instrText xml:space="preserve"> PAGEREF _Toc12980 \h </w:instrText>
        </w:r>
        <w:r>
          <w:fldChar w:fldCharType="separate"/>
        </w:r>
        <w:r>
          <w:t>48</w:t>
        </w:r>
        <w:r>
          <w:fldChar w:fldCharType="end"/>
        </w:r>
      </w:hyperlink>
    </w:p>
    <w:p>
      <w:pPr>
        <w:pStyle w:val="TOC2"/>
        <w:tabs>
          <w:tab w:val="right" w:leader="dot" w:pos="8306"/>
        </w:tabs>
      </w:pPr>
      <w:hyperlink w:anchor="_Toc22486" w:history="1">
        <w:r>
          <w:rPr>
            <w:rFonts w:ascii="仿宋" w:eastAsia="仿宋" w:hAnsi="仿宋" w:cs="仿宋" w:hint="eastAsia"/>
            <w:lang w:eastAsia="zh-CN"/>
          </w:rPr>
          <w:t>(四)、电视节目项目知识产权保护策略</w:t>
        </w:r>
        <w:r>
          <w:tab/>
        </w:r>
        <w:r>
          <w:fldChar w:fldCharType="begin"/>
        </w:r>
        <w:r>
          <w:instrText xml:space="preserve"> PAGEREF _Toc22486 \h </w:instrText>
        </w:r>
        <w:r>
          <w:fldChar w:fldCharType="separate"/>
        </w:r>
        <w:r>
          <w:t>54</w:t>
        </w:r>
        <w:r>
          <w:fldChar w:fldCharType="end"/>
        </w:r>
      </w:hyperlink>
    </w:p>
    <w:p>
      <w:pPr>
        <w:pStyle w:val="TOC1"/>
        <w:tabs>
          <w:tab w:val="right" w:leader="dot" w:pos="8306"/>
        </w:tabs>
      </w:pPr>
      <w:hyperlink w:anchor="_Toc3234" w:history="1">
        <w:r>
          <w:rPr>
            <w:rFonts w:ascii="仿宋" w:eastAsia="仿宋" w:hAnsi="仿宋" w:cs="仿宋" w:hint="eastAsia"/>
            <w:lang w:eastAsia="zh-CN"/>
          </w:rPr>
          <w:t>十四、电视节目项目治理与监督</w:t>
        </w:r>
        <w:r>
          <w:tab/>
        </w:r>
        <w:r>
          <w:fldChar w:fldCharType="begin"/>
        </w:r>
        <w:r>
          <w:instrText xml:space="preserve"> PAGEREF _Toc3234 \h </w:instrText>
        </w:r>
        <w:r>
          <w:fldChar w:fldCharType="separate"/>
        </w:r>
        <w:r>
          <w:t>57</w:t>
        </w:r>
        <w:r>
          <w:fldChar w:fldCharType="end"/>
        </w:r>
      </w:hyperlink>
    </w:p>
    <w:p>
      <w:pPr>
        <w:pStyle w:val="TOC2"/>
        <w:tabs>
          <w:tab w:val="right" w:leader="dot" w:pos="8306"/>
        </w:tabs>
      </w:pPr>
      <w:hyperlink w:anchor="_Toc6166" w:history="1">
        <w:r>
          <w:rPr>
            <w:rFonts w:ascii="仿宋" w:eastAsia="仿宋" w:hAnsi="仿宋" w:cs="仿宋" w:hint="eastAsia"/>
            <w:lang w:eastAsia="zh-CN"/>
          </w:rPr>
          <w:t>(一)、电视节目项目治理结构</w:t>
        </w:r>
        <w:r>
          <w:tab/>
        </w:r>
        <w:r>
          <w:fldChar w:fldCharType="begin"/>
        </w:r>
        <w:r>
          <w:instrText xml:space="preserve"> PAGEREF _Toc6166 \h </w:instrText>
        </w:r>
        <w:r>
          <w:fldChar w:fldCharType="separate"/>
        </w:r>
        <w:r>
          <w:t>57</w:t>
        </w:r>
        <w:r>
          <w:fldChar w:fldCharType="end"/>
        </w:r>
      </w:hyperlink>
    </w:p>
    <w:p>
      <w:pPr>
        <w:pStyle w:val="TOC2"/>
        <w:tabs>
          <w:tab w:val="right" w:leader="dot" w:pos="8306"/>
        </w:tabs>
      </w:pPr>
      <w:hyperlink w:anchor="_Toc29924" w:history="1">
        <w:r>
          <w:rPr>
            <w:rFonts w:ascii="仿宋" w:eastAsia="仿宋" w:hAnsi="仿宋" w:cs="仿宋" w:hint="eastAsia"/>
            <w:lang w:eastAsia="zh-CN"/>
          </w:rPr>
          <w:t>(二)、监督与审计</w:t>
        </w:r>
        <w:r>
          <w:tab/>
        </w:r>
        <w:r>
          <w:fldChar w:fldCharType="begin"/>
        </w:r>
        <w:r>
          <w:instrText xml:space="preserve"> PAGEREF _Toc29924 \h </w:instrText>
        </w:r>
        <w:r>
          <w:fldChar w:fldCharType="separate"/>
        </w:r>
        <w:r>
          <w:t>58</w:t>
        </w:r>
        <w:r>
          <w:fldChar w:fldCharType="end"/>
        </w:r>
      </w:hyperlink>
    </w:p>
    <w:p>
      <w:pPr>
        <w:pStyle w:val="TOC1"/>
        <w:tabs>
          <w:tab w:val="right" w:leader="dot" w:pos="8306"/>
        </w:tabs>
      </w:pPr>
      <w:hyperlink w:anchor="_Toc10989" w:history="1">
        <w:r>
          <w:rPr>
            <w:rFonts w:ascii="仿宋" w:eastAsia="仿宋" w:hAnsi="仿宋" w:cs="仿宋" w:hint="eastAsia"/>
            <w:lang w:eastAsia="zh-CN"/>
          </w:rPr>
          <w:t>十五、利益相关者分析与沟通计划</w:t>
        </w:r>
        <w:r>
          <w:tab/>
        </w:r>
        <w:r>
          <w:fldChar w:fldCharType="begin"/>
        </w:r>
        <w:r>
          <w:instrText xml:space="preserve"> PAGEREF _Toc10989 \h </w:instrText>
        </w:r>
        <w:r>
          <w:fldChar w:fldCharType="separate"/>
        </w:r>
        <w:r>
          <w:t>59</w:t>
        </w:r>
        <w:r>
          <w:fldChar w:fldCharType="end"/>
        </w:r>
      </w:hyperlink>
    </w:p>
    <w:p>
      <w:pPr>
        <w:pStyle w:val="TOC2"/>
        <w:tabs>
          <w:tab w:val="right" w:leader="dot" w:pos="8306"/>
        </w:tabs>
      </w:pPr>
      <w:hyperlink w:anchor="_Toc1450" w:history="1">
        <w:r>
          <w:rPr>
            <w:rFonts w:ascii="仿宋" w:eastAsia="仿宋" w:hAnsi="仿宋" w:cs="仿宋" w:hint="eastAsia"/>
            <w:lang w:eastAsia="zh-CN"/>
          </w:rPr>
          <w:t>(一)、利益相关者分析</w:t>
        </w:r>
        <w:r>
          <w:tab/>
        </w:r>
        <w:r>
          <w:fldChar w:fldCharType="begin"/>
        </w:r>
        <w:r>
          <w:instrText xml:space="preserve"> PAGEREF _Toc1450 \h </w:instrText>
        </w:r>
        <w:r>
          <w:fldChar w:fldCharType="separate"/>
        </w:r>
        <w:r>
          <w:t>59</w:t>
        </w:r>
        <w:r>
          <w:fldChar w:fldCharType="end"/>
        </w:r>
      </w:hyperlink>
    </w:p>
    <w:p>
      <w:pPr>
        <w:pStyle w:val="TOC2"/>
        <w:tabs>
          <w:tab w:val="right" w:leader="dot" w:pos="8306"/>
        </w:tabs>
      </w:pPr>
      <w:hyperlink w:anchor="_Toc6235" w:history="1">
        <w:r>
          <w:rPr>
            <w:rFonts w:ascii="仿宋" w:eastAsia="仿宋" w:hAnsi="仿宋" w:cs="仿宋" w:hint="eastAsia"/>
            <w:lang w:eastAsia="zh-CN"/>
          </w:rPr>
          <w:t>(二)、沟通计划</w:t>
        </w:r>
        <w:r>
          <w:tab/>
        </w:r>
        <w:r>
          <w:fldChar w:fldCharType="begin"/>
        </w:r>
        <w:r>
          <w:instrText xml:space="preserve"> PAGEREF _Toc6235 \h </w:instrText>
        </w:r>
        <w:r>
          <w:fldChar w:fldCharType="separate"/>
        </w:r>
        <w:r>
          <w:t>61</w:t>
        </w:r>
        <w:r>
          <w:fldChar w:fldCharType="end"/>
        </w:r>
      </w:hyperlink>
    </w:p>
    <w:p>
      <w:pPr>
        <w:pStyle w:val="TOC1"/>
        <w:tabs>
          <w:tab w:val="right" w:leader="dot" w:pos="8306"/>
        </w:tabs>
      </w:pPr>
      <w:hyperlink w:anchor="_Toc27453" w:history="1">
        <w:r>
          <w:rPr>
            <w:rFonts w:ascii="仿宋" w:eastAsia="仿宋" w:hAnsi="仿宋" w:cs="仿宋" w:hint="eastAsia"/>
            <w:lang w:eastAsia="zh-CN"/>
          </w:rPr>
          <w:t>十六、风险识别与分类</w:t>
        </w:r>
        <w:r>
          <w:tab/>
        </w:r>
        <w:r>
          <w:fldChar w:fldCharType="begin"/>
        </w:r>
        <w:r>
          <w:instrText xml:space="preserve"> PAGEREF _Toc27453 \h </w:instrText>
        </w:r>
        <w:r>
          <w:fldChar w:fldCharType="separate"/>
        </w:r>
        <w:r>
          <w:t>62</w:t>
        </w:r>
        <w:r>
          <w:fldChar w:fldCharType="end"/>
        </w:r>
      </w:hyperlink>
    </w:p>
    <w:p>
      <w:pPr>
        <w:pStyle w:val="TOC2"/>
        <w:tabs>
          <w:tab w:val="right" w:leader="dot" w:pos="8306"/>
        </w:tabs>
      </w:pPr>
      <w:hyperlink w:anchor="_Toc13994" w:history="1">
        <w:r>
          <w:rPr>
            <w:rFonts w:ascii="仿宋" w:eastAsia="仿宋" w:hAnsi="仿宋" w:cs="仿宋" w:hint="eastAsia"/>
            <w:lang w:eastAsia="zh-CN"/>
          </w:rPr>
          <w:t>(一)、风险识别</w:t>
        </w:r>
        <w:r>
          <w:tab/>
        </w:r>
        <w:r>
          <w:fldChar w:fldCharType="begin"/>
        </w:r>
        <w:r>
          <w:instrText xml:space="preserve"> PAGEREF _Toc13994 \h </w:instrText>
        </w:r>
        <w:r>
          <w:fldChar w:fldCharType="separate"/>
        </w:r>
        <w:r>
          <w:t>62</w:t>
        </w:r>
        <w:r>
          <w:fldChar w:fldCharType="end"/>
        </w:r>
      </w:hyperlink>
    </w:p>
    <w:p>
      <w:pPr>
        <w:pStyle w:val="TOC2"/>
        <w:tabs>
          <w:tab w:val="right" w:leader="dot" w:pos="8306"/>
        </w:tabs>
      </w:pPr>
      <w:hyperlink w:anchor="_Toc6492" w:history="1">
        <w:r>
          <w:rPr>
            <w:rFonts w:ascii="仿宋" w:eastAsia="仿宋" w:hAnsi="仿宋" w:cs="仿宋" w:hint="eastAsia"/>
            <w:lang w:eastAsia="zh-CN"/>
          </w:rPr>
          <w:t>(二)、风险分类</w:t>
        </w:r>
        <w:r>
          <w:tab/>
        </w:r>
        <w:r>
          <w:fldChar w:fldCharType="begin"/>
        </w:r>
        <w:r>
          <w:instrText xml:space="preserve"> PAGEREF _Toc6492 \h </w:instrText>
        </w:r>
        <w:r>
          <w:fldChar w:fldCharType="separate"/>
        </w:r>
        <w:r>
          <w:t>63</w:t>
        </w:r>
        <w:r>
          <w:fldChar w:fldCharType="end"/>
        </w:r>
      </w:hyperlink>
    </w:p>
    <w:p>
      <w:pPr>
        <w:pStyle w:val="TOC1"/>
        <w:tabs>
          <w:tab w:val="right" w:leader="dot" w:pos="8306"/>
        </w:tabs>
      </w:pPr>
      <w:hyperlink w:anchor="_Toc11980" w:history="1">
        <w:r>
          <w:rPr>
            <w:rFonts w:ascii="仿宋" w:eastAsia="仿宋" w:hAnsi="仿宋" w:cs="仿宋" w:hint="eastAsia"/>
            <w:lang w:eastAsia="zh-CN"/>
          </w:rPr>
          <w:t>十七、营销与推广策略</w:t>
        </w:r>
        <w:r>
          <w:tab/>
        </w:r>
        <w:r>
          <w:fldChar w:fldCharType="begin"/>
        </w:r>
        <w:r>
          <w:instrText xml:space="preserve"> PAGEREF _Toc11980 \h </w:instrText>
        </w:r>
        <w:r>
          <w:fldChar w:fldCharType="separate"/>
        </w:r>
        <w:r>
          <w:t>65</w:t>
        </w:r>
        <w:r>
          <w:fldChar w:fldCharType="end"/>
        </w:r>
      </w:hyperlink>
    </w:p>
    <w:p>
      <w:pPr>
        <w:pStyle w:val="TOC2"/>
        <w:tabs>
          <w:tab w:val="right" w:leader="dot" w:pos="8306"/>
        </w:tabs>
      </w:pPr>
      <w:hyperlink w:anchor="_Toc20629" w:history="1">
        <w:r>
          <w:rPr>
            <w:rFonts w:ascii="仿宋" w:eastAsia="仿宋" w:hAnsi="仿宋" w:cs="仿宋" w:hint="eastAsia"/>
            <w:lang w:eastAsia="zh-CN"/>
          </w:rPr>
          <w:t>(一)、产品/服务定位与特点</w:t>
        </w:r>
        <w:r>
          <w:tab/>
        </w:r>
        <w:r>
          <w:fldChar w:fldCharType="begin"/>
        </w:r>
        <w:r>
          <w:instrText xml:space="preserve"> PAGEREF _Toc20629 \h </w:instrText>
        </w:r>
        <w:r>
          <w:fldChar w:fldCharType="separate"/>
        </w:r>
        <w:r>
          <w:t>65</w:t>
        </w:r>
        <w:r>
          <w:fldChar w:fldCharType="end"/>
        </w:r>
      </w:hyperlink>
    </w:p>
    <w:p>
      <w:pPr>
        <w:pStyle w:val="TOC2"/>
        <w:tabs>
          <w:tab w:val="right" w:leader="dot" w:pos="8306"/>
        </w:tabs>
      </w:pPr>
      <w:hyperlink w:anchor="_Toc13530" w:history="1">
        <w:r>
          <w:rPr>
            <w:rFonts w:ascii="仿宋" w:eastAsia="仿宋" w:hAnsi="仿宋" w:cs="仿宋" w:hint="eastAsia"/>
            <w:lang w:eastAsia="zh-CN"/>
          </w:rPr>
          <w:t>(二)、市场定位与竞争分析</w:t>
        </w:r>
        <w:r>
          <w:tab/>
        </w:r>
        <w:r>
          <w:fldChar w:fldCharType="begin"/>
        </w:r>
        <w:r>
          <w:instrText xml:space="preserve"> PAGEREF _Toc13530 \h </w:instrText>
        </w:r>
        <w:r>
          <w:fldChar w:fldCharType="separate"/>
        </w:r>
        <w:r>
          <w:t>66</w:t>
        </w:r>
        <w:r>
          <w:fldChar w:fldCharType="end"/>
        </w:r>
      </w:hyperlink>
    </w:p>
    <w:p>
      <w:pPr>
        <w:pStyle w:val="TOC2"/>
        <w:tabs>
          <w:tab w:val="right" w:leader="dot" w:pos="8306"/>
        </w:tabs>
      </w:pPr>
      <w:hyperlink w:anchor="_Toc7007" w:history="1">
        <w:r>
          <w:rPr>
            <w:rFonts w:ascii="仿宋" w:eastAsia="仿宋" w:hAnsi="仿宋" w:cs="仿宋" w:hint="eastAsia"/>
            <w:lang w:eastAsia="zh-CN"/>
          </w:rPr>
          <w:t>(三)、营销渠道与策略</w:t>
        </w:r>
        <w:r>
          <w:tab/>
        </w:r>
        <w:r>
          <w:fldChar w:fldCharType="begin"/>
        </w:r>
        <w:r>
          <w:instrText xml:space="preserve"> PAGEREF _Toc7007 \h </w:instrText>
        </w:r>
        <w:r>
          <w:fldChar w:fldCharType="separate"/>
        </w:r>
        <w:r>
          <w:t>68</w:t>
        </w:r>
        <w:r>
          <w:fldChar w:fldCharType="end"/>
        </w:r>
      </w:hyperlink>
    </w:p>
    <w:p>
      <w:pPr>
        <w:pStyle w:val="TOC2"/>
        <w:tabs>
          <w:tab w:val="right" w:leader="dot" w:pos="8306"/>
        </w:tabs>
      </w:pPr>
      <w:hyperlink w:anchor="_Toc7488" w:history="1">
        <w:r>
          <w:rPr>
            <w:rFonts w:ascii="仿宋" w:eastAsia="仿宋" w:hAnsi="仿宋" w:cs="仿宋" w:hint="eastAsia"/>
            <w:lang w:eastAsia="zh-CN"/>
          </w:rPr>
          <w:t>(四)、推广与宣传活动</w:t>
        </w:r>
        <w:r>
          <w:tab/>
        </w:r>
        <w:r>
          <w:fldChar w:fldCharType="begin"/>
        </w:r>
        <w:r>
          <w:instrText xml:space="preserve"> PAGEREF _Toc7488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49"/>
      <w:r>
        <w:rPr>
          <w:rFonts w:ascii="仿宋" w:eastAsia="仿宋" w:hAnsi="仿宋" w:cs="仿宋" w:hint="eastAsia"/>
          <w:sz w:val="28"/>
          <w:lang w:eastAsia="zh-CN"/>
        </w:rPr>
        <w:t>一、电视节目项目建设背景及必要性分析</w:t>
      </w:r>
      <w:bookmarkEnd w:id="2"/>
    </w:p>
    <w:p>
      <w:pPr>
        <w:pStyle w:val="Heading2"/>
        <w:rPr>
          <w:rFonts w:ascii="仿宋" w:eastAsia="仿宋" w:hAnsi="仿宋" w:cs="仿宋" w:hint="eastAsia"/>
          <w:lang w:eastAsia="zh-CN"/>
        </w:rPr>
      </w:pPr>
      <w:bookmarkStart w:id="3" w:name="_Toc17081"/>
      <w:r>
        <w:rPr>
          <w:rFonts w:ascii="仿宋" w:eastAsia="仿宋" w:hAnsi="仿宋" w:cs="仿宋" w:hint="eastAsia"/>
          <w:lang w:eastAsia="zh-CN"/>
        </w:rPr>
        <w:t>(一)、电视节目项目背景分析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节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节目项目在这个潮流中的定位。同时，我们将关注行业内涌现的新兴机遇，以便电视节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节目项目提供了强大的发展动力。我们将聚焦于行业内最新的技术发展趋势，包括但不限于人工智能、大数据分析、物联网等领域。通过深度的技术研究，我们将确保电视节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节目项目发展的源泉。我们将投入更多的精力对市场需求进行深入剖析，超越表面的需求，深入挖掘潜在的市场痛点和机遇。通过对市场需求的细致了解，电视节目项目将更有针对性地设计解决方案，满足市场的多样化需求，从而更好地促进电视节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节目项目战略至关重要。我们将对竞争态势进行更为深入的分析，包括但不限于市场份额、产品特点、客户满意度等多个维度。通过深度的竞争分析，电视节目项目将能够更准确地把握市场脉搏，制定具有竞争力的电视节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视节目项目的发展具有直接的影响。我们将进行更为全面的法规和政策分析，了解行业发展中的潜在法律风险和合规挑战。通过充分了解和遵守相关法规，电视节目项目将确保在法律框架内合法合规运营，为电视节目项目的稳健发展提供有力支持。</w:t>
      </w:r>
    </w:p>
    <w:p>
      <w:pPr>
        <w:pStyle w:val="Heading2"/>
        <w:ind w:firstLine="560" w:firstLineChars="200"/>
        <w:rPr>
          <w:rFonts w:ascii="仿宋" w:eastAsia="仿宋" w:hAnsi="仿宋" w:cs="仿宋" w:hint="eastAsia"/>
          <w:sz w:val="28"/>
          <w:lang w:eastAsia="zh-CN"/>
        </w:rPr>
      </w:pPr>
      <w:bookmarkStart w:id="4" w:name="_Toc27438"/>
      <w:r>
        <w:rPr>
          <w:rFonts w:ascii="仿宋" w:eastAsia="仿宋" w:hAnsi="仿宋" w:cs="仿宋" w:hint="eastAsia"/>
          <w:sz w:val="28"/>
          <w:lang w:eastAsia="zh-CN"/>
        </w:rPr>
        <w:t>(二)、电视节目项目建设必要性分析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建设的迫切性源于对行业发展趋势的深刻洞察。我们正处于一个行业变革的时代，科技创新、数字化转型成为企业发展的关键动力。电视节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建设不仅仅是为了跟上潮流，更是为了通过技术创新推动企业的持续发展。通过引入先进的技术和解决方案，电视节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视节目项目的建设成为必然选择，通过提高产品质量、拓展服务领域，从而在竞争中获得更多的机会。电视节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视节目项目建设的必要性体现在对客户需求更精准的满足。通过电视节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建设的背后是对企业持续创新的追求。只有通过不断创新，企业才能在竞争中立于不败之地。电视节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728"/>
      <w:r>
        <w:rPr>
          <w:rFonts w:ascii="仿宋" w:eastAsia="仿宋" w:hAnsi="仿宋" w:cs="仿宋" w:hint="eastAsia"/>
          <w:sz w:val="28"/>
          <w:lang w:eastAsia="zh-CN"/>
        </w:rPr>
        <w:t>二、电视节目项目文档管理</w:t>
      </w:r>
      <w:bookmarkEnd w:id="5"/>
    </w:p>
    <w:p>
      <w:pPr>
        <w:pStyle w:val="Heading2"/>
        <w:rPr>
          <w:rFonts w:ascii="仿宋" w:eastAsia="仿宋" w:hAnsi="仿宋" w:cs="仿宋" w:hint="eastAsia"/>
          <w:lang w:eastAsia="zh-CN"/>
        </w:rPr>
      </w:pPr>
      <w:bookmarkStart w:id="6" w:name="_Toc1802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电视节目项目高度重视文档的质量和准确性，以支持电视节目项目的各项活动和决策。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文档的编制始于电视节目项目计划的初期，我们制定了详细的文档编制计划，明确了每个文档的内容、格式和编写责任人。在电视节目项目启动阶段，我们首先编制了电视节目项目章程，明确定义了电视节目项目的目标、范围、风险等关键要素。随后，电视节目项目团队根据计划陆续编制了需求文档、设计文档、测试文档等各类文档，确保电视节目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节目项目管理中的重要环节，旨在确保电视节目项目文档符合质量标准和电视节目项目需求。在电视节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除了内部审查，我们还进行了外部审查，邀请电视节目项目相关利益方和专业领域的专家对文档进行独立审查。这有助于获取更全面、客观的反馈，确保电视节目项目文档不仅符合内部标准，也满足外部需求。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电视节目项目在文档编制与审查方面建立了严格的管理机制，通过规范的流程和多维度的审查，确保电视节目项目文档的质量、准确性和可靠性，为电视节目项目的顺利推进提供了有力支持。</w:t>
      </w:r>
    </w:p>
    <w:p>
      <w:pPr>
        <w:pStyle w:val="Heading2"/>
        <w:ind w:firstLine="560" w:firstLineChars="200"/>
        <w:rPr>
          <w:rFonts w:ascii="仿宋" w:eastAsia="仿宋" w:hAnsi="仿宋" w:cs="仿宋" w:hint="eastAsia"/>
          <w:sz w:val="28"/>
          <w:lang w:eastAsia="zh-CN"/>
        </w:rPr>
      </w:pPr>
      <w:bookmarkStart w:id="7" w:name="_Toc134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我们通过多渠道发布文档，包括电子邮件、电视节目项目管理平台、内部网站等，以满足不同团队成员的偏好和需求。多渠道发布确保了信息的全面覆盖。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我们采用了精细的权限控制，确保只有授权人员可以访问敏感信息。这种安全措施保护了电视节目项目文档的机密性，防止了未经授权的信息泄露。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77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文档存档与归档是电视节目项目生命周期中一个至关重要的环节，直接关系到电视节目项目信息的长期保存和历史记录的完整性。在电视节目项目中，我们实施了一系列有效的文档存档与归档管理策略：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641"/>
      <w:r>
        <w:rPr>
          <w:rFonts w:ascii="仿宋" w:eastAsia="仿宋" w:hAnsi="仿宋" w:cs="仿宋" w:hint="eastAsia"/>
          <w:sz w:val="28"/>
          <w:lang w:eastAsia="zh-CN"/>
        </w:rPr>
        <w:t>三、电视节目项目绩效评估</w:t>
      </w:r>
      <w:bookmarkEnd w:id="9"/>
    </w:p>
    <w:p>
      <w:pPr>
        <w:pStyle w:val="Heading2"/>
        <w:rPr>
          <w:rFonts w:ascii="仿宋" w:eastAsia="仿宋" w:hAnsi="仿宋" w:cs="仿宋" w:hint="eastAsia"/>
          <w:lang w:eastAsia="zh-CN"/>
        </w:rPr>
      </w:pPr>
      <w:bookmarkStart w:id="10" w:name="_Toc22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项目中，我们设计了一套全面的绩效评估指标，以确保电视节目项目的可控和成功交付。这些指标跨足电视节目项目目标、成本、进度和质量等多个维度，为我们提供了全面洞察电视节目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目标达成率是我们关注的首要指标。我们设定了明确的目标，并通过定期监测和评估，迅速发现并应对潜在的目标偏差。这为电视节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成本绩效是另一个核心关注点。通过实际成本与预算成本的对比分析，我们深入了解成本差异的原因，及时调整资源分配，保持电视节目项目在经济效益方面的合理水平。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进度作为关键的绩效指标之一，得到了精心的关注。我们制定了详细的电视节目项目进度计划，并设立了进度符合度指标，确保实际进度与计划进度保持一致。这使我们能够快速发现和解决潜在的进度问题，保持电视节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节目项目绩效的不可或缺的一环。我们引入了一系列的质量标准和客户满意度指标，以确保电视节目项目交付的成果在质量上达到或超越预期水平。通过持续监测这些指标，我们努力提升电视节目项目整体质量水平，为电视节目项目的成功交付提供有力保障。通过这些科学且全面的绩效评估，我们能够更好地引导电视节目项目的持续改进，确保电视节目项目目标的顺利达成。</w:t>
      </w:r>
    </w:p>
    <w:p>
      <w:pPr>
        <w:pStyle w:val="Heading2"/>
        <w:ind w:firstLine="560" w:firstLineChars="200"/>
        <w:rPr>
          <w:rFonts w:ascii="仿宋" w:eastAsia="仿宋" w:hAnsi="仿宋" w:cs="仿宋" w:hint="eastAsia"/>
          <w:sz w:val="28"/>
          <w:lang w:eastAsia="zh-CN"/>
        </w:rPr>
      </w:pPr>
      <w:bookmarkStart w:id="11" w:name="_Toc770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绩效评估是电视节目项目中的关键环节，为确保电视节目项目达到预期目标，我们采用了多层次、多维度的绩效评估方法。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节目项目的战略目标对齐，确保每个决策和行动都与电视节目项目整体目标保持一致。团队会定期召开战略对齐会议，审视当前工作与电视节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节目项目进度、质量、成本和风险等方面。这些指标通过数据收集和分析，为电视节目项目管理团队提供了客观的评估依据。例如，我们通过电视节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绩效评估不仅仅停留在电视节目项目内部，还考虑了电视节目项目对外部环境的影响。我们定期进行干系人满意度调查，以了解各利益相关方对电视节目项目的期望和满意度，并及时做出调整。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这种多层次、多角度的绩效评估方法，使得我们能够全面了解电视节目项目的运行状态，及时做出调整，确保电视节目项目在不断变化的环境中保持稳健前行。</w:t>
      </w:r>
    </w:p>
    <w:p>
      <w:pPr>
        <w:pStyle w:val="Heading2"/>
        <w:ind w:firstLine="560" w:firstLineChars="200"/>
        <w:rPr>
          <w:rFonts w:ascii="仿宋" w:eastAsia="仿宋" w:hAnsi="仿宋" w:cs="仿宋" w:hint="eastAsia"/>
          <w:sz w:val="28"/>
          <w:lang w:eastAsia="zh-CN"/>
        </w:rPr>
      </w:pPr>
      <w:bookmarkStart w:id="12" w:name="_Toc336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为了确保电视节目项目的有效管理和不断优化，我们采用了精心设计的绩效评估周期。这个周期旨在实现灵活、实时和全面的评估，以适应电视节目项目执行中的各种挑战。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节目项目的不同需求，分为短期、中期和长期。短期评估关注每个迭代或工作周期，以及时发现和解决当前任务中的问题。中期评估涵盖几个迭代，深入了解整体电视节目项目的趋势和性能。长期评估则着眼于整个电视节目项目阶段，确保电视节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节目项目管理工具和协作平台，团队成员能够随时更新和分享电视节目项目数据。这种实时性的反馈机制使我们能够及时察觉潜在问题，快速调整，保持电视节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视节目项目的决策制定密不可分。每个周期的电视节目项目回顾会议成为集体总结经验、识别问题深层次原因并找到创新解决方案的平台。这种定期的反思与调整机制使电视节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2786"/>
      <w:r>
        <w:rPr>
          <w:rFonts w:ascii="仿宋" w:eastAsia="仿宋" w:hAnsi="仿宋" w:cs="仿宋" w:hint="eastAsia"/>
          <w:sz w:val="28"/>
          <w:lang w:eastAsia="zh-CN"/>
        </w:rPr>
        <w:t>四、电视节目项目危机管理</w:t>
      </w:r>
      <w:bookmarkEnd w:id="13"/>
    </w:p>
    <w:p>
      <w:pPr>
        <w:pStyle w:val="Heading2"/>
        <w:rPr>
          <w:rFonts w:ascii="仿宋" w:eastAsia="仿宋" w:hAnsi="仿宋" w:cs="仿宋" w:hint="eastAsia"/>
          <w:lang w:eastAsia="zh-CN"/>
        </w:rPr>
      </w:pPr>
      <w:bookmarkStart w:id="14" w:name="_Toc3028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项目危机管理中，危机预警与识别是确保电视节目项目稳健运行的核心步骤。通过建立全面的监测机制，电视节目项目团队旨在及时发现和理解潜在的风险和危机因素，以便采取及时的预防和应对措施，确保电视节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首先，通过深入的风险评估，电视节目项目团队全面分析了整个电视节目项目和各个阶段可能存在的威胁。这包括准确评估每个潜在风险的发生概率和可能影响的程度，为后续危机预警提供了有力支持。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节目项目团队着重于明确定义电视节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节目项目进展的持续监控，团队能够及时发现潜在问题并作出迅速反应。电视节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在这一阶段，团队的专业素养和反应速度将发挥至关重要的作用，以确保潜在危机能够在初期得到有效的处理，最大程度地减轻负面影响。通过危机预警与识别，电视节目项目得以更有序、可控地推进。</w:t>
      </w:r>
    </w:p>
    <w:p>
      <w:pPr>
        <w:pStyle w:val="Heading2"/>
        <w:ind w:firstLine="560" w:firstLineChars="200"/>
        <w:rPr>
          <w:rFonts w:ascii="仿宋" w:eastAsia="仿宋" w:hAnsi="仿宋" w:cs="仿宋" w:hint="eastAsia"/>
          <w:sz w:val="28"/>
          <w:lang w:eastAsia="zh-CN"/>
        </w:rPr>
      </w:pPr>
      <w:bookmarkStart w:id="15" w:name="_Toc3068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在危机发生时，电视节目项目团队立即行动，成立了应急小组。该小组的任务是迅速制定并实施紧急应对措施，以最小化潜在损失。以下是采取的主要措施：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暂停电视节目项目进度：为遏制危机蔓延，电视节目项目暂时停止进行，以便全面评估当前状况。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资源重新分配：重新评估电视节目项目资源的分配，确保最大限度地减小损失。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实时沟通：与关键利益相关者建立实时沟通机制，向他们传递电视节目项目危机的实际状况，保障电视节目项目核心利益。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在紧急应对的同时，电视节目项目团队强调了团队协作和有效沟通的重要性。以下是团队协作的关键举措：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信息共享机制：建立了信息共享平台，确保团队成员能够及时获取电视节目项目危机的实时信息。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领导者沟通：电视节目项目领导者通过定期会议和即时沟通工具，指导团队应对危机，保持团队稳定运行。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随着危机得到初步控制，电视节目项目团队转向制定恢复计划，以确保电视节目项目能够从中迅速恢复。主要恢复计划包括：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修复受损的进度计划：重新评估电视节目项目进度，制定修复计划，确保电视节目项目尽快回归正常进程。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重新调整资源分配：优化资源分配，确保电视节目项目在有限资源下高效运转。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风险管理机制加强：对电视节目项目风险进行全面评估，制定更强化的风险管理策略，以预防未来可能的危机。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66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9136"/>
      <w:r>
        <w:rPr>
          <w:rFonts w:ascii="仿宋" w:eastAsia="仿宋" w:hAnsi="仿宋" w:cs="仿宋" w:hint="eastAsia"/>
          <w:lang w:eastAsia="zh-CN"/>
        </w:rPr>
        <w:t>(一)、电视节目行业分析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行业一直以来都是市场的关注焦点。行业内的发展趋势、竞争态势以及潜在机会都对电视节目项目的推进产生深远的影响。通过深入研究行业的整体概貌，我们将更好地理解行业的核心特征，为电视节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节目行业，技术一直是推动创新和发展的关键因素。我们将对当前技术趋势进行详尽分析，包括但不限于人工智能、大数据应用、先进制造技术等。这有助于电视节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节目项目成功的基础。我们将对主要竞争对手进行深入研究，包括其市场份额、产品特点、市场定位等。通过全面了解竞争对手的优势和劣势，电视节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711"/>
      <w:r>
        <w:rPr>
          <w:rFonts w:ascii="仿宋" w:eastAsia="仿宋" w:hAnsi="仿宋" w:cs="仿宋" w:hint="eastAsia"/>
          <w:sz w:val="28"/>
          <w:lang w:eastAsia="zh-CN"/>
        </w:rPr>
        <w:t>(二)、电视节目市场分析预测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通过对市场规模的深入调研，我们将预测电视节目市场未来的增长趋势。这包括市场的整体规模、各细分领域的发展趋势等。电视节目项目可以根据市场的扩张速度和潜在机会，制定更符合市场需求的发展策略。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节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节目项目实施过程中需要充分考虑的因素。我们将对市场风险进行全面评估，包括但不限于政策法规风险、市场竞争风险、技术变革风险等。通过对潜在风险的深入分析，电视节目项目可以制定相应的风险缓解策略，降低不确定性对电视节目项目的影响。</w:t>
      </w:r>
    </w:p>
    <w:p>
      <w:pPr>
        <w:pStyle w:val="Heading1"/>
        <w:ind w:firstLine="560" w:firstLineChars="200"/>
        <w:rPr>
          <w:rFonts w:ascii="仿宋" w:eastAsia="仿宋" w:hAnsi="仿宋" w:cs="仿宋" w:hint="eastAsia"/>
          <w:sz w:val="28"/>
          <w:lang w:eastAsia="zh-CN"/>
        </w:rPr>
      </w:pPr>
      <w:bookmarkStart w:id="19" w:name="_Toc15342"/>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189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的技术管理特点体现在其创新导向。通过引入最先进的技术趋势和解决方案，电视节目项目致力于提升科技含量、提高质量和效率水平。这意味着我们将采用最新的工具和方法，确保电视节目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https://d.book118.com/167124126046006034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24CD3"/>
    <w:rsid w:val="4DA24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2412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2024-01-18T04:07:00Z</dcterms:created>
  <dcterms:modified xsi:type="dcterms:W3CDTF">2024-01-18T04:07:25Z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B1931176E8884EEEB0EAE768037A2475_11</vt:lpwstr>
  </property>
  <property fmtid="{D5CDD505-2E9C-101B-9397-08002B2CF9AE}" pid="3" name="KSOProductBuildVer">
    <vt:lpwstr>2052-12.1.0.16120</vt:lpwstr>
  </property>
</Properties>
</file>