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1" w:history="1">
        <w:r>
          <w:rPr>
            <w:rFonts w:ascii="仿宋" w:eastAsia="仿宋" w:hAnsi="仿宋" w:cs="仿宋" w:hint="eastAsia"/>
            <w:lang w:eastAsia="zh-CN"/>
          </w:rPr>
          <w:t>前言</w:t>
        </w:r>
        <w:r>
          <w:tab/>
        </w:r>
        <w:r>
          <w:fldChar w:fldCharType="begin"/>
        </w:r>
        <w:r>
          <w:instrText xml:space="preserve"> PAGEREF _Toc2581 \h </w:instrText>
        </w:r>
        <w:r>
          <w:fldChar w:fldCharType="separate"/>
        </w:r>
        <w:r>
          <w:t>3</w:t>
        </w:r>
        <w:r>
          <w:fldChar w:fldCharType="end"/>
        </w:r>
      </w:hyperlink>
    </w:p>
    <w:p>
      <w:pPr>
        <w:pStyle w:val="TOC1"/>
        <w:tabs>
          <w:tab w:val="right" w:leader="dot" w:pos="8306"/>
        </w:tabs>
      </w:pPr>
      <w:hyperlink w:anchor="_Toc2007" w:history="1">
        <w:r>
          <w:rPr>
            <w:rFonts w:ascii="仿宋" w:eastAsia="仿宋" w:hAnsi="仿宋" w:cs="仿宋" w:hint="eastAsia"/>
            <w:lang w:eastAsia="zh-CN"/>
          </w:rPr>
          <w:t>一、电热毯项目文档管理</w:t>
        </w:r>
        <w:r>
          <w:tab/>
        </w:r>
        <w:r>
          <w:fldChar w:fldCharType="begin"/>
        </w:r>
        <w:r>
          <w:instrText xml:space="preserve"> PAGEREF _Toc2007 \h </w:instrText>
        </w:r>
        <w:r>
          <w:fldChar w:fldCharType="separate"/>
        </w:r>
        <w:r>
          <w:t>3</w:t>
        </w:r>
        <w:r>
          <w:fldChar w:fldCharType="end"/>
        </w:r>
      </w:hyperlink>
    </w:p>
    <w:p>
      <w:pPr>
        <w:pStyle w:val="TOC2"/>
        <w:tabs>
          <w:tab w:val="right" w:leader="dot" w:pos="8306"/>
        </w:tabs>
      </w:pPr>
      <w:hyperlink w:anchor="_Toc6439" w:history="1">
        <w:r>
          <w:rPr>
            <w:rFonts w:ascii="仿宋" w:eastAsia="仿宋" w:hAnsi="仿宋" w:cs="仿宋" w:hint="eastAsia"/>
            <w:lang w:eastAsia="zh-CN"/>
          </w:rPr>
          <w:t>(一)、文档编制与审查</w:t>
        </w:r>
        <w:r>
          <w:tab/>
        </w:r>
        <w:r>
          <w:fldChar w:fldCharType="begin"/>
        </w:r>
        <w:r>
          <w:instrText xml:space="preserve"> PAGEREF _Toc6439 \h </w:instrText>
        </w:r>
        <w:r>
          <w:fldChar w:fldCharType="separate"/>
        </w:r>
        <w:r>
          <w:t>3</w:t>
        </w:r>
        <w:r>
          <w:fldChar w:fldCharType="end"/>
        </w:r>
      </w:hyperlink>
    </w:p>
    <w:p>
      <w:pPr>
        <w:pStyle w:val="TOC2"/>
        <w:tabs>
          <w:tab w:val="right" w:leader="dot" w:pos="8306"/>
        </w:tabs>
      </w:pPr>
      <w:hyperlink w:anchor="_Toc8224" w:history="1">
        <w:r>
          <w:rPr>
            <w:rFonts w:ascii="仿宋" w:eastAsia="仿宋" w:hAnsi="仿宋" w:cs="仿宋" w:hint="eastAsia"/>
            <w:lang w:eastAsia="zh-CN"/>
          </w:rPr>
          <w:t>(二)、文档发布与分发</w:t>
        </w:r>
        <w:r>
          <w:tab/>
        </w:r>
        <w:r>
          <w:fldChar w:fldCharType="begin"/>
        </w:r>
        <w:r>
          <w:instrText xml:space="preserve"> PAGEREF _Toc8224 \h </w:instrText>
        </w:r>
        <w:r>
          <w:fldChar w:fldCharType="separate"/>
        </w:r>
        <w:r>
          <w:t>4</w:t>
        </w:r>
        <w:r>
          <w:fldChar w:fldCharType="end"/>
        </w:r>
      </w:hyperlink>
    </w:p>
    <w:p>
      <w:pPr>
        <w:pStyle w:val="TOC2"/>
        <w:tabs>
          <w:tab w:val="right" w:leader="dot" w:pos="8306"/>
        </w:tabs>
      </w:pPr>
      <w:hyperlink w:anchor="_Toc2661" w:history="1">
        <w:r>
          <w:rPr>
            <w:rFonts w:ascii="仿宋" w:eastAsia="仿宋" w:hAnsi="仿宋" w:cs="仿宋" w:hint="eastAsia"/>
            <w:lang w:eastAsia="zh-CN"/>
          </w:rPr>
          <w:t>(三)、文档存档与归档</w:t>
        </w:r>
        <w:r>
          <w:tab/>
        </w:r>
        <w:r>
          <w:fldChar w:fldCharType="begin"/>
        </w:r>
        <w:r>
          <w:instrText xml:space="preserve"> PAGEREF _Toc2661 \h </w:instrText>
        </w:r>
        <w:r>
          <w:fldChar w:fldCharType="separate"/>
        </w:r>
        <w:r>
          <w:t>5</w:t>
        </w:r>
        <w:r>
          <w:fldChar w:fldCharType="end"/>
        </w:r>
      </w:hyperlink>
    </w:p>
    <w:p>
      <w:pPr>
        <w:pStyle w:val="TOC1"/>
        <w:tabs>
          <w:tab w:val="right" w:leader="dot" w:pos="8306"/>
        </w:tabs>
      </w:pPr>
      <w:hyperlink w:anchor="_Toc32315" w:history="1">
        <w:r>
          <w:rPr>
            <w:rFonts w:ascii="仿宋" w:eastAsia="仿宋" w:hAnsi="仿宋" w:cs="仿宋" w:hint="eastAsia"/>
            <w:lang w:eastAsia="zh-CN"/>
          </w:rPr>
          <w:t>二、电热毯项目危机管理</w:t>
        </w:r>
        <w:r>
          <w:tab/>
        </w:r>
        <w:r>
          <w:fldChar w:fldCharType="begin"/>
        </w:r>
        <w:r>
          <w:instrText xml:space="preserve"> PAGEREF _Toc32315 \h </w:instrText>
        </w:r>
        <w:r>
          <w:fldChar w:fldCharType="separate"/>
        </w:r>
        <w:r>
          <w:t>6</w:t>
        </w:r>
        <w:r>
          <w:fldChar w:fldCharType="end"/>
        </w:r>
      </w:hyperlink>
    </w:p>
    <w:p>
      <w:pPr>
        <w:pStyle w:val="TOC2"/>
        <w:tabs>
          <w:tab w:val="right" w:leader="dot" w:pos="8306"/>
        </w:tabs>
      </w:pPr>
      <w:hyperlink w:anchor="_Toc14904" w:history="1">
        <w:r>
          <w:rPr>
            <w:rFonts w:ascii="仿宋" w:eastAsia="仿宋" w:hAnsi="仿宋" w:cs="仿宋" w:hint="eastAsia"/>
            <w:lang w:eastAsia="zh-CN"/>
          </w:rPr>
          <w:t>(一)、危机预警与识别</w:t>
        </w:r>
        <w:r>
          <w:tab/>
        </w:r>
        <w:r>
          <w:fldChar w:fldCharType="begin"/>
        </w:r>
        <w:r>
          <w:instrText xml:space="preserve"> PAGEREF _Toc14904 \h </w:instrText>
        </w:r>
        <w:r>
          <w:fldChar w:fldCharType="separate"/>
        </w:r>
        <w:r>
          <w:t>6</w:t>
        </w:r>
        <w:r>
          <w:fldChar w:fldCharType="end"/>
        </w:r>
      </w:hyperlink>
    </w:p>
    <w:p>
      <w:pPr>
        <w:pStyle w:val="TOC2"/>
        <w:tabs>
          <w:tab w:val="right" w:leader="dot" w:pos="8306"/>
        </w:tabs>
      </w:pPr>
      <w:hyperlink w:anchor="_Toc29040" w:history="1">
        <w:r>
          <w:rPr>
            <w:rFonts w:ascii="仿宋" w:eastAsia="仿宋" w:hAnsi="仿宋" w:cs="仿宋" w:hint="eastAsia"/>
            <w:lang w:eastAsia="zh-CN"/>
          </w:rPr>
          <w:t>(二)、危机应对与恢复</w:t>
        </w:r>
        <w:r>
          <w:tab/>
        </w:r>
        <w:r>
          <w:fldChar w:fldCharType="begin"/>
        </w:r>
        <w:r>
          <w:instrText xml:space="preserve"> PAGEREF _Toc29040 \h </w:instrText>
        </w:r>
        <w:r>
          <w:fldChar w:fldCharType="separate"/>
        </w:r>
        <w:r>
          <w:t>7</w:t>
        </w:r>
        <w:r>
          <w:fldChar w:fldCharType="end"/>
        </w:r>
      </w:hyperlink>
    </w:p>
    <w:p>
      <w:pPr>
        <w:pStyle w:val="TOC1"/>
        <w:tabs>
          <w:tab w:val="right" w:leader="dot" w:pos="8306"/>
        </w:tabs>
      </w:pPr>
      <w:hyperlink w:anchor="_Toc13614" w:history="1">
        <w:r>
          <w:rPr>
            <w:rFonts w:ascii="仿宋" w:eastAsia="仿宋" w:hAnsi="仿宋" w:cs="仿宋" w:hint="eastAsia"/>
            <w:lang w:eastAsia="zh-CN"/>
          </w:rPr>
          <w:t>三、电热毯项目选址可行性分析</w:t>
        </w:r>
        <w:r>
          <w:tab/>
        </w:r>
        <w:r>
          <w:fldChar w:fldCharType="begin"/>
        </w:r>
        <w:r>
          <w:instrText xml:space="preserve"> PAGEREF _Toc13614 \h </w:instrText>
        </w:r>
        <w:r>
          <w:fldChar w:fldCharType="separate"/>
        </w:r>
        <w:r>
          <w:t>9</w:t>
        </w:r>
        <w:r>
          <w:fldChar w:fldCharType="end"/>
        </w:r>
      </w:hyperlink>
    </w:p>
    <w:p>
      <w:pPr>
        <w:pStyle w:val="TOC2"/>
        <w:tabs>
          <w:tab w:val="right" w:leader="dot" w:pos="8306"/>
        </w:tabs>
      </w:pPr>
      <w:hyperlink w:anchor="_Toc27891" w:history="1">
        <w:r>
          <w:rPr>
            <w:rFonts w:ascii="仿宋" w:eastAsia="仿宋" w:hAnsi="仿宋" w:cs="仿宋" w:hint="eastAsia"/>
            <w:lang w:eastAsia="zh-CN"/>
          </w:rPr>
          <w:t>(一)、电热毯项目选址</w:t>
        </w:r>
        <w:r>
          <w:tab/>
        </w:r>
        <w:r>
          <w:fldChar w:fldCharType="begin"/>
        </w:r>
        <w:r>
          <w:instrText xml:space="preserve"> PAGEREF _Toc27891 \h </w:instrText>
        </w:r>
        <w:r>
          <w:fldChar w:fldCharType="separate"/>
        </w:r>
        <w:r>
          <w:t>9</w:t>
        </w:r>
        <w:r>
          <w:fldChar w:fldCharType="end"/>
        </w:r>
      </w:hyperlink>
    </w:p>
    <w:p>
      <w:pPr>
        <w:pStyle w:val="TOC2"/>
        <w:tabs>
          <w:tab w:val="right" w:leader="dot" w:pos="8306"/>
        </w:tabs>
      </w:pPr>
      <w:hyperlink w:anchor="_Toc16154" w:history="1">
        <w:r>
          <w:rPr>
            <w:rFonts w:ascii="仿宋" w:eastAsia="仿宋" w:hAnsi="仿宋" w:cs="仿宋" w:hint="eastAsia"/>
            <w:lang w:eastAsia="zh-CN"/>
          </w:rPr>
          <w:t>(二)、用地控制指标</w:t>
        </w:r>
        <w:r>
          <w:tab/>
        </w:r>
        <w:r>
          <w:fldChar w:fldCharType="begin"/>
        </w:r>
        <w:r>
          <w:instrText xml:space="preserve"> PAGEREF _Toc16154 \h </w:instrText>
        </w:r>
        <w:r>
          <w:fldChar w:fldCharType="separate"/>
        </w:r>
        <w:r>
          <w:t>9</w:t>
        </w:r>
        <w:r>
          <w:fldChar w:fldCharType="end"/>
        </w:r>
      </w:hyperlink>
    </w:p>
    <w:p>
      <w:pPr>
        <w:pStyle w:val="TOC2"/>
        <w:tabs>
          <w:tab w:val="right" w:leader="dot" w:pos="8306"/>
        </w:tabs>
      </w:pPr>
      <w:hyperlink w:anchor="_Toc5362" w:history="1">
        <w:r>
          <w:rPr>
            <w:rFonts w:ascii="仿宋" w:eastAsia="仿宋" w:hAnsi="仿宋" w:cs="仿宋" w:hint="eastAsia"/>
            <w:lang w:eastAsia="zh-CN"/>
          </w:rPr>
          <w:t>(三)、节约用地措施</w:t>
        </w:r>
        <w:r>
          <w:tab/>
        </w:r>
        <w:r>
          <w:fldChar w:fldCharType="begin"/>
        </w:r>
        <w:r>
          <w:instrText xml:space="preserve"> PAGEREF _Toc5362 \h </w:instrText>
        </w:r>
        <w:r>
          <w:fldChar w:fldCharType="separate"/>
        </w:r>
        <w:r>
          <w:t>11</w:t>
        </w:r>
        <w:r>
          <w:fldChar w:fldCharType="end"/>
        </w:r>
      </w:hyperlink>
    </w:p>
    <w:p>
      <w:pPr>
        <w:pStyle w:val="TOC2"/>
        <w:tabs>
          <w:tab w:val="right" w:leader="dot" w:pos="8306"/>
        </w:tabs>
      </w:pPr>
      <w:hyperlink w:anchor="_Toc17523" w:history="1">
        <w:r>
          <w:rPr>
            <w:rFonts w:ascii="仿宋" w:eastAsia="仿宋" w:hAnsi="仿宋" w:cs="仿宋" w:hint="eastAsia"/>
            <w:lang w:eastAsia="zh-CN"/>
          </w:rPr>
          <w:t>(四)、总图布置方案</w:t>
        </w:r>
        <w:r>
          <w:tab/>
        </w:r>
        <w:r>
          <w:fldChar w:fldCharType="begin"/>
        </w:r>
        <w:r>
          <w:instrText xml:space="preserve"> PAGEREF _Toc17523 \h </w:instrText>
        </w:r>
        <w:r>
          <w:fldChar w:fldCharType="separate"/>
        </w:r>
        <w:r>
          <w:t>12</w:t>
        </w:r>
        <w:r>
          <w:fldChar w:fldCharType="end"/>
        </w:r>
      </w:hyperlink>
    </w:p>
    <w:p>
      <w:pPr>
        <w:pStyle w:val="TOC2"/>
        <w:tabs>
          <w:tab w:val="right" w:leader="dot" w:pos="8306"/>
        </w:tabs>
      </w:pPr>
      <w:hyperlink w:anchor="_Toc8451" w:history="1">
        <w:r>
          <w:rPr>
            <w:rFonts w:ascii="仿宋" w:eastAsia="仿宋" w:hAnsi="仿宋" w:cs="仿宋" w:hint="eastAsia"/>
            <w:lang w:eastAsia="zh-CN"/>
          </w:rPr>
          <w:t>(五)、选址综合评价</w:t>
        </w:r>
        <w:r>
          <w:tab/>
        </w:r>
        <w:r>
          <w:fldChar w:fldCharType="begin"/>
        </w:r>
        <w:r>
          <w:instrText xml:space="preserve"> PAGEREF _Toc8451 \h </w:instrText>
        </w:r>
        <w:r>
          <w:fldChar w:fldCharType="separate"/>
        </w:r>
        <w:r>
          <w:t>13</w:t>
        </w:r>
        <w:r>
          <w:fldChar w:fldCharType="end"/>
        </w:r>
      </w:hyperlink>
    </w:p>
    <w:p>
      <w:pPr>
        <w:pStyle w:val="TOC1"/>
        <w:tabs>
          <w:tab w:val="right" w:leader="dot" w:pos="8306"/>
        </w:tabs>
      </w:pPr>
      <w:hyperlink w:anchor="_Toc3980" w:history="1">
        <w:r>
          <w:rPr>
            <w:rFonts w:ascii="仿宋" w:eastAsia="仿宋" w:hAnsi="仿宋" w:cs="仿宋" w:hint="eastAsia"/>
            <w:lang w:eastAsia="zh-CN"/>
          </w:rPr>
          <w:t>四、电热毯项目可持续发展</w:t>
        </w:r>
        <w:r>
          <w:tab/>
        </w:r>
        <w:r>
          <w:fldChar w:fldCharType="begin"/>
        </w:r>
        <w:r>
          <w:instrText xml:space="preserve"> PAGEREF _Toc3980 \h </w:instrText>
        </w:r>
        <w:r>
          <w:fldChar w:fldCharType="separate"/>
        </w:r>
        <w:r>
          <w:t>14</w:t>
        </w:r>
        <w:r>
          <w:fldChar w:fldCharType="end"/>
        </w:r>
      </w:hyperlink>
    </w:p>
    <w:p>
      <w:pPr>
        <w:pStyle w:val="TOC2"/>
        <w:tabs>
          <w:tab w:val="right" w:leader="dot" w:pos="8306"/>
        </w:tabs>
      </w:pPr>
      <w:hyperlink w:anchor="_Toc9975" w:history="1">
        <w:r>
          <w:rPr>
            <w:rFonts w:ascii="仿宋" w:eastAsia="仿宋" w:hAnsi="仿宋" w:cs="仿宋" w:hint="eastAsia"/>
            <w:lang w:eastAsia="zh-CN"/>
          </w:rPr>
          <w:t>(一)、可持续战略与实践</w:t>
        </w:r>
        <w:r>
          <w:tab/>
        </w:r>
        <w:r>
          <w:fldChar w:fldCharType="begin"/>
        </w:r>
        <w:r>
          <w:instrText xml:space="preserve"> PAGEREF _Toc9975 \h </w:instrText>
        </w:r>
        <w:r>
          <w:fldChar w:fldCharType="separate"/>
        </w:r>
        <w:r>
          <w:t>14</w:t>
        </w:r>
        <w:r>
          <w:fldChar w:fldCharType="end"/>
        </w:r>
      </w:hyperlink>
    </w:p>
    <w:p>
      <w:pPr>
        <w:pStyle w:val="TOC2"/>
        <w:tabs>
          <w:tab w:val="right" w:leader="dot" w:pos="8306"/>
        </w:tabs>
      </w:pPr>
      <w:hyperlink w:anchor="_Toc10385" w:history="1">
        <w:r>
          <w:rPr>
            <w:rFonts w:ascii="仿宋" w:eastAsia="仿宋" w:hAnsi="仿宋" w:cs="仿宋" w:hint="eastAsia"/>
            <w:lang w:eastAsia="zh-CN"/>
          </w:rPr>
          <w:t>(二)、环保与社会责任</w:t>
        </w:r>
        <w:r>
          <w:tab/>
        </w:r>
        <w:r>
          <w:fldChar w:fldCharType="begin"/>
        </w:r>
        <w:r>
          <w:instrText xml:space="preserve"> PAGEREF _Toc10385 \h </w:instrText>
        </w:r>
        <w:r>
          <w:fldChar w:fldCharType="separate"/>
        </w:r>
        <w:r>
          <w:t>14</w:t>
        </w:r>
        <w:r>
          <w:fldChar w:fldCharType="end"/>
        </w:r>
      </w:hyperlink>
    </w:p>
    <w:p>
      <w:pPr>
        <w:pStyle w:val="TOC1"/>
        <w:tabs>
          <w:tab w:val="right" w:leader="dot" w:pos="8306"/>
        </w:tabs>
      </w:pPr>
      <w:hyperlink w:anchor="_Toc14692" w:history="1">
        <w:r>
          <w:rPr>
            <w:rFonts w:ascii="仿宋" w:eastAsia="仿宋" w:hAnsi="仿宋" w:cs="仿宋" w:hint="eastAsia"/>
            <w:lang w:eastAsia="zh-CN"/>
          </w:rPr>
          <w:t>五、电热毯项目土建工程</w:t>
        </w:r>
        <w:r>
          <w:tab/>
        </w:r>
        <w:r>
          <w:fldChar w:fldCharType="begin"/>
        </w:r>
        <w:r>
          <w:instrText xml:space="preserve"> PAGEREF _Toc14692 \h </w:instrText>
        </w:r>
        <w:r>
          <w:fldChar w:fldCharType="separate"/>
        </w:r>
        <w:r>
          <w:t>15</w:t>
        </w:r>
        <w:r>
          <w:fldChar w:fldCharType="end"/>
        </w:r>
      </w:hyperlink>
    </w:p>
    <w:p>
      <w:pPr>
        <w:pStyle w:val="TOC2"/>
        <w:tabs>
          <w:tab w:val="right" w:leader="dot" w:pos="8306"/>
        </w:tabs>
      </w:pPr>
      <w:hyperlink w:anchor="_Toc15987" w:history="1">
        <w:r>
          <w:rPr>
            <w:rFonts w:ascii="仿宋" w:eastAsia="仿宋" w:hAnsi="仿宋" w:cs="仿宋" w:hint="eastAsia"/>
            <w:lang w:eastAsia="zh-CN"/>
          </w:rPr>
          <w:t>(一)、建筑工程设计原则</w:t>
        </w:r>
        <w:r>
          <w:tab/>
        </w:r>
        <w:r>
          <w:fldChar w:fldCharType="begin"/>
        </w:r>
        <w:r>
          <w:instrText xml:space="preserve"> PAGEREF _Toc15987 \h </w:instrText>
        </w:r>
        <w:r>
          <w:fldChar w:fldCharType="separate"/>
        </w:r>
        <w:r>
          <w:t>15</w:t>
        </w:r>
        <w:r>
          <w:fldChar w:fldCharType="end"/>
        </w:r>
      </w:hyperlink>
    </w:p>
    <w:p>
      <w:pPr>
        <w:pStyle w:val="TOC2"/>
        <w:tabs>
          <w:tab w:val="right" w:leader="dot" w:pos="8306"/>
        </w:tabs>
      </w:pPr>
      <w:hyperlink w:anchor="_Toc24421" w:history="1">
        <w:r>
          <w:rPr>
            <w:rFonts w:ascii="仿宋" w:eastAsia="仿宋" w:hAnsi="仿宋" w:cs="仿宋" w:hint="eastAsia"/>
            <w:lang w:eastAsia="zh-CN"/>
          </w:rPr>
          <w:t>(二)、土建工程设计年限及安全等级</w:t>
        </w:r>
        <w:r>
          <w:tab/>
        </w:r>
        <w:r>
          <w:fldChar w:fldCharType="begin"/>
        </w:r>
        <w:r>
          <w:instrText xml:space="preserve"> PAGEREF _Toc24421 \h </w:instrText>
        </w:r>
        <w:r>
          <w:fldChar w:fldCharType="separate"/>
        </w:r>
        <w:r>
          <w:t>17</w:t>
        </w:r>
        <w:r>
          <w:fldChar w:fldCharType="end"/>
        </w:r>
      </w:hyperlink>
    </w:p>
    <w:p>
      <w:pPr>
        <w:pStyle w:val="TOC2"/>
        <w:tabs>
          <w:tab w:val="right" w:leader="dot" w:pos="8306"/>
        </w:tabs>
      </w:pPr>
      <w:hyperlink w:anchor="_Toc10275" w:history="1">
        <w:r>
          <w:rPr>
            <w:rFonts w:ascii="仿宋" w:eastAsia="仿宋" w:hAnsi="仿宋" w:cs="仿宋" w:hint="eastAsia"/>
            <w:lang w:eastAsia="zh-CN"/>
          </w:rPr>
          <w:t>(三)、建筑工程设计总体要求</w:t>
        </w:r>
        <w:r>
          <w:tab/>
        </w:r>
        <w:r>
          <w:fldChar w:fldCharType="begin"/>
        </w:r>
        <w:r>
          <w:instrText xml:space="preserve"> PAGEREF _Toc10275 \h </w:instrText>
        </w:r>
        <w:r>
          <w:fldChar w:fldCharType="separate"/>
        </w:r>
        <w:r>
          <w:t>18</w:t>
        </w:r>
        <w:r>
          <w:fldChar w:fldCharType="end"/>
        </w:r>
      </w:hyperlink>
    </w:p>
    <w:p>
      <w:pPr>
        <w:pStyle w:val="TOC2"/>
        <w:tabs>
          <w:tab w:val="right" w:leader="dot" w:pos="8306"/>
        </w:tabs>
      </w:pPr>
      <w:hyperlink w:anchor="_Toc22361" w:history="1">
        <w:r>
          <w:rPr>
            <w:rFonts w:ascii="仿宋" w:eastAsia="仿宋" w:hAnsi="仿宋" w:cs="仿宋" w:hint="eastAsia"/>
            <w:lang w:eastAsia="zh-CN"/>
          </w:rPr>
          <w:t>(四)、土建工程建设指标</w:t>
        </w:r>
        <w:r>
          <w:tab/>
        </w:r>
        <w:r>
          <w:fldChar w:fldCharType="begin"/>
        </w:r>
        <w:r>
          <w:instrText xml:space="preserve"> PAGEREF _Toc22361 \h </w:instrText>
        </w:r>
        <w:r>
          <w:fldChar w:fldCharType="separate"/>
        </w:r>
        <w:r>
          <w:t>18</w:t>
        </w:r>
        <w:r>
          <w:fldChar w:fldCharType="end"/>
        </w:r>
      </w:hyperlink>
    </w:p>
    <w:p>
      <w:pPr>
        <w:pStyle w:val="TOC1"/>
        <w:tabs>
          <w:tab w:val="right" w:leader="dot" w:pos="8306"/>
        </w:tabs>
      </w:pPr>
      <w:hyperlink w:anchor="_Toc18647" w:history="1">
        <w:r>
          <w:rPr>
            <w:rFonts w:ascii="仿宋" w:eastAsia="仿宋" w:hAnsi="仿宋" w:cs="仿宋" w:hint="eastAsia"/>
            <w:lang w:eastAsia="zh-CN"/>
          </w:rPr>
          <w:t>六、电热毯项目绩效评估</w:t>
        </w:r>
        <w:r>
          <w:tab/>
        </w:r>
        <w:r>
          <w:fldChar w:fldCharType="begin"/>
        </w:r>
        <w:r>
          <w:instrText xml:space="preserve"> PAGEREF _Toc18647 \h </w:instrText>
        </w:r>
        <w:r>
          <w:fldChar w:fldCharType="separate"/>
        </w:r>
        <w:r>
          <w:t>19</w:t>
        </w:r>
        <w:r>
          <w:fldChar w:fldCharType="end"/>
        </w:r>
      </w:hyperlink>
    </w:p>
    <w:p>
      <w:pPr>
        <w:pStyle w:val="TOC2"/>
        <w:tabs>
          <w:tab w:val="right" w:leader="dot" w:pos="8306"/>
        </w:tabs>
      </w:pPr>
      <w:hyperlink w:anchor="_Toc25775" w:history="1">
        <w:r>
          <w:rPr>
            <w:rFonts w:ascii="仿宋" w:eastAsia="仿宋" w:hAnsi="仿宋" w:cs="仿宋" w:hint="eastAsia"/>
            <w:lang w:eastAsia="zh-CN"/>
          </w:rPr>
          <w:t>(一)、绩效评估指标</w:t>
        </w:r>
        <w:r>
          <w:tab/>
        </w:r>
        <w:r>
          <w:fldChar w:fldCharType="begin"/>
        </w:r>
        <w:r>
          <w:instrText xml:space="preserve"> PAGEREF _Toc25775 \h </w:instrText>
        </w:r>
        <w:r>
          <w:fldChar w:fldCharType="separate"/>
        </w:r>
        <w:r>
          <w:t>19</w:t>
        </w:r>
        <w:r>
          <w:fldChar w:fldCharType="end"/>
        </w:r>
      </w:hyperlink>
    </w:p>
    <w:p>
      <w:pPr>
        <w:pStyle w:val="TOC2"/>
        <w:tabs>
          <w:tab w:val="right" w:leader="dot" w:pos="8306"/>
        </w:tabs>
      </w:pPr>
      <w:hyperlink w:anchor="_Toc14115" w:history="1">
        <w:r>
          <w:rPr>
            <w:rFonts w:ascii="仿宋" w:eastAsia="仿宋" w:hAnsi="仿宋" w:cs="仿宋" w:hint="eastAsia"/>
            <w:lang w:eastAsia="zh-CN"/>
          </w:rPr>
          <w:t>(二)、绩效评估方法</w:t>
        </w:r>
        <w:r>
          <w:tab/>
        </w:r>
        <w:r>
          <w:fldChar w:fldCharType="begin"/>
        </w:r>
        <w:r>
          <w:instrText xml:space="preserve"> PAGEREF _Toc14115 \h </w:instrText>
        </w:r>
        <w:r>
          <w:fldChar w:fldCharType="separate"/>
        </w:r>
        <w:r>
          <w:t>20</w:t>
        </w:r>
        <w:r>
          <w:fldChar w:fldCharType="end"/>
        </w:r>
      </w:hyperlink>
    </w:p>
    <w:p>
      <w:pPr>
        <w:pStyle w:val="TOC2"/>
        <w:tabs>
          <w:tab w:val="right" w:leader="dot" w:pos="8306"/>
        </w:tabs>
      </w:pPr>
      <w:hyperlink w:anchor="_Toc10496" w:history="1">
        <w:r>
          <w:rPr>
            <w:rFonts w:ascii="仿宋" w:eastAsia="仿宋" w:hAnsi="仿宋" w:cs="仿宋" w:hint="eastAsia"/>
            <w:lang w:eastAsia="zh-CN"/>
          </w:rPr>
          <w:t>(三)、绩效评估周期</w:t>
        </w:r>
        <w:r>
          <w:tab/>
        </w:r>
        <w:r>
          <w:fldChar w:fldCharType="begin"/>
        </w:r>
        <w:r>
          <w:instrText xml:space="preserve"> PAGEREF _Toc10496 \h </w:instrText>
        </w:r>
        <w:r>
          <w:fldChar w:fldCharType="separate"/>
        </w:r>
        <w:r>
          <w:t>21</w:t>
        </w:r>
        <w:r>
          <w:fldChar w:fldCharType="end"/>
        </w:r>
      </w:hyperlink>
    </w:p>
    <w:p>
      <w:pPr>
        <w:pStyle w:val="TOC1"/>
        <w:tabs>
          <w:tab w:val="right" w:leader="dot" w:pos="8306"/>
        </w:tabs>
      </w:pPr>
      <w:hyperlink w:anchor="_Toc17966" w:history="1">
        <w:r>
          <w:rPr>
            <w:rFonts w:ascii="仿宋" w:eastAsia="仿宋" w:hAnsi="仿宋" w:cs="仿宋" w:hint="eastAsia"/>
            <w:lang w:eastAsia="zh-CN"/>
          </w:rPr>
          <w:t>七、电热毯项目财务管理</w:t>
        </w:r>
        <w:r>
          <w:tab/>
        </w:r>
        <w:r>
          <w:fldChar w:fldCharType="begin"/>
        </w:r>
        <w:r>
          <w:instrText xml:space="preserve"> PAGEREF _Toc17966 \h </w:instrText>
        </w:r>
        <w:r>
          <w:fldChar w:fldCharType="separate"/>
        </w:r>
        <w:r>
          <w:t>22</w:t>
        </w:r>
        <w:r>
          <w:fldChar w:fldCharType="end"/>
        </w:r>
      </w:hyperlink>
    </w:p>
    <w:p>
      <w:pPr>
        <w:pStyle w:val="TOC2"/>
        <w:tabs>
          <w:tab w:val="right" w:leader="dot" w:pos="8306"/>
        </w:tabs>
      </w:pPr>
      <w:hyperlink w:anchor="_Toc19204" w:history="1">
        <w:r>
          <w:rPr>
            <w:rFonts w:ascii="仿宋" w:eastAsia="仿宋" w:hAnsi="仿宋" w:cs="仿宋" w:hint="eastAsia"/>
            <w:lang w:eastAsia="zh-CN"/>
          </w:rPr>
          <w:t>(一)、资金需求大</w:t>
        </w:r>
        <w:r>
          <w:tab/>
        </w:r>
        <w:r>
          <w:fldChar w:fldCharType="begin"/>
        </w:r>
        <w:r>
          <w:instrText xml:space="preserve"> PAGEREF _Toc19204 \h </w:instrText>
        </w:r>
        <w:r>
          <w:fldChar w:fldCharType="separate"/>
        </w:r>
        <w:r>
          <w:t>22</w:t>
        </w:r>
        <w:r>
          <w:fldChar w:fldCharType="end"/>
        </w:r>
      </w:hyperlink>
    </w:p>
    <w:p>
      <w:pPr>
        <w:pStyle w:val="TOC2"/>
        <w:tabs>
          <w:tab w:val="right" w:leader="dot" w:pos="8306"/>
        </w:tabs>
      </w:pPr>
      <w:hyperlink w:anchor="_Toc18770" w:history="1">
        <w:r>
          <w:rPr>
            <w:rFonts w:ascii="仿宋" w:eastAsia="仿宋" w:hAnsi="仿宋" w:cs="仿宋" w:hint="eastAsia"/>
            <w:lang w:eastAsia="zh-CN"/>
          </w:rPr>
          <w:t>(二)、研发周期长</w:t>
        </w:r>
        <w:r>
          <w:tab/>
        </w:r>
        <w:r>
          <w:fldChar w:fldCharType="begin"/>
        </w:r>
        <w:r>
          <w:instrText xml:space="preserve"> PAGEREF _Toc18770 \h </w:instrText>
        </w:r>
        <w:r>
          <w:fldChar w:fldCharType="separate"/>
        </w:r>
        <w:r>
          <w:t>23</w:t>
        </w:r>
        <w:r>
          <w:fldChar w:fldCharType="end"/>
        </w:r>
      </w:hyperlink>
    </w:p>
    <w:p>
      <w:pPr>
        <w:pStyle w:val="TOC2"/>
        <w:tabs>
          <w:tab w:val="right" w:leader="dot" w:pos="8306"/>
        </w:tabs>
      </w:pPr>
      <w:hyperlink w:anchor="_Toc551" w:history="1">
        <w:r>
          <w:rPr>
            <w:rFonts w:ascii="仿宋" w:eastAsia="仿宋" w:hAnsi="仿宋" w:cs="仿宋" w:hint="eastAsia"/>
            <w:lang w:eastAsia="zh-CN"/>
          </w:rPr>
          <w:t>(三)、市场风险大</w:t>
        </w:r>
        <w:r>
          <w:tab/>
        </w:r>
        <w:r>
          <w:fldChar w:fldCharType="begin"/>
        </w:r>
        <w:r>
          <w:instrText xml:space="preserve"> PAGEREF _Toc551 \h </w:instrText>
        </w:r>
        <w:r>
          <w:fldChar w:fldCharType="separate"/>
        </w:r>
        <w:r>
          <w:t>24</w:t>
        </w:r>
        <w:r>
          <w:fldChar w:fldCharType="end"/>
        </w:r>
      </w:hyperlink>
    </w:p>
    <w:p>
      <w:pPr>
        <w:pStyle w:val="TOC2"/>
        <w:tabs>
          <w:tab w:val="right" w:leader="dot" w:pos="8306"/>
        </w:tabs>
      </w:pPr>
      <w:hyperlink w:anchor="_Toc28125" w:history="1">
        <w:r>
          <w:rPr>
            <w:rFonts w:ascii="仿宋" w:eastAsia="仿宋" w:hAnsi="仿宋" w:cs="仿宋" w:hint="eastAsia"/>
            <w:lang w:eastAsia="zh-CN"/>
          </w:rPr>
          <w:t>(四)、利润率高</w:t>
        </w:r>
        <w:r>
          <w:tab/>
        </w:r>
        <w:r>
          <w:fldChar w:fldCharType="begin"/>
        </w:r>
        <w:r>
          <w:instrText xml:space="preserve"> PAGEREF _Toc28125 \h </w:instrText>
        </w:r>
        <w:r>
          <w:fldChar w:fldCharType="separate"/>
        </w:r>
        <w:r>
          <w:t>27</w:t>
        </w:r>
        <w:r>
          <w:fldChar w:fldCharType="end"/>
        </w:r>
      </w:hyperlink>
    </w:p>
    <w:p>
      <w:pPr>
        <w:pStyle w:val="TOC1"/>
        <w:tabs>
          <w:tab w:val="right" w:leader="dot" w:pos="8306"/>
        </w:tabs>
      </w:pPr>
      <w:hyperlink w:anchor="_Toc5063" w:history="1">
        <w:r>
          <w:rPr>
            <w:rFonts w:ascii="仿宋" w:eastAsia="仿宋" w:hAnsi="仿宋" w:cs="仿宋" w:hint="eastAsia"/>
            <w:lang w:eastAsia="zh-CN"/>
          </w:rPr>
          <w:t>八、电热毯项目投资规划</w:t>
        </w:r>
        <w:r>
          <w:tab/>
        </w:r>
        <w:r>
          <w:fldChar w:fldCharType="begin"/>
        </w:r>
        <w:r>
          <w:instrText xml:space="preserve"> PAGEREF _Toc5063 \h </w:instrText>
        </w:r>
        <w:r>
          <w:fldChar w:fldCharType="separate"/>
        </w:r>
        <w:r>
          <w:t>29</w:t>
        </w:r>
        <w:r>
          <w:fldChar w:fldCharType="end"/>
        </w:r>
      </w:hyperlink>
    </w:p>
    <w:p>
      <w:pPr>
        <w:pStyle w:val="TOC2"/>
        <w:tabs>
          <w:tab w:val="right" w:leader="dot" w:pos="8306"/>
        </w:tabs>
      </w:pPr>
      <w:hyperlink w:anchor="_Toc9177" w:history="1">
        <w:r>
          <w:rPr>
            <w:rFonts w:ascii="仿宋" w:eastAsia="仿宋" w:hAnsi="仿宋" w:cs="仿宋" w:hint="eastAsia"/>
            <w:lang w:eastAsia="zh-CN"/>
          </w:rPr>
          <w:t>(一)、电热毯项目总投资估算</w:t>
        </w:r>
        <w:r>
          <w:tab/>
        </w:r>
        <w:r>
          <w:fldChar w:fldCharType="begin"/>
        </w:r>
        <w:r>
          <w:instrText xml:space="preserve"> PAGEREF _Toc9177 \h </w:instrText>
        </w:r>
        <w:r>
          <w:fldChar w:fldCharType="separate"/>
        </w:r>
        <w:r>
          <w:t>29</w:t>
        </w:r>
        <w:r>
          <w:fldChar w:fldCharType="end"/>
        </w:r>
      </w:hyperlink>
    </w:p>
    <w:p>
      <w:pPr>
        <w:pStyle w:val="TOC2"/>
        <w:tabs>
          <w:tab w:val="right" w:leader="dot" w:pos="8306"/>
        </w:tabs>
      </w:pPr>
      <w:hyperlink w:anchor="_Toc30562" w:history="1">
        <w:r>
          <w:rPr>
            <w:rFonts w:ascii="仿宋" w:eastAsia="仿宋" w:hAnsi="仿宋" w:cs="仿宋" w:hint="eastAsia"/>
            <w:lang w:eastAsia="zh-CN"/>
          </w:rPr>
          <w:t>(二)、资金筹措</w:t>
        </w:r>
        <w:r>
          <w:tab/>
        </w:r>
        <w:r>
          <w:fldChar w:fldCharType="begin"/>
        </w:r>
        <w:r>
          <w:instrText xml:space="preserve"> PAGEREF _Toc30562 \h </w:instrText>
        </w:r>
        <w:r>
          <w:fldChar w:fldCharType="separate"/>
        </w:r>
        <w:r>
          <w:t>30</w:t>
        </w:r>
        <w:r>
          <w:fldChar w:fldCharType="end"/>
        </w:r>
      </w:hyperlink>
    </w:p>
    <w:p>
      <w:pPr>
        <w:pStyle w:val="TOC1"/>
        <w:tabs>
          <w:tab w:val="right" w:leader="dot" w:pos="8306"/>
        </w:tabs>
      </w:pPr>
      <w:hyperlink w:anchor="_Toc5628" w:history="1">
        <w:r>
          <w:rPr>
            <w:rFonts w:ascii="仿宋" w:eastAsia="仿宋" w:hAnsi="仿宋" w:cs="仿宋" w:hint="eastAsia"/>
            <w:lang w:eastAsia="zh-CN"/>
          </w:rPr>
          <w:t>九、电热毯项目经营效益</w:t>
        </w:r>
        <w:r>
          <w:tab/>
        </w:r>
        <w:r>
          <w:fldChar w:fldCharType="begin"/>
        </w:r>
        <w:r>
          <w:instrText xml:space="preserve"> PAGEREF _Toc5628 \h </w:instrText>
        </w:r>
        <w:r>
          <w:fldChar w:fldCharType="separate"/>
        </w:r>
        <w:r>
          <w:t>31</w:t>
        </w:r>
        <w:r>
          <w:fldChar w:fldCharType="end"/>
        </w:r>
      </w:hyperlink>
    </w:p>
    <w:p>
      <w:pPr>
        <w:pStyle w:val="TOC2"/>
        <w:tabs>
          <w:tab w:val="right" w:leader="dot" w:pos="8306"/>
        </w:tabs>
      </w:pPr>
      <w:hyperlink w:anchor="_Toc16704" w:history="1">
        <w:r>
          <w:rPr>
            <w:rFonts w:ascii="仿宋" w:eastAsia="仿宋" w:hAnsi="仿宋" w:cs="仿宋" w:hint="eastAsia"/>
            <w:lang w:eastAsia="zh-CN"/>
          </w:rPr>
          <w:t>(一)、经济评价财务测算</w:t>
        </w:r>
        <w:r>
          <w:tab/>
        </w:r>
        <w:r>
          <w:fldChar w:fldCharType="begin"/>
        </w:r>
        <w:r>
          <w:instrText xml:space="preserve"> PAGEREF _Toc16704 \h </w:instrText>
        </w:r>
        <w:r>
          <w:fldChar w:fldCharType="separate"/>
        </w:r>
        <w:r>
          <w:t>31</w:t>
        </w:r>
        <w:r>
          <w:fldChar w:fldCharType="end"/>
        </w:r>
      </w:hyperlink>
    </w:p>
    <w:p>
      <w:pPr>
        <w:pStyle w:val="TOC2"/>
        <w:tabs>
          <w:tab w:val="right" w:leader="dot" w:pos="8306"/>
        </w:tabs>
      </w:pPr>
      <w:hyperlink w:anchor="_Toc29232" w:history="1">
        <w:r>
          <w:rPr>
            <w:rFonts w:ascii="仿宋" w:eastAsia="仿宋" w:hAnsi="仿宋" w:cs="仿宋" w:hint="eastAsia"/>
            <w:lang w:eastAsia="zh-CN"/>
          </w:rPr>
          <w:t>(二)、电热毯项目盈利能力分析</w:t>
        </w:r>
        <w:r>
          <w:tab/>
        </w:r>
        <w:r>
          <w:fldChar w:fldCharType="begin"/>
        </w:r>
        <w:r>
          <w:instrText xml:space="preserve"> PAGEREF _Toc29232 \h </w:instrText>
        </w:r>
        <w:r>
          <w:fldChar w:fldCharType="separate"/>
        </w:r>
        <w:r>
          <w:t>32</w:t>
        </w:r>
        <w:r>
          <w:fldChar w:fldCharType="end"/>
        </w:r>
      </w:hyperlink>
    </w:p>
    <w:p>
      <w:pPr>
        <w:pStyle w:val="TOC1"/>
        <w:tabs>
          <w:tab w:val="right" w:leader="dot" w:pos="8306"/>
        </w:tabs>
      </w:pPr>
      <w:hyperlink w:anchor="_Toc12122" w:history="1">
        <w:r>
          <w:rPr>
            <w:rFonts w:ascii="仿宋" w:eastAsia="仿宋" w:hAnsi="仿宋" w:cs="仿宋" w:hint="eastAsia"/>
            <w:lang w:eastAsia="zh-CN"/>
          </w:rPr>
          <w:t>十、电热毯项目环境影响分析</w:t>
        </w:r>
        <w:r>
          <w:tab/>
        </w:r>
        <w:r>
          <w:fldChar w:fldCharType="begin"/>
        </w:r>
        <w:r>
          <w:instrText xml:space="preserve"> PAGEREF _Toc12122 \h </w:instrText>
        </w:r>
        <w:r>
          <w:fldChar w:fldCharType="separate"/>
        </w:r>
        <w:r>
          <w:t>33</w:t>
        </w:r>
        <w:r>
          <w:fldChar w:fldCharType="end"/>
        </w:r>
      </w:hyperlink>
    </w:p>
    <w:p>
      <w:pPr>
        <w:pStyle w:val="TOC2"/>
        <w:tabs>
          <w:tab w:val="right" w:leader="dot" w:pos="8306"/>
        </w:tabs>
      </w:pPr>
      <w:hyperlink w:anchor="_Toc3929" w:history="1">
        <w:r>
          <w:rPr>
            <w:rFonts w:ascii="仿宋" w:eastAsia="仿宋" w:hAnsi="仿宋" w:cs="仿宋" w:hint="eastAsia"/>
            <w:lang w:eastAsia="zh-CN"/>
          </w:rPr>
          <w:t>(一)、建设区域环境质量现状</w:t>
        </w:r>
        <w:r>
          <w:tab/>
        </w:r>
        <w:r>
          <w:fldChar w:fldCharType="begin"/>
        </w:r>
        <w:r>
          <w:instrText xml:space="preserve"> PAGEREF _Toc3929 \h </w:instrText>
        </w:r>
        <w:r>
          <w:fldChar w:fldCharType="separate"/>
        </w:r>
        <w:r>
          <w:t>33</w:t>
        </w:r>
        <w:r>
          <w:fldChar w:fldCharType="end"/>
        </w:r>
      </w:hyperlink>
    </w:p>
    <w:p>
      <w:pPr>
        <w:pStyle w:val="TOC2"/>
        <w:tabs>
          <w:tab w:val="right" w:leader="dot" w:pos="8306"/>
        </w:tabs>
      </w:pPr>
      <w:hyperlink w:anchor="_Toc21137" w:history="1">
        <w:r>
          <w:rPr>
            <w:rFonts w:ascii="仿宋" w:eastAsia="仿宋" w:hAnsi="仿宋" w:cs="仿宋" w:hint="eastAsia"/>
            <w:lang w:eastAsia="zh-CN"/>
          </w:rPr>
          <w:t>(二)、建设期环境保护</w:t>
        </w:r>
        <w:r>
          <w:tab/>
        </w:r>
        <w:r>
          <w:fldChar w:fldCharType="begin"/>
        </w:r>
        <w:r>
          <w:instrText xml:space="preserve"> PAGEREF _Toc21137 \h </w:instrText>
        </w:r>
        <w:r>
          <w:fldChar w:fldCharType="separate"/>
        </w:r>
        <w:r>
          <w:t>34</w:t>
        </w:r>
        <w:r>
          <w:fldChar w:fldCharType="end"/>
        </w:r>
      </w:hyperlink>
    </w:p>
    <w:p>
      <w:pPr>
        <w:pStyle w:val="TOC2"/>
        <w:tabs>
          <w:tab w:val="right" w:leader="dot" w:pos="8306"/>
        </w:tabs>
      </w:pPr>
      <w:hyperlink w:anchor="_Toc8767" w:history="1">
        <w:r>
          <w:rPr>
            <w:rFonts w:ascii="仿宋" w:eastAsia="仿宋" w:hAnsi="仿宋" w:cs="仿宋" w:hint="eastAsia"/>
            <w:lang w:eastAsia="zh-CN"/>
          </w:rPr>
          <w:t>(三)、运营期环境保护</w:t>
        </w:r>
        <w:r>
          <w:tab/>
        </w:r>
        <w:r>
          <w:fldChar w:fldCharType="begin"/>
        </w:r>
        <w:r>
          <w:instrText xml:space="preserve"> PAGEREF _Toc8767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68" w:history="1">
        <w:r>
          <w:rPr>
            <w:rFonts w:ascii="仿宋" w:eastAsia="仿宋" w:hAnsi="仿宋" w:cs="仿宋" w:hint="eastAsia"/>
            <w:lang w:eastAsia="zh-CN"/>
          </w:rPr>
          <w:t>(四)、电热毯项目建设对区域经济的影响</w:t>
        </w:r>
        <w:r>
          <w:tab/>
        </w:r>
        <w:r>
          <w:fldChar w:fldCharType="begin"/>
        </w:r>
        <w:r>
          <w:instrText xml:space="preserve"> PAGEREF _Toc24168 \h </w:instrText>
        </w:r>
        <w:r>
          <w:fldChar w:fldCharType="separate"/>
        </w:r>
        <w:r>
          <w:t>37</w:t>
        </w:r>
        <w:r>
          <w:fldChar w:fldCharType="end"/>
        </w:r>
      </w:hyperlink>
    </w:p>
    <w:p>
      <w:pPr>
        <w:pStyle w:val="TOC2"/>
        <w:tabs>
          <w:tab w:val="right" w:leader="dot" w:pos="8306"/>
        </w:tabs>
      </w:pPr>
      <w:hyperlink w:anchor="_Toc704" w:history="1">
        <w:r>
          <w:rPr>
            <w:rFonts w:ascii="仿宋" w:eastAsia="仿宋" w:hAnsi="仿宋" w:cs="仿宋" w:hint="eastAsia"/>
            <w:lang w:eastAsia="zh-CN"/>
          </w:rPr>
          <w:t>(五)、废弃物处理</w:t>
        </w:r>
        <w:r>
          <w:tab/>
        </w:r>
        <w:r>
          <w:fldChar w:fldCharType="begin"/>
        </w:r>
        <w:r>
          <w:instrText xml:space="preserve"> PAGEREF _Toc704 \h </w:instrText>
        </w:r>
        <w:r>
          <w:fldChar w:fldCharType="separate"/>
        </w:r>
        <w:r>
          <w:t>38</w:t>
        </w:r>
        <w:r>
          <w:fldChar w:fldCharType="end"/>
        </w:r>
      </w:hyperlink>
    </w:p>
    <w:p>
      <w:pPr>
        <w:pStyle w:val="TOC2"/>
        <w:tabs>
          <w:tab w:val="right" w:leader="dot" w:pos="8306"/>
        </w:tabs>
      </w:pPr>
      <w:hyperlink w:anchor="_Toc15339" w:history="1">
        <w:r>
          <w:rPr>
            <w:rFonts w:ascii="仿宋" w:eastAsia="仿宋" w:hAnsi="仿宋" w:cs="仿宋" w:hint="eastAsia"/>
            <w:lang w:eastAsia="zh-CN"/>
          </w:rPr>
          <w:t>(六)、特殊环境影响分析</w:t>
        </w:r>
        <w:r>
          <w:tab/>
        </w:r>
        <w:r>
          <w:fldChar w:fldCharType="begin"/>
        </w:r>
        <w:r>
          <w:instrText xml:space="preserve"> PAGEREF _Toc15339 \h </w:instrText>
        </w:r>
        <w:r>
          <w:fldChar w:fldCharType="separate"/>
        </w:r>
        <w:r>
          <w:t>40</w:t>
        </w:r>
        <w:r>
          <w:fldChar w:fldCharType="end"/>
        </w:r>
      </w:hyperlink>
    </w:p>
    <w:p>
      <w:pPr>
        <w:pStyle w:val="TOC2"/>
        <w:tabs>
          <w:tab w:val="right" w:leader="dot" w:pos="8306"/>
        </w:tabs>
      </w:pPr>
      <w:hyperlink w:anchor="_Toc19395" w:history="1">
        <w:r>
          <w:rPr>
            <w:rFonts w:ascii="仿宋" w:eastAsia="仿宋" w:hAnsi="仿宋" w:cs="仿宋" w:hint="eastAsia"/>
            <w:lang w:eastAsia="zh-CN"/>
          </w:rPr>
          <w:t>(七)、清洁生产</w:t>
        </w:r>
        <w:r>
          <w:tab/>
        </w:r>
        <w:r>
          <w:fldChar w:fldCharType="begin"/>
        </w:r>
        <w:r>
          <w:instrText xml:space="preserve"> PAGEREF _Toc19395 \h </w:instrText>
        </w:r>
        <w:r>
          <w:fldChar w:fldCharType="separate"/>
        </w:r>
        <w:r>
          <w:t>41</w:t>
        </w:r>
        <w:r>
          <w:fldChar w:fldCharType="end"/>
        </w:r>
      </w:hyperlink>
    </w:p>
    <w:p>
      <w:pPr>
        <w:pStyle w:val="TOC2"/>
        <w:tabs>
          <w:tab w:val="right" w:leader="dot" w:pos="8306"/>
        </w:tabs>
      </w:pPr>
      <w:hyperlink w:anchor="_Toc8291" w:history="1">
        <w:r>
          <w:rPr>
            <w:rFonts w:ascii="仿宋" w:eastAsia="仿宋" w:hAnsi="仿宋" w:cs="仿宋" w:hint="eastAsia"/>
            <w:lang w:eastAsia="zh-CN"/>
          </w:rPr>
          <w:t>(八)、环境保护综合评价</w:t>
        </w:r>
        <w:r>
          <w:tab/>
        </w:r>
        <w:r>
          <w:fldChar w:fldCharType="begin"/>
        </w:r>
        <w:r>
          <w:instrText xml:space="preserve"> PAGEREF _Toc8291 \h </w:instrText>
        </w:r>
        <w:r>
          <w:fldChar w:fldCharType="separate"/>
        </w:r>
        <w:r>
          <w:t>42</w:t>
        </w:r>
        <w:r>
          <w:fldChar w:fldCharType="end"/>
        </w:r>
      </w:hyperlink>
    </w:p>
    <w:p>
      <w:pPr>
        <w:pStyle w:val="TOC1"/>
        <w:tabs>
          <w:tab w:val="right" w:leader="dot" w:pos="8306"/>
        </w:tabs>
      </w:pPr>
      <w:hyperlink w:anchor="_Toc13178" w:history="1">
        <w:r>
          <w:rPr>
            <w:rFonts w:ascii="仿宋" w:eastAsia="仿宋" w:hAnsi="仿宋" w:cs="仿宋" w:hint="eastAsia"/>
            <w:lang w:eastAsia="zh-CN"/>
          </w:rPr>
          <w:t>十一、电热毯项目人力资源管理</w:t>
        </w:r>
        <w:r>
          <w:tab/>
        </w:r>
        <w:r>
          <w:fldChar w:fldCharType="begin"/>
        </w:r>
        <w:r>
          <w:instrText xml:space="preserve"> PAGEREF _Toc13178 \h </w:instrText>
        </w:r>
        <w:r>
          <w:fldChar w:fldCharType="separate"/>
        </w:r>
        <w:r>
          <w:t>43</w:t>
        </w:r>
        <w:r>
          <w:fldChar w:fldCharType="end"/>
        </w:r>
      </w:hyperlink>
    </w:p>
    <w:p>
      <w:pPr>
        <w:pStyle w:val="TOC2"/>
        <w:tabs>
          <w:tab w:val="right" w:leader="dot" w:pos="8306"/>
        </w:tabs>
      </w:pPr>
      <w:hyperlink w:anchor="_Toc12033" w:history="1">
        <w:r>
          <w:rPr>
            <w:rFonts w:ascii="仿宋" w:eastAsia="仿宋" w:hAnsi="仿宋" w:cs="仿宋" w:hint="eastAsia"/>
            <w:lang w:eastAsia="zh-CN"/>
          </w:rPr>
          <w:t>(一)、建立健全的预算管理制度</w:t>
        </w:r>
        <w:r>
          <w:tab/>
        </w:r>
        <w:r>
          <w:fldChar w:fldCharType="begin"/>
        </w:r>
        <w:r>
          <w:instrText xml:space="preserve"> PAGEREF _Toc12033 \h </w:instrText>
        </w:r>
        <w:r>
          <w:fldChar w:fldCharType="separate"/>
        </w:r>
        <w:r>
          <w:t>43</w:t>
        </w:r>
        <w:r>
          <w:fldChar w:fldCharType="end"/>
        </w:r>
      </w:hyperlink>
    </w:p>
    <w:p>
      <w:pPr>
        <w:pStyle w:val="TOC2"/>
        <w:tabs>
          <w:tab w:val="right" w:leader="dot" w:pos="8306"/>
        </w:tabs>
      </w:pPr>
      <w:hyperlink w:anchor="_Toc9972" w:history="1">
        <w:r>
          <w:rPr>
            <w:rFonts w:ascii="仿宋" w:eastAsia="仿宋" w:hAnsi="仿宋" w:cs="仿宋" w:hint="eastAsia"/>
            <w:lang w:eastAsia="zh-CN"/>
          </w:rPr>
          <w:t>(二)、加强资金流动监控</w:t>
        </w:r>
        <w:r>
          <w:tab/>
        </w:r>
        <w:r>
          <w:fldChar w:fldCharType="begin"/>
        </w:r>
        <w:r>
          <w:instrText xml:space="preserve"> PAGEREF _Toc9972 \h </w:instrText>
        </w:r>
        <w:r>
          <w:fldChar w:fldCharType="separate"/>
        </w:r>
        <w:r>
          <w:t>45</w:t>
        </w:r>
        <w:r>
          <w:fldChar w:fldCharType="end"/>
        </w:r>
      </w:hyperlink>
    </w:p>
    <w:p>
      <w:pPr>
        <w:pStyle w:val="TOC2"/>
        <w:tabs>
          <w:tab w:val="right" w:leader="dot" w:pos="8306"/>
        </w:tabs>
      </w:pPr>
      <w:hyperlink w:anchor="_Toc9398" w:history="1">
        <w:r>
          <w:rPr>
            <w:rFonts w:ascii="仿宋" w:eastAsia="仿宋" w:hAnsi="仿宋" w:cs="仿宋" w:hint="eastAsia"/>
            <w:lang w:eastAsia="zh-CN"/>
          </w:rPr>
          <w:t>(三)、制定完善的风险控制机制</w:t>
        </w:r>
        <w:r>
          <w:tab/>
        </w:r>
        <w:r>
          <w:fldChar w:fldCharType="begin"/>
        </w:r>
        <w:r>
          <w:instrText xml:space="preserve"> PAGEREF _Toc9398 \h </w:instrText>
        </w:r>
        <w:r>
          <w:fldChar w:fldCharType="separate"/>
        </w:r>
        <w:r>
          <w:t>46</w:t>
        </w:r>
        <w:r>
          <w:fldChar w:fldCharType="end"/>
        </w:r>
      </w:hyperlink>
    </w:p>
    <w:p>
      <w:pPr>
        <w:pStyle w:val="TOC2"/>
        <w:tabs>
          <w:tab w:val="right" w:leader="dot" w:pos="8306"/>
        </w:tabs>
      </w:pPr>
      <w:hyperlink w:anchor="_Toc19220" w:history="1">
        <w:r>
          <w:rPr>
            <w:rFonts w:ascii="仿宋" w:eastAsia="仿宋" w:hAnsi="仿宋" w:cs="仿宋" w:hint="eastAsia"/>
            <w:lang w:eastAsia="zh-CN"/>
          </w:rPr>
          <w:t>(四)、优化成本管理</w:t>
        </w:r>
        <w:r>
          <w:tab/>
        </w:r>
        <w:r>
          <w:fldChar w:fldCharType="begin"/>
        </w:r>
        <w:r>
          <w:instrText xml:space="preserve"> PAGEREF _Toc19220 \h </w:instrText>
        </w:r>
        <w:r>
          <w:fldChar w:fldCharType="separate"/>
        </w:r>
        <w:r>
          <w:t>47</w:t>
        </w:r>
        <w:r>
          <w:fldChar w:fldCharType="end"/>
        </w:r>
      </w:hyperlink>
    </w:p>
    <w:p>
      <w:pPr>
        <w:pStyle w:val="TOC1"/>
        <w:tabs>
          <w:tab w:val="right" w:leader="dot" w:pos="8306"/>
        </w:tabs>
      </w:pPr>
      <w:hyperlink w:anchor="_Toc18365" w:history="1">
        <w:r>
          <w:rPr>
            <w:rFonts w:ascii="仿宋" w:eastAsia="仿宋" w:hAnsi="仿宋" w:cs="仿宋" w:hint="eastAsia"/>
            <w:lang w:eastAsia="zh-CN"/>
          </w:rPr>
          <w:t>十二、电热毯项目计划安排</w:t>
        </w:r>
        <w:r>
          <w:tab/>
        </w:r>
        <w:r>
          <w:fldChar w:fldCharType="begin"/>
        </w:r>
        <w:r>
          <w:instrText xml:space="preserve"> PAGEREF _Toc18365 \h </w:instrText>
        </w:r>
        <w:r>
          <w:fldChar w:fldCharType="separate"/>
        </w:r>
        <w:r>
          <w:t>48</w:t>
        </w:r>
        <w:r>
          <w:fldChar w:fldCharType="end"/>
        </w:r>
      </w:hyperlink>
    </w:p>
    <w:p>
      <w:pPr>
        <w:pStyle w:val="TOC2"/>
        <w:tabs>
          <w:tab w:val="right" w:leader="dot" w:pos="8306"/>
        </w:tabs>
      </w:pPr>
      <w:hyperlink w:anchor="_Toc22117" w:history="1">
        <w:r>
          <w:rPr>
            <w:rFonts w:ascii="仿宋" w:eastAsia="仿宋" w:hAnsi="仿宋" w:cs="仿宋" w:hint="eastAsia"/>
            <w:lang w:eastAsia="zh-CN"/>
          </w:rPr>
          <w:t>(一)、建设周期</w:t>
        </w:r>
        <w:r>
          <w:tab/>
        </w:r>
        <w:r>
          <w:fldChar w:fldCharType="begin"/>
        </w:r>
        <w:r>
          <w:instrText xml:space="preserve"> PAGEREF _Toc22117 \h </w:instrText>
        </w:r>
        <w:r>
          <w:fldChar w:fldCharType="separate"/>
        </w:r>
        <w:r>
          <w:t>48</w:t>
        </w:r>
        <w:r>
          <w:fldChar w:fldCharType="end"/>
        </w:r>
      </w:hyperlink>
    </w:p>
    <w:p>
      <w:pPr>
        <w:pStyle w:val="TOC2"/>
        <w:tabs>
          <w:tab w:val="right" w:leader="dot" w:pos="8306"/>
        </w:tabs>
      </w:pPr>
      <w:hyperlink w:anchor="_Toc24757" w:history="1">
        <w:r>
          <w:rPr>
            <w:rFonts w:ascii="仿宋" w:eastAsia="仿宋" w:hAnsi="仿宋" w:cs="仿宋" w:hint="eastAsia"/>
            <w:lang w:eastAsia="zh-CN"/>
          </w:rPr>
          <w:t>(二)、建设进度</w:t>
        </w:r>
        <w:r>
          <w:tab/>
        </w:r>
        <w:r>
          <w:fldChar w:fldCharType="begin"/>
        </w:r>
        <w:r>
          <w:instrText xml:space="preserve"> PAGEREF _Toc24757 \h </w:instrText>
        </w:r>
        <w:r>
          <w:fldChar w:fldCharType="separate"/>
        </w:r>
        <w:r>
          <w:t>49</w:t>
        </w:r>
        <w:r>
          <w:fldChar w:fldCharType="end"/>
        </w:r>
      </w:hyperlink>
    </w:p>
    <w:p>
      <w:pPr>
        <w:pStyle w:val="TOC2"/>
        <w:tabs>
          <w:tab w:val="right" w:leader="dot" w:pos="8306"/>
        </w:tabs>
      </w:pPr>
      <w:hyperlink w:anchor="_Toc4706" w:history="1">
        <w:r>
          <w:rPr>
            <w:rFonts w:ascii="仿宋" w:eastAsia="仿宋" w:hAnsi="仿宋" w:cs="仿宋" w:hint="eastAsia"/>
            <w:lang w:eastAsia="zh-CN"/>
          </w:rPr>
          <w:t>(三)、进度安排注意事项</w:t>
        </w:r>
        <w:r>
          <w:tab/>
        </w:r>
        <w:r>
          <w:fldChar w:fldCharType="begin"/>
        </w:r>
        <w:r>
          <w:instrText xml:space="preserve"> PAGEREF _Toc4706 \h </w:instrText>
        </w:r>
        <w:r>
          <w:fldChar w:fldCharType="separate"/>
        </w:r>
        <w:r>
          <w:t>50</w:t>
        </w:r>
        <w:r>
          <w:fldChar w:fldCharType="end"/>
        </w:r>
      </w:hyperlink>
    </w:p>
    <w:p>
      <w:pPr>
        <w:pStyle w:val="TOC2"/>
        <w:tabs>
          <w:tab w:val="right" w:leader="dot" w:pos="8306"/>
        </w:tabs>
      </w:pPr>
      <w:hyperlink w:anchor="_Toc28978" w:history="1">
        <w:r>
          <w:rPr>
            <w:rFonts w:ascii="仿宋" w:eastAsia="仿宋" w:hAnsi="仿宋" w:cs="仿宋" w:hint="eastAsia"/>
            <w:lang w:eastAsia="zh-CN"/>
          </w:rPr>
          <w:t>(四)、人力资源配置</w:t>
        </w:r>
        <w:r>
          <w:tab/>
        </w:r>
        <w:r>
          <w:fldChar w:fldCharType="begin"/>
        </w:r>
        <w:r>
          <w:instrText xml:space="preserve"> PAGEREF _Toc28978 \h </w:instrText>
        </w:r>
        <w:r>
          <w:fldChar w:fldCharType="separate"/>
        </w:r>
        <w:r>
          <w:t>52</w:t>
        </w:r>
        <w:r>
          <w:fldChar w:fldCharType="end"/>
        </w:r>
      </w:hyperlink>
    </w:p>
    <w:p>
      <w:pPr>
        <w:pStyle w:val="TOC1"/>
        <w:tabs>
          <w:tab w:val="right" w:leader="dot" w:pos="8306"/>
        </w:tabs>
      </w:pPr>
      <w:hyperlink w:anchor="_Toc2091" w:history="1">
        <w:r>
          <w:rPr>
            <w:rFonts w:ascii="仿宋" w:eastAsia="仿宋" w:hAnsi="仿宋" w:cs="仿宋" w:hint="eastAsia"/>
            <w:lang w:eastAsia="zh-CN"/>
          </w:rPr>
          <w:t>十三、风险识别与分类</w:t>
        </w:r>
        <w:r>
          <w:tab/>
        </w:r>
        <w:r>
          <w:fldChar w:fldCharType="begin"/>
        </w:r>
        <w:r>
          <w:instrText xml:space="preserve"> PAGEREF _Toc2091 \h </w:instrText>
        </w:r>
        <w:r>
          <w:fldChar w:fldCharType="separate"/>
        </w:r>
        <w:r>
          <w:t>53</w:t>
        </w:r>
        <w:r>
          <w:fldChar w:fldCharType="end"/>
        </w:r>
      </w:hyperlink>
    </w:p>
    <w:p>
      <w:pPr>
        <w:pStyle w:val="TOC2"/>
        <w:tabs>
          <w:tab w:val="right" w:leader="dot" w:pos="8306"/>
        </w:tabs>
      </w:pPr>
      <w:hyperlink w:anchor="_Toc15409" w:history="1">
        <w:r>
          <w:rPr>
            <w:rFonts w:ascii="仿宋" w:eastAsia="仿宋" w:hAnsi="仿宋" w:cs="仿宋" w:hint="eastAsia"/>
            <w:lang w:eastAsia="zh-CN"/>
          </w:rPr>
          <w:t>(一)、风险识别</w:t>
        </w:r>
        <w:r>
          <w:tab/>
        </w:r>
        <w:r>
          <w:fldChar w:fldCharType="begin"/>
        </w:r>
        <w:r>
          <w:instrText xml:space="preserve"> PAGEREF _Toc15409 \h </w:instrText>
        </w:r>
        <w:r>
          <w:fldChar w:fldCharType="separate"/>
        </w:r>
        <w:r>
          <w:t>53</w:t>
        </w:r>
        <w:r>
          <w:fldChar w:fldCharType="end"/>
        </w:r>
      </w:hyperlink>
    </w:p>
    <w:p>
      <w:pPr>
        <w:pStyle w:val="TOC2"/>
        <w:tabs>
          <w:tab w:val="right" w:leader="dot" w:pos="8306"/>
        </w:tabs>
      </w:pPr>
      <w:hyperlink w:anchor="_Toc15298" w:history="1">
        <w:r>
          <w:rPr>
            <w:rFonts w:ascii="仿宋" w:eastAsia="仿宋" w:hAnsi="仿宋" w:cs="仿宋" w:hint="eastAsia"/>
            <w:lang w:eastAsia="zh-CN"/>
          </w:rPr>
          <w:t>(二)、风险分类</w:t>
        </w:r>
        <w:r>
          <w:tab/>
        </w:r>
        <w:r>
          <w:fldChar w:fldCharType="begin"/>
        </w:r>
        <w:r>
          <w:instrText xml:space="preserve"> PAGEREF _Toc15298 \h </w:instrText>
        </w:r>
        <w:r>
          <w:fldChar w:fldCharType="separate"/>
        </w:r>
        <w:r>
          <w:t>54</w:t>
        </w:r>
        <w:r>
          <w:fldChar w:fldCharType="end"/>
        </w:r>
      </w:hyperlink>
    </w:p>
    <w:p>
      <w:pPr>
        <w:pStyle w:val="TOC1"/>
        <w:tabs>
          <w:tab w:val="right" w:leader="dot" w:pos="8306"/>
        </w:tabs>
      </w:pPr>
      <w:hyperlink w:anchor="_Toc5843" w:history="1">
        <w:r>
          <w:rPr>
            <w:rFonts w:ascii="仿宋" w:eastAsia="仿宋" w:hAnsi="仿宋" w:cs="仿宋" w:hint="eastAsia"/>
            <w:lang w:eastAsia="zh-CN"/>
          </w:rPr>
          <w:t>十四、电热毯项目变更管理</w:t>
        </w:r>
        <w:r>
          <w:tab/>
        </w:r>
        <w:r>
          <w:fldChar w:fldCharType="begin"/>
        </w:r>
        <w:r>
          <w:instrText xml:space="preserve"> PAGEREF _Toc5843 \h </w:instrText>
        </w:r>
        <w:r>
          <w:fldChar w:fldCharType="separate"/>
        </w:r>
        <w:r>
          <w:t>56</w:t>
        </w:r>
        <w:r>
          <w:fldChar w:fldCharType="end"/>
        </w:r>
      </w:hyperlink>
    </w:p>
    <w:p>
      <w:pPr>
        <w:pStyle w:val="TOC2"/>
        <w:tabs>
          <w:tab w:val="right" w:leader="dot" w:pos="8306"/>
        </w:tabs>
      </w:pPr>
      <w:hyperlink w:anchor="_Toc12865" w:history="1">
        <w:r>
          <w:rPr>
            <w:rFonts w:ascii="仿宋" w:eastAsia="仿宋" w:hAnsi="仿宋" w:cs="仿宋" w:hint="eastAsia"/>
            <w:lang w:eastAsia="zh-CN"/>
          </w:rPr>
          <w:t>(一)、变更申请与评估</w:t>
        </w:r>
        <w:r>
          <w:tab/>
        </w:r>
        <w:r>
          <w:fldChar w:fldCharType="begin"/>
        </w:r>
        <w:r>
          <w:instrText xml:space="preserve"> PAGEREF _Toc12865 \h </w:instrText>
        </w:r>
        <w:r>
          <w:fldChar w:fldCharType="separate"/>
        </w:r>
        <w:r>
          <w:t>56</w:t>
        </w:r>
        <w:r>
          <w:fldChar w:fldCharType="end"/>
        </w:r>
      </w:hyperlink>
    </w:p>
    <w:p>
      <w:pPr>
        <w:pStyle w:val="TOC2"/>
        <w:tabs>
          <w:tab w:val="right" w:leader="dot" w:pos="8306"/>
        </w:tabs>
      </w:pPr>
      <w:hyperlink w:anchor="_Toc27721" w:history="1">
        <w:r>
          <w:rPr>
            <w:rFonts w:ascii="仿宋" w:eastAsia="仿宋" w:hAnsi="仿宋" w:cs="仿宋" w:hint="eastAsia"/>
            <w:lang w:eastAsia="zh-CN"/>
          </w:rPr>
          <w:t>(二)、变更实施与控制</w:t>
        </w:r>
        <w:r>
          <w:tab/>
        </w:r>
        <w:r>
          <w:fldChar w:fldCharType="begin"/>
        </w:r>
        <w:r>
          <w:instrText xml:space="preserve"> PAGEREF _Toc27721 \h </w:instrText>
        </w:r>
        <w:r>
          <w:fldChar w:fldCharType="separate"/>
        </w:r>
        <w:r>
          <w:t>56</w:t>
        </w:r>
        <w:r>
          <w:fldChar w:fldCharType="end"/>
        </w:r>
      </w:hyperlink>
    </w:p>
    <w:p>
      <w:pPr>
        <w:pStyle w:val="TOC1"/>
        <w:tabs>
          <w:tab w:val="right" w:leader="dot" w:pos="8306"/>
        </w:tabs>
      </w:pPr>
      <w:hyperlink w:anchor="_Toc8869" w:history="1">
        <w:r>
          <w:rPr>
            <w:rFonts w:ascii="仿宋" w:eastAsia="仿宋" w:hAnsi="仿宋" w:cs="仿宋" w:hint="eastAsia"/>
            <w:lang w:eastAsia="zh-CN"/>
          </w:rPr>
          <w:t>十五、电热毯项目工程方案分析</w:t>
        </w:r>
        <w:r>
          <w:tab/>
        </w:r>
        <w:r>
          <w:fldChar w:fldCharType="begin"/>
        </w:r>
        <w:r>
          <w:instrText xml:space="preserve"> PAGEREF _Toc8869 \h </w:instrText>
        </w:r>
        <w:r>
          <w:fldChar w:fldCharType="separate"/>
        </w:r>
        <w:r>
          <w:t>57</w:t>
        </w:r>
        <w:r>
          <w:fldChar w:fldCharType="end"/>
        </w:r>
      </w:hyperlink>
    </w:p>
    <w:p>
      <w:pPr>
        <w:pStyle w:val="TOC2"/>
        <w:tabs>
          <w:tab w:val="right" w:leader="dot" w:pos="8306"/>
        </w:tabs>
      </w:pPr>
      <w:hyperlink w:anchor="_Toc30178" w:history="1">
        <w:r>
          <w:rPr>
            <w:rFonts w:ascii="仿宋" w:eastAsia="仿宋" w:hAnsi="仿宋" w:cs="仿宋" w:hint="eastAsia"/>
            <w:lang w:eastAsia="zh-CN"/>
          </w:rPr>
          <w:t>(一)、建筑工程设计原则</w:t>
        </w:r>
        <w:r>
          <w:tab/>
        </w:r>
        <w:r>
          <w:fldChar w:fldCharType="begin"/>
        </w:r>
        <w:r>
          <w:instrText xml:space="preserve"> PAGEREF _Toc30178 \h </w:instrText>
        </w:r>
        <w:r>
          <w:fldChar w:fldCharType="separate"/>
        </w:r>
        <w:r>
          <w:t>57</w:t>
        </w:r>
        <w:r>
          <w:fldChar w:fldCharType="end"/>
        </w:r>
      </w:hyperlink>
    </w:p>
    <w:p>
      <w:pPr>
        <w:pStyle w:val="TOC2"/>
        <w:tabs>
          <w:tab w:val="right" w:leader="dot" w:pos="8306"/>
        </w:tabs>
      </w:pPr>
      <w:hyperlink w:anchor="_Toc28203" w:history="1">
        <w:r>
          <w:rPr>
            <w:rFonts w:ascii="仿宋" w:eastAsia="仿宋" w:hAnsi="仿宋" w:cs="仿宋" w:hint="eastAsia"/>
            <w:lang w:eastAsia="zh-CN"/>
          </w:rPr>
          <w:t>(二)、土建工程建设指标</w:t>
        </w:r>
        <w:r>
          <w:tab/>
        </w:r>
        <w:r>
          <w:fldChar w:fldCharType="begin"/>
        </w:r>
        <w:r>
          <w:instrText xml:space="preserve"> PAGEREF _Toc28203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07"/>
      <w:r>
        <w:rPr>
          <w:rFonts w:ascii="仿宋" w:eastAsia="仿宋" w:hAnsi="仿宋" w:cs="仿宋" w:hint="eastAsia"/>
          <w:sz w:val="28"/>
          <w:lang w:eastAsia="zh-CN"/>
        </w:rPr>
        <w:t>一、电热毯项目文档管理</w:t>
      </w:r>
      <w:bookmarkEnd w:id="2"/>
    </w:p>
    <w:p>
      <w:pPr>
        <w:pStyle w:val="Heading2"/>
        <w:rPr>
          <w:rFonts w:ascii="仿宋" w:eastAsia="仿宋" w:hAnsi="仿宋" w:cs="仿宋" w:hint="eastAsia"/>
          <w:lang w:eastAsia="zh-CN"/>
        </w:rPr>
      </w:pPr>
      <w:bookmarkStart w:id="3" w:name="_Toc643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电热毯项目高度重视文档的质量和准确性，以支持电热毯项目的各项活动和决策。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文档的编制始于电热毯项目计划的初期，我们制定了详细的文档编制计划，明确了每个文档的内容、格式和编写责任人。在电热毯项目启动阶段，我们首先编制了电热毯项目章程，明确定义了电热毯项目的目标、范围、风险等关键要素。随后，电热毯项目团队根据计划陆续编制了需求文档、设计文档、测试文档等各类文档，确保电热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热毯项目管理中的重要环节，旨在确保电热毯项目文档符合质量标准和电热毯项目需求。在电热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除了内部审查，我们还进行了外部审查，邀请电热毯项目相关利益方和专业领域的专家对文档进行独立审查。这有助于获取更全面、客观的反馈，确保电热毯项目文档不仅符合内部标准，也满足外部需求。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电热毯项目在文档编制与审查方面建立了严格的管理机制，通过规范的流程和多维度的审查，确保电热毯项目文档的质量、准确性和可靠性，为电热毯项目的顺利推进提供了有力支持。</w:t>
      </w:r>
    </w:p>
    <w:p>
      <w:pPr>
        <w:pStyle w:val="Heading2"/>
        <w:ind w:firstLine="560" w:firstLineChars="200"/>
        <w:rPr>
          <w:rFonts w:ascii="仿宋" w:eastAsia="仿宋" w:hAnsi="仿宋" w:cs="仿宋" w:hint="eastAsia"/>
          <w:sz w:val="28"/>
          <w:lang w:eastAsia="zh-CN"/>
        </w:rPr>
      </w:pPr>
      <w:bookmarkStart w:id="4" w:name="_Toc82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在电热毯项目中，我们致力于优化文档发布与分发过程，以确保信息的高效传递和团队间协作的顺畅进行。以下是我们采取的关键优化策略：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我们通过多渠道发布文档，包括电子邮件、电热毯项目管理平台、内部网站等，以满足不同团队成员的偏好和需求。多渠道发布确保了信息的全面覆盖。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我们采用了精细的权限控制，确保只有授权人员可以访问敏感信息。这种安全措施保护了电热毯项目文档的机密性，防止了未经授权的信息泄露。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文档存档与归档是电热毯项目生命周期中一个至关重要的环节，直接关系到电热毯项目信息的长期保存和历史记录的完整性。在电热毯项目中，我们实施了一系列有效的文档存档与归档管理策略：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315"/>
      <w:r>
        <w:rPr>
          <w:rFonts w:ascii="仿宋" w:eastAsia="仿宋" w:hAnsi="仿宋" w:cs="仿宋" w:hint="eastAsia"/>
          <w:sz w:val="28"/>
          <w:lang w:eastAsia="zh-CN"/>
        </w:rPr>
        <w:t>二、电热毯项目危机管理</w:t>
      </w:r>
      <w:bookmarkEnd w:id="6"/>
    </w:p>
    <w:p>
      <w:pPr>
        <w:pStyle w:val="Heading2"/>
        <w:rPr>
          <w:rFonts w:ascii="仿宋" w:eastAsia="仿宋" w:hAnsi="仿宋" w:cs="仿宋" w:hint="eastAsia"/>
          <w:lang w:eastAsia="zh-CN"/>
        </w:rPr>
      </w:pPr>
      <w:bookmarkStart w:id="7" w:name="_Toc1490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热毯项目危机管理中，危机预警与识别是确保电热毯项目稳健运行的核心步骤。通过建立全面的监测机制，电热毯项目团队旨在及时发现和理解潜在的风险和危机因素，以便采取及时的预防和应对措施，确保电热毯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首先，通过深入的风险评估，电热毯项目团队全面分析了整个电热毯项目和各个阶段可能存在的威胁。这包括准确评估每个潜在风险的发生概率和可能影响的程度，为后续危机预警提供了有力支持。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毯项目团队着重于明确定义电热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毯项目进展的持续监控，团队能够及时发现潜在问题并作出迅速反应。电热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在这一阶段，团队的专业素养和反应速度将发挥至关重要的作用，以确保潜在危机能够在初期得到有效的处理，最大程度地减轻负面影响。通过危机预警与识别，电热毯项目得以更有序、可控地推进。</w:t>
      </w:r>
    </w:p>
    <w:p>
      <w:pPr>
        <w:pStyle w:val="Heading2"/>
        <w:ind w:firstLine="560" w:firstLineChars="200"/>
        <w:rPr>
          <w:rFonts w:ascii="仿宋" w:eastAsia="仿宋" w:hAnsi="仿宋" w:cs="仿宋" w:hint="eastAsia"/>
          <w:sz w:val="28"/>
          <w:lang w:eastAsia="zh-CN"/>
        </w:rPr>
      </w:pPr>
      <w:bookmarkStart w:id="8" w:name="_Toc2904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暂停电热毯项目进度：为遏制危机蔓延，电热毯项目暂时停止进行，以便全面评估当前状况。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实时沟通：与关键利益相关者建立实时沟通机制，向他们传递电热毯项目危机的实际状况，保障电热毯项目核心利益。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随着危机得到初步控制，电热毯项目团队转向制定恢复计划，以确保电热毯项目能够从中迅速恢复。主要恢复计划包括：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修复受损的进度计划：重新评估电热毯项目进度，制定修复计划，确保电热毯项目尽快回归正常进程。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风险管理机制加强：对电热毯项目风险进行全面评估，制定更强化的风险管理策略，以预防未来可能的危机。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614"/>
      <w:r>
        <w:rPr>
          <w:rFonts w:ascii="仿宋" w:eastAsia="仿宋" w:hAnsi="仿宋" w:cs="仿宋" w:hint="eastAsia"/>
          <w:sz w:val="28"/>
          <w:lang w:eastAsia="zh-CN"/>
        </w:rPr>
        <w:t>三、电热毯项目选址可行性分析</w:t>
      </w:r>
      <w:bookmarkEnd w:id="9"/>
    </w:p>
    <w:p>
      <w:pPr>
        <w:pStyle w:val="Heading2"/>
        <w:rPr>
          <w:rFonts w:ascii="仿宋" w:eastAsia="仿宋" w:hAnsi="仿宋" w:cs="仿宋" w:hint="eastAsia"/>
          <w:lang w:eastAsia="zh-CN"/>
        </w:rPr>
      </w:pPr>
      <w:bookmarkStart w:id="10" w:name="_Toc27891"/>
      <w:r>
        <w:rPr>
          <w:rFonts w:ascii="仿宋" w:eastAsia="仿宋" w:hAnsi="仿宋" w:cs="仿宋" w:hint="eastAsia"/>
          <w:lang w:eastAsia="zh-CN"/>
        </w:rPr>
        <w:t>(一)、电热毯项目选址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该电热毯项目选址位于XX省XX市XX区XXX街道</w:t>
      </w:r>
    </w:p>
    <w:p>
      <w:pPr>
        <w:pStyle w:val="Heading2"/>
        <w:ind w:firstLine="560" w:firstLineChars="200"/>
        <w:rPr>
          <w:rFonts w:ascii="仿宋" w:eastAsia="仿宋" w:hAnsi="仿宋" w:cs="仿宋" w:hint="eastAsia"/>
          <w:sz w:val="28"/>
          <w:lang w:eastAsia="zh-CN"/>
        </w:rPr>
      </w:pPr>
      <w:bookmarkStart w:id="11" w:name="_Toc1615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电热毯项目的征地面积将根据电热毯项目的实际规模和需求进行精确规划。具体面积XXX平方米，旨在确保电热毯项目不仅能够满足当前的发展需求，还能够预留空间以适应未来的扩展。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电热毯项目计划建设的建筑总规模具体面积XXX平方米。这一规模的确定综合考虑了电热毯项目的性质、规模，以及城市规划的相关要求，确保建筑布局与周边环境协调一致。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绿地率是电热毯项目用地中被规划为绿地的比例。具体面积XXX平方米，旨在通过合理规划绿地，改善电热毯项目周边环境，提升居民生活质量，并符合城市整体绿化规划。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容积率是用地上可以建设的建筑总体积与用地面积之比。具体面积XXX，通过合理的容积率规划，确保电热毯项目建筑规模与周边环境和谐共生。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确保电热毯项目选址与当地城市规划相一致，具体面积XXX平方米。通过与城市规划部门深入沟通，确保电热毯项目不仅符合城市的整体发展方向，还能够融入城市的发展布局，为城市的长远发展贡献力量。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充分了解并确保电热毯项目选址符合当地产业政策，具体面积XXX平方米。这包括电热毯项目对当地经济的促进作用，以及对相关产业的带动效应，确保电热毯项目与地方政府的产业政策保持一致，促进共赢合作。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确保电热毯项目选址具备必要的公共设施配套，具体面积XXX平方米。这包括交通便利性、教育、医疗等基础设施，以提高居民生活品质，使得电热毯项目选址更具吸引力。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考虑用地总体要求对当地社会稳定性的影响，具体面积XXX平方米。通过深入了解当地社区反馈，确保电热毯项目的选址和建设过程对当地社会和谐稳定产生积极作用。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热毯项目选址不仅符合法规和规划，还在实际操作中具有可行性。这一全面规划将为电热毯项目的成功实施提供坚实的基础，确保电热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536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毯项目的设备规划和空间设计中，我们将采取灵活设备布局的措施。设备布局将根据实际需求进行灵活设计，避免不必要的浪费。通过合理规划设备摆放位置，我们将提高设备的利用率，减少设备间距，以确保电热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毯项目内部引入共享设施的概念，例如共享会议室、办公区等。通过这种方式，我们可以减少对资源的重复建设，提高资源共享效率，从而减小电热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52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热毯项目的总图布置中，我们将不同功能区域进行明确的规划，以最大程度满足电热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45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我们首先关注市场因素，包括潜在客户分布、竞争对手位置、市场需求等。通过深入的市场调研，我们能够更准确地评估选址对于市场开拓和产品销售的影响，确保电热毯项目能够在有利的市场环境中蓬勃发展。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电热毯项目对环境的影响是综合评价的重要因素之一。我们将详细考虑选址周边的自然环境、生态保护区、水源地等情况，确保电热毯项目的建设和运营对环境影响最小化，并符合当地的环保法规标准。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对选址的评价还需充分考虑当地政府的产业政策和法规。我们将详细了解电热毯项目所在地的相关政策，确保电热毯项目的规划和运营与当地法规相符，降低不必要的法律风险。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考虑到社会稳定性对企业运营的重要性，我们将评估选址地区的社会安全情况、劳工关系、社区反馈等方面，以确保电热毯项目的建设和运营不会受到社会稳定性的负面影响。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最后，我们将综合考虑用地成本，包括土地购置费用、土地开发成本等。通过对用地成本的详细评估，我们能够做出更为精确的经济效益分析，为电热毯项目的投资决策提供有力支持。</w:t>
      </w:r>
    </w:p>
    <w:p>
      <w:pPr>
        <w:pStyle w:val="Heading1"/>
        <w:ind w:firstLine="560" w:firstLineChars="200"/>
        <w:rPr>
          <w:rFonts w:ascii="仿宋" w:eastAsia="仿宋" w:hAnsi="仿宋" w:cs="仿宋" w:hint="eastAsia"/>
          <w:sz w:val="28"/>
          <w:lang w:eastAsia="zh-CN"/>
        </w:rPr>
      </w:pPr>
      <w:bookmarkStart w:id="15" w:name="_Toc3980"/>
      <w:r>
        <w:rPr>
          <w:rFonts w:ascii="仿宋" w:eastAsia="仿宋" w:hAnsi="仿宋" w:cs="仿宋" w:hint="eastAsia"/>
          <w:sz w:val="28"/>
          <w:lang w:eastAsia="zh-CN"/>
        </w:rPr>
        <w:t>四、电热毯项目可持续发展</w:t>
      </w:r>
      <w:bookmarkEnd w:id="15"/>
    </w:p>
    <w:p>
      <w:pPr>
        <w:pStyle w:val="Heading2"/>
        <w:rPr>
          <w:rFonts w:ascii="仿宋" w:eastAsia="仿宋" w:hAnsi="仿宋" w:cs="仿宋" w:hint="eastAsia"/>
          <w:lang w:eastAsia="zh-CN"/>
        </w:rPr>
      </w:pPr>
      <w:bookmarkStart w:id="16" w:name="_Toc997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毯项目中，电热毯项目团队着眼于未来，明确了可持续发展的战略方向。制定的具体可持续发展目标包括降低资源使用、采用环保技术、最大化社会效益等。这一步骤不仅有助于电热毯项目在环保和社会责任方面达到最高标准，也为未来提供了明确的指引，确保电热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热毯项目管理周期。从电热毯项目规划开始，电热毯项目团队就考虑了环境和社会的因素。在执行阶段，电热毯项目团队积极推动绿色技术的应用，优化资源利用。此外，关注员工的社会责任，通过培训和沟通活动提高员工对可持续发展的认知，使他们能够在日常工作中践行可持续实践。这些举措不仅为电热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38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扎根于电热毯项目的可持续发展理念，我们深信环保与社会责任是电热毯项目成功的关键支柱。在电热毯项目的每一步，我们都致力于通过创新和实践，履行对环境和社会的坚定责任。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团队通过引入先进的环保技术、建立高效的废物处理系统以及推动能源节约措施，积极履行环保责任。定期的环保监测和评估确保电热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毯项目不仅致力于自身可持续发展，还注重对社会的回馈。通过支持社区电热毯项目、参与慈善事业、提供培训机会等方式，电热毯项目积极履行社会责任。与当地社区建立积极互动，关注员工的工作与生活平衡，以及员工的身心健康，是电热毯项目在社会责任层面的关键举措。这样的实践不仅增强了电热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4692"/>
      <w:r>
        <w:rPr>
          <w:rFonts w:ascii="仿宋" w:eastAsia="仿宋" w:hAnsi="仿宋" w:cs="仿宋" w:hint="eastAsia"/>
          <w:sz w:val="28"/>
          <w:lang w:eastAsia="zh-CN"/>
        </w:rPr>
        <w:t>五、电热毯项目土建工程</w:t>
      </w:r>
      <w:bookmarkEnd w:id="18"/>
    </w:p>
    <w:p>
      <w:pPr>
        <w:pStyle w:val="Heading2"/>
        <w:rPr>
          <w:rFonts w:ascii="仿宋" w:eastAsia="仿宋" w:hAnsi="仿宋" w:cs="仿宋" w:hint="eastAsia"/>
          <w:lang w:eastAsia="zh-CN"/>
        </w:rPr>
      </w:pPr>
      <w:bookmarkStart w:id="19" w:name="_Toc1598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在电热毯项目的建筑工程设计中，我们将秉承一系列重要的设计原则，以确保电热毯项目建筑在功能、美观、可持续性等方面达到最佳效果。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首要原则是确保建筑的功能性得到最大化的发挥。我们将充分理解电热毯项目的实际需求，合理布局各个功能区域，保证建筑在满足业务需求的同时，提供高效的工作环境。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在建筑设计中，我们将综合考虑建设和运营成本。通过精细的经济效益分析，确保设计方案在高效利用资源的同时，对电热毯项目的长期盈利能力有积极的贡献。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https://d.book118.com/167126024104006025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22530"/>
    <w:rsid w:val="266225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26024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2024-01-01T16:23:00Z</dcterms:created>
  <dcterms:modified xsi:type="dcterms:W3CDTF">2024-01-01T16:24:03Z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B64DD3D606B5487FAD22C78EAB52DFBE_11</vt:lpwstr>
  </property>
  <property fmtid="{D5CDD505-2E9C-101B-9397-08002B2CF9AE}" pid="3" name="KSOProductBuildVer">
    <vt:lpwstr>2052-12.1.0.16120</vt:lpwstr>
  </property>
</Properties>
</file>