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2024年新疆住院医师-新疆住院医师口腔修复科考试历年参考核心考点荟萃附答案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第1卷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男，55岁，主诉左下后牙嵌塞食物，有时遇冷热刺激敏感。查。左下6见深龋，去腐后未见穿髓。拟作成远中</w:t>
      </w:r>
      <w:r>
        <w:drawing>
          <wp:inline distT="0" distB="0" distL="0" distR="0">
            <wp:extent cx="161942" cy="190520"/>
            <wp:effectExtent l="0" t="0" r="0" b="0"/>
            <wp:docPr id="1851" name="_x0000_i1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1" name="_x0000_i185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洞充填。修复时邻面部分应设计的主要固位形是（）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A、侧壁固位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B、牙本质钉固位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C、倒凹固位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D、梯形固位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E、鸠尾固位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由一个卡环臂和近缺隙侧的</w:t>
      </w:r>
      <w:r>
        <w:drawing>
          <wp:inline distT="0" distB="0" distL="0" distR="0">
            <wp:extent cx="161942" cy="190520"/>
            <wp:effectExtent l="0" t="0" r="0" b="0"/>
            <wp:docPr id="1852" name="_x0000_i18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" name="_x0000_i185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支托组成的卡环为（）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A、正型卡环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B、连支卡环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C、长臂卡环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D、连续卡环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E、环形卡环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上颌斜面导板矫治器的导板与</w:t>
      </w:r>
      <w:r>
        <w:drawing>
          <wp:inline distT="0" distB="0" distL="0" distR="0">
            <wp:extent cx="161942" cy="190520"/>
            <wp:effectExtent l="0" t="0" r="0" b="0"/>
            <wp:docPr id="1853" name="_x0000_i1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3" name="_x0000_i185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平面呈（）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A、30°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B、40°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C、45°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D、50°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E、75°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李某，女，12岁，后牙中性关系，恒牙</w:t>
      </w:r>
      <w:r>
        <w:drawing>
          <wp:inline distT="0" distB="0" distL="0" distR="0">
            <wp:extent cx="161942" cy="190520"/>
            <wp:effectExtent l="0" t="0" r="0" b="0"/>
            <wp:docPr id="1854" name="_x0000_i18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4" name="_x0000_i185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，上颌可用间隙89mm，必需间隙83mm，下颌可用间隙75mm，必需间隙73mm。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对该患者的诊断正确的是（）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A、安氏Ⅰ类，毛氏Ⅰ类1分类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B、安氏Ⅰ类，毛氏Ⅱ类2分类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C、安氏Ⅰ类，毛氏Ⅰ类2分类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D、安氏Ⅱ类，毛氏Ⅰ类1分类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E、安氏Ⅱ类，毛氏Ⅰ类2分类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乳牙期前牙反</w:t>
      </w:r>
      <w:r>
        <w:drawing>
          <wp:inline distT="0" distB="0" distL="0" distR="0">
            <wp:extent cx="161942" cy="190520"/>
            <wp:effectExtent l="0" t="0" r="0" b="0"/>
            <wp:docPr id="1855" name="_x0000_i1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5" name="_x0000_i185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，下颌前突的矫正年龄一般为（）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A、1～2岁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B、2～3岁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C、3～6岁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D、6岁以上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E、0～1岁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单端固定桥的适应证为（）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A、基牙有足够支持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B、承受</w:t>
      </w:r>
      <w:r>
        <w:drawing>
          <wp:inline distT="0" distB="0" distL="0" distR="0">
            <wp:extent cx="161942" cy="190520"/>
            <wp:effectExtent l="0" t="0" r="0" b="0"/>
            <wp:docPr id="1856" name="_x0000_i1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6" name="_x0000_i185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力不大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C、缺牙间隙小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D、主要用于前牙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E、基牙有足够的固位力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诱发功能性前牙反</w:t>
      </w:r>
      <w:r>
        <w:drawing>
          <wp:inline distT="0" distB="0" distL="0" distR="0">
            <wp:extent cx="161942" cy="190520"/>
            <wp:effectExtent l="0" t="0" r="0" b="0"/>
            <wp:docPr id="1857" name="_x0000_i1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" name="_x0000_i185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的主要原因是（）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A、牙齿萌出障碍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B、上下切牙位置异常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C、先天性唇腭裂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D、家族遗传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E、咬合干扰和早接触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Befog技术打开咬</w:t>
      </w:r>
      <w:r>
        <w:drawing>
          <wp:inline distT="0" distB="0" distL="0" distR="0">
            <wp:extent cx="161942" cy="190520"/>
            <wp:effectExtent l="0" t="0" r="0" b="0"/>
            <wp:docPr id="1858" name="_x0000_i18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" name="_x0000_i185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时应用（）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A、Ⅰ类牵引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B、尖牙远中结扎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C、Ⅱ类牵引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D、尖牙近中结扎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E、Ⅲ类牵引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关于生长改良治疗正确的是（）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A、是治疗骨性错</w:t>
      </w:r>
      <w:r>
        <w:drawing>
          <wp:inline distT="0" distB="0" distL="0" distR="0">
            <wp:extent cx="161942" cy="190520"/>
            <wp:effectExtent l="0" t="0" r="0" b="0"/>
            <wp:docPr id="1859" name="_x0000_i18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9" name="_x0000_i185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的首选方法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B、青春进发期是生长改良治疗的最佳时期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C、目的是矫正骨骼畸形，调整上下颌的关系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D、牙齿错位问题是本治疗的主要目标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E、所有骨性错</w:t>
      </w:r>
      <w:r>
        <w:drawing>
          <wp:inline distT="0" distB="0" distL="0" distR="0">
            <wp:extent cx="161942" cy="190520"/>
            <wp:effectExtent l="0" t="0" r="0" b="0"/>
            <wp:docPr id="1860" name="_x0000_i18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" name="_x0000_i186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生长改良治疗后，不需手术治疗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某男，14岁，恒牙</w:t>
      </w:r>
      <w:r>
        <w:drawing>
          <wp:inline distT="0" distB="0" distL="0" distR="0">
            <wp:extent cx="161942" cy="190520"/>
            <wp:effectExtent l="0" t="0" r="0" b="0"/>
            <wp:docPr id="1861" name="_x0000_i18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" name="_x0000_i186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。第一磨牙开始远中</w:t>
      </w:r>
      <w:r>
        <w:drawing>
          <wp:inline distT="0" distB="0" distL="0" distR="0">
            <wp:extent cx="161942" cy="190520"/>
            <wp:effectExtent l="0" t="0" r="0" b="0"/>
            <wp:docPr id="1862" name="_x0000_i18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2" name="_x0000_i186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。上中切牙内倾，侧切牙唇倾。前牙闭缩合，Ⅲ度深覆</w:t>
      </w:r>
      <w:r>
        <w:drawing>
          <wp:inline distT="0" distB="0" distL="0" distR="0">
            <wp:extent cx="161942" cy="190520"/>
            <wp:effectExtent l="0" t="0" r="0" b="0"/>
            <wp:docPr id="1863" name="_x0000_i18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" name="_x0000_i186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，上下切牙拥挤。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如果选用方丝弓矫治器不拔牙矫治为了协助打开咬合可采用（）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A、后</w:t>
      </w:r>
      <w:r>
        <w:drawing>
          <wp:inline distT="0" distB="0" distL="0" distR="0">
            <wp:extent cx="161942" cy="190520"/>
            <wp:effectExtent l="0" t="0" r="0" b="0"/>
            <wp:docPr id="1864" name="_x0000_i18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" name="_x0000_i186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B、Ⅱ类牵引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C、口外弓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D、上颌小平导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E、N弓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患者，男，11岁，下颌面部呈相对后退位，口唇闭合呈现口唇肌肉紧张，覆</w:t>
      </w:r>
      <w:r>
        <w:drawing>
          <wp:inline distT="0" distB="0" distL="0" distR="0">
            <wp:extent cx="161942" cy="190520"/>
            <wp:effectExtent l="0" t="0" r="0" b="0"/>
            <wp:docPr id="1865" name="_x0000_i18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" name="_x0000_i186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5mm，覆盖9mm，四个第一磨牙Ⅱ类</w:t>
      </w:r>
      <w:r>
        <w:drawing>
          <wp:inline distT="0" distB="0" distL="0" distR="0">
            <wp:extent cx="161942" cy="190520"/>
            <wp:effectExtent l="0" t="0" r="0" b="0"/>
            <wp:docPr id="1866" name="_x0000_i18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" name="_x0000_i186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关系，上前牙拥挤明显，ANB为10．0°，SNA为84．5°，X线片显示四个第三磨牙存在，下颌Spee曲线明显。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患者除采用方丝弓矫治器外，还要配合使用（）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A、口外唇弓牵引矫治器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B、功能性矫治器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C、口外上颌前方牵引矫治器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D、Crozat矫治器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E、头帽颏兜牵引矫治器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女性，40岁。近1周来左上后牙持续钝痛，近半年有食物嵌塞。检查上</w:t>
      </w:r>
      <w:r>
        <w:drawing>
          <wp:inline distT="0" distB="0" distL="0" distR="0">
            <wp:extent cx="295306" cy="238150"/>
            <wp:effectExtent l="0" t="0" r="0" b="0"/>
            <wp:docPr id="1867" name="_x0000_i18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7" name="_x0000_i186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间邻面均有中深龋洞，有嵌塞食物；温度测验同对照牙，叩痛（+），龈乳头红肿扪痛，探出血。患者主诉疾病的诊断应是（）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A、深龋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B、慢性牙髓炎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C、急性牙髓炎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D、急性龈乳头炎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E、可复性牙髓炎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某男，27岁，要求固定修复</w:t>
      </w:r>
      <w:r>
        <w:drawing>
          <wp:inline distT="0" distB="0" distL="0" distR="0">
            <wp:extent cx="161942" cy="209572"/>
            <wp:effectExtent l="0" t="0" r="0" b="0"/>
            <wp:docPr id="1868" name="_x0000_i18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8" name="_x0000_i186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。检查：</w:t>
      </w:r>
      <w:r>
        <w:drawing>
          <wp:inline distT="0" distB="0" distL="0" distR="0">
            <wp:extent cx="161942" cy="209572"/>
            <wp:effectExtent l="0" t="0" r="0" b="0"/>
            <wp:docPr id="1869" name="_x0000_i18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9" name="_x0000_i1869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缺失，缺隙较大。</w:t>
      </w:r>
      <w:r>
        <w:drawing>
          <wp:inline distT="0" distB="0" distL="0" distR="0">
            <wp:extent cx="180994" cy="200046"/>
            <wp:effectExtent l="0" t="0" r="0" b="0"/>
            <wp:docPr id="1870" name="_x0000_i18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0" name="_x0000_i1870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不松，叩（-）；</w:t>
      </w:r>
      <w:r>
        <w:drawing>
          <wp:inline distT="0" distB="0" distL="0" distR="0">
            <wp:extent cx="171468" cy="238150"/>
            <wp:effectExtent l="0" t="0" r="0" b="0"/>
            <wp:docPr id="1871" name="_x0000_i1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1" name="_x0000_i187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松Ⅰ°，叩（-）；余牙无异常。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基牙预备完成后制取下颌工作模时，操作者应站在患者的（）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A、左前方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B、左后方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C、右前方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D、右后方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E、任意位置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</w:pPr>
      <w:r>
        <w:rPr>
          <w:rFonts w:ascii="黑体" w:eastAsia="黑体" w:hAnsi="黑体"/>
          <w:sz w:val="24"/>
          <w:szCs w:val="28"/>
        </w:rPr>
        <w:t>14.</w:t>
      </w:r>
      <w:r>
        <w:drawing>
          <wp:inline distT="0" distB="0" distL="0" distR="0">
            <wp:extent cx="161942" cy="190520"/>
            <wp:effectExtent l="0" t="0" r="0" b="0"/>
            <wp:docPr id="1872" name="_x0000_i18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2" name="_x0000_i187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垫厚度将上下前牙离开多少最为适宜（）</w:t>
      </w:r>
    </w:p>
    <w:p>
      <w:pPr>
        <w:pStyle w:val="Normal13"/>
      </w:pPr>
      <w:r>
        <w:rPr>
          <w:rFonts w:ascii="黑体" w:eastAsia="黑体" w:hAnsi="黑体"/>
          <w:sz w:val="24"/>
          <w:szCs w:val="28"/>
        </w:rPr>
        <w:t>A、3mm</w:t>
      </w:r>
    </w:p>
    <w:p>
      <w:pPr>
        <w:pStyle w:val="Normal13"/>
      </w:pPr>
      <w:r>
        <w:rPr>
          <w:rFonts w:ascii="黑体" w:eastAsia="黑体" w:hAnsi="黑体"/>
          <w:sz w:val="24"/>
          <w:szCs w:val="28"/>
        </w:rPr>
        <w:t>B、5mm</w:t>
      </w:r>
    </w:p>
    <w:p>
      <w:pPr>
        <w:pStyle w:val="Normal13"/>
      </w:pPr>
      <w:r>
        <w:rPr>
          <w:rFonts w:ascii="黑体" w:eastAsia="黑体" w:hAnsi="黑体"/>
          <w:sz w:val="24"/>
          <w:szCs w:val="28"/>
        </w:rPr>
        <w:t>C、0.5～1mm</w:t>
      </w:r>
    </w:p>
    <w:p>
      <w:pPr>
        <w:pStyle w:val="Normal13"/>
      </w:pPr>
      <w:r>
        <w:rPr>
          <w:rFonts w:ascii="黑体" w:eastAsia="黑体" w:hAnsi="黑体"/>
          <w:sz w:val="24"/>
          <w:szCs w:val="28"/>
        </w:rPr>
        <w:t>D、0.3～0.5mm</w:t>
      </w:r>
    </w:p>
    <w:p>
      <w:pPr>
        <w:pStyle w:val="Normal13"/>
      </w:pPr>
      <w:r>
        <w:rPr>
          <w:rFonts w:ascii="黑体" w:eastAsia="黑体" w:hAnsi="黑体"/>
          <w:sz w:val="24"/>
          <w:szCs w:val="28"/>
        </w:rPr>
        <w:t>E、1.5～2mm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由创伤性</w:t>
      </w:r>
      <w:r>
        <w:drawing>
          <wp:inline distT="0" distB="0" distL="0" distR="0">
            <wp:extent cx="161942" cy="190520"/>
            <wp:effectExtent l="0" t="0" r="0" b="0"/>
            <wp:docPr id="1873" name="_x0000_i18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" name="_x0000_i187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造成的隐裂在治疗时应首选（）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A、开髓失活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B、全冠修复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C、备洞充填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D、降低咬合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E、拔除患牙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患者，男，18岁，上前牙牙龈肿大。病史有上颌窦炎，曾消炎治疗，无其他特殊用药史。分析病因是（）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A、口呼吸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B、口腔卫生不良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C、药物性龈增生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D、刷牙方式不正确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61942" cy="190520"/>
            <wp:effectExtent l="0" t="0" r="0" b="0"/>
            <wp:docPr id="1874" name="_x0000_i1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" name="_x0000_i18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男，62岁，上颌义齿使用两年，近感义齿松动，有食物滞留基托内，咀嚼时痛，昨日折断。查：</w:t>
      </w:r>
      <w:r>
        <w:drawing>
          <wp:inline distT="0" distB="0" distL="0" distR="0">
            <wp:extent cx="876392" cy="209572"/>
            <wp:effectExtent l="0" t="0" r="0" b="0"/>
            <wp:docPr id="1875" name="_x0000_i18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5" name="_x0000_i187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76392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托式可摘局部义齿（</w:t>
      </w:r>
      <w:r>
        <w:drawing>
          <wp:inline distT="0" distB="0" distL="0" distR="0">
            <wp:extent cx="304832" cy="238150"/>
            <wp:effectExtent l="0" t="0" r="0" b="0"/>
            <wp:docPr id="1876" name="_x0000_i18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6" name="_x0000_i1876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4832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缺失），基托正中折断，其中有一块基托丢失，腭隆突较大，</w:t>
      </w:r>
      <w:r>
        <w:drawing>
          <wp:inline distT="0" distB="0" distL="0" distR="0">
            <wp:extent cx="333410" cy="219098"/>
            <wp:effectExtent l="0" t="0" r="0" b="0"/>
            <wp:docPr id="1877" name="_x0000_i1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" name="_x0000_i1877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341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伸长。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根据患者主诉及检查．应从以下方面进一步检查，除外（）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A、咬合状况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B、基托的厚薄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C、夜间是否停戴义齿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D、基托与黏膜是否贴合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E、应力集中区有无加强处理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拔</w:t>
      </w:r>
      <w:r>
        <w:drawing>
          <wp:inline distT="0" distB="0" distL="0" distR="0">
            <wp:extent cx="171468" cy="161942"/>
            <wp:effectExtent l="0" t="0" r="0" b="0"/>
            <wp:docPr id="1878" name="_x0000_i18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8" name="_x0000_i187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可能发生（）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A、邻牙松动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B、对</w:t>
      </w:r>
      <w:r>
        <w:drawing>
          <wp:inline distT="0" distB="0" distL="0" distR="0">
            <wp:extent cx="161942" cy="190520"/>
            <wp:effectExtent l="0" t="0" r="0" b="0"/>
            <wp:docPr id="1879" name="_x0000_i18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9" name="_x0000_i187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牙损伤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C、牙槽骨骨折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D、牙龈撕裂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E、牙根折断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单纯性</w:t>
      </w:r>
      <w:r>
        <w:drawing>
          <wp:inline distT="0" distB="0" distL="0" distR="0">
            <wp:extent cx="161942" cy="190520"/>
            <wp:effectExtent l="0" t="0" r="0" b="0"/>
            <wp:docPr id="1880" name="_x0000_i1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" name="_x0000_i188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创伤引起的牙槽骨吸收常为（）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A、角形吸收伴水平型吸收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B、反波浪形骨吸收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C、凹坑状吸收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D、水平型吸收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E、垂直型吸收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后牙近中错</w:t>
      </w:r>
      <w:r>
        <w:drawing>
          <wp:inline distT="0" distB="0" distL="0" distR="0">
            <wp:extent cx="161942" cy="190520"/>
            <wp:effectExtent l="0" t="0" r="0" b="0"/>
            <wp:docPr id="1881" name="_x0000_i18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1" name="_x0000_i188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，前牙对刃或反</w:t>
      </w:r>
      <w:r>
        <w:drawing>
          <wp:inline distT="0" distB="0" distL="0" distR="0">
            <wp:extent cx="161942" cy="190520"/>
            <wp:effectExtent l="0" t="0" r="0" b="0"/>
            <wp:docPr id="1882" name="_x0000_i1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2" name="_x0000_i188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、颏部前突属于（）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A、毛氏Ⅳ第一分类错</w:t>
      </w:r>
      <w:r>
        <w:drawing>
          <wp:inline distT="0" distB="0" distL="0" distR="0">
            <wp:extent cx="161942" cy="190520"/>
            <wp:effectExtent l="0" t="0" r="0" b="0"/>
            <wp:docPr id="1883" name="_x0000_i1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" name="_x0000_i188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B、毛氏Ⅱ第四分类错</w:t>
      </w:r>
      <w:r>
        <w:drawing>
          <wp:inline distT="0" distB="0" distL="0" distR="0">
            <wp:extent cx="161942" cy="190520"/>
            <wp:effectExtent l="0" t="0" r="0" b="0"/>
            <wp:docPr id="1884" name="_x0000_i18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" name="_x0000_i188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C、毛氏Ⅱ第一分类错</w:t>
      </w:r>
      <w:r>
        <w:drawing>
          <wp:inline distT="0" distB="0" distL="0" distR="0">
            <wp:extent cx="161942" cy="190520"/>
            <wp:effectExtent l="0" t="0" r="0" b="0"/>
            <wp:docPr id="1885" name="_x0000_i18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" name="_x0000_i188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D、毛氏Ⅲ第一分类错</w:t>
      </w:r>
      <w:r>
        <w:drawing>
          <wp:inline distT="0" distB="0" distL="0" distR="0">
            <wp:extent cx="161942" cy="190520"/>
            <wp:effectExtent l="0" t="0" r="0" b="0"/>
            <wp:docPr id="1886" name="_x0000_i18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6" name="_x0000_i188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E、毛氏Ⅰ第二分类错</w:t>
      </w:r>
      <w:r>
        <w:drawing>
          <wp:inline distT="0" distB="0" distL="0" distR="0">
            <wp:extent cx="161942" cy="190520"/>
            <wp:effectExtent l="0" t="0" r="0" b="0"/>
            <wp:docPr id="1887" name="_x0000_i18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" name="_x0000_i188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Ⅱ度深覆</w:t>
      </w:r>
      <w:r>
        <w:drawing>
          <wp:inline distT="0" distB="0" distL="0" distR="0">
            <wp:extent cx="161942" cy="190520"/>
            <wp:effectExtent l="0" t="0" r="0" b="0"/>
            <wp:docPr id="1888" name="_x0000_i18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8" name="_x0000_i188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是指上前牙牙冠覆盖下前牙牙冠的（）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A、不足1／3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B、1／3～1／2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C、1／2～2／3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D、2／3以上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E、全部牙冠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22.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女，35岁，左上后牙2周前因冷热痛、自发痛在外院治疗，未见好转。2天前，疼痛明显加重来就诊。检查：左上7远中邻合面龋洞已开放，内有棉球，远中破坏达龈下2mm，叩（±），探诊无感觉；颊侧龈根尖处见有瘘管口。左上8远中邻合面深龋，探疼，叩（±），冷热测引起持续疼，冠破坏大，颊向错位，左上6咬合面近中向有隐裂继发龋损，叩（±），侧方咬合有早接触，隐裂处冷测稍敏感，不持续。左下8缺失。对主诉牙的处理应为主诉牙应为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B、塑化治疗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C、调</w:t>
      </w:r>
      <w:r>
        <w:drawing>
          <wp:inline distT="0" distB="0" distL="0" distR="0">
            <wp:extent cx="161942" cy="190520"/>
            <wp:effectExtent l="0" t="0" r="0" b="0"/>
            <wp:docPr id="1889" name="_x0000_i1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" name="_x0000_i188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、充填、全冠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D、调</w:t>
      </w:r>
      <w:r>
        <w:drawing>
          <wp:inline distT="0" distB="0" distL="0" distR="0">
            <wp:extent cx="161942" cy="190520"/>
            <wp:effectExtent l="0" t="0" r="0" b="0"/>
            <wp:docPr id="1890" name="_x0000_i18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0" name="_x0000_i189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、塑化治疗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E、根管治疗+全冠修复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我国儿童的错</w:t>
      </w:r>
      <w:r>
        <w:drawing>
          <wp:inline distT="0" distB="0" distL="0" distR="0">
            <wp:extent cx="161942" cy="190520"/>
            <wp:effectExtent l="0" t="0" r="0" b="0"/>
            <wp:docPr id="1891" name="_x0000_i1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" name="_x0000_i189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畸形发生率达（）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A、40％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B、25％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C、28.4％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D、91.2％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E、82％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上前牙冠覆盖下前牙，超过冠2／3者为（）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A、Ⅰ度拥挤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B、Ⅲ度深覆</w:t>
      </w:r>
      <w:r>
        <w:drawing>
          <wp:inline distT="0" distB="0" distL="0" distR="0">
            <wp:extent cx="161942" cy="190520"/>
            <wp:effectExtent l="0" t="0" r="0" b="0"/>
            <wp:docPr id="1892" name="_x0000_i1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2" name="_x0000_i189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C、Ⅱ度深覆盖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D、Ⅱ度开</w:t>
      </w:r>
      <w:r>
        <w:drawing>
          <wp:inline distT="0" distB="0" distL="0" distR="0">
            <wp:extent cx="161942" cy="190520"/>
            <wp:effectExtent l="0" t="0" r="0" b="0"/>
            <wp:docPr id="1893" name="_x0000_i18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3" name="_x0000_i189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E、手腕部X线片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</w:pPr>
      <w:r>
        <w:rPr>
          <w:rFonts w:ascii="黑体" w:eastAsia="黑体" w:hAnsi="黑体"/>
          <w:sz w:val="24"/>
          <w:szCs w:val="28"/>
        </w:rPr>
        <w:t>25.</w:t>
      </w:r>
      <w:r>
        <w:drawing>
          <wp:inline distT="0" distB="0" distL="0" distR="0">
            <wp:extent cx="209572" cy="257202"/>
            <wp:effectExtent l="0" t="0" r="0" b="0"/>
            <wp:docPr id="1894" name="_x0000_i1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4" name="_x0000_i189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缺失，正畸后间隙窄，</w:t>
      </w:r>
      <w:r>
        <w:drawing>
          <wp:inline distT="0" distB="0" distL="0" distR="0">
            <wp:extent cx="200046" cy="238150"/>
            <wp:effectExtent l="0" t="0" r="0" b="0"/>
            <wp:docPr id="1895" name="_x0000_i1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5" name="_x0000_i1895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稳固（）</w:t>
      </w:r>
    </w:p>
    <w:p>
      <w:pPr>
        <w:pStyle w:val="Normal24"/>
      </w:pPr>
      <w:r>
        <w:rPr>
          <w:rFonts w:ascii="黑体" w:eastAsia="黑体" w:hAnsi="黑体"/>
          <w:sz w:val="24"/>
          <w:szCs w:val="28"/>
        </w:rPr>
        <w:t>A、复合固定桥</w:t>
      </w:r>
    </w:p>
    <w:p>
      <w:pPr>
        <w:pStyle w:val="Normal24"/>
      </w:pPr>
      <w:r>
        <w:rPr>
          <w:rFonts w:ascii="黑体" w:eastAsia="黑体" w:hAnsi="黑体"/>
          <w:sz w:val="24"/>
          <w:szCs w:val="28"/>
        </w:rPr>
        <w:t>B、单端固定桥</w:t>
      </w:r>
    </w:p>
    <w:p>
      <w:pPr>
        <w:pStyle w:val="Normal24"/>
      </w:pPr>
      <w:r>
        <w:rPr>
          <w:rFonts w:ascii="黑体" w:eastAsia="黑体" w:hAnsi="黑体"/>
          <w:sz w:val="24"/>
          <w:szCs w:val="28"/>
        </w:rPr>
        <w:t>C、双端固定桥</w:t>
      </w:r>
    </w:p>
    <w:p>
      <w:pPr>
        <w:pStyle w:val="Normal24"/>
      </w:pPr>
      <w:r>
        <w:rPr>
          <w:rFonts w:ascii="黑体" w:eastAsia="黑体" w:hAnsi="黑体"/>
          <w:sz w:val="24"/>
          <w:szCs w:val="28"/>
        </w:rPr>
        <w:t>D、半固定桥</w:t>
      </w:r>
    </w:p>
    <w:p>
      <w:pPr>
        <w:pStyle w:val="Normal24"/>
      </w:pPr>
      <w:r>
        <w:rPr>
          <w:rFonts w:ascii="黑体" w:eastAsia="黑体" w:hAnsi="黑体"/>
          <w:sz w:val="24"/>
          <w:szCs w:val="28"/>
        </w:rPr>
        <w:t>E、种植固定桥根据牙列缺损情况选择相应的固定桥类型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第2卷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局部小开</w:t>
      </w:r>
      <w:r>
        <w:drawing>
          <wp:inline distT="0" distB="0" distL="0" distR="0">
            <wp:extent cx="161942" cy="190520"/>
            <wp:effectExtent l="0" t="0" r="0" b="0"/>
            <wp:docPr id="1896" name="_x0000_i18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" name="_x0000_i189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A、口呼吸习惯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B、翼外肌功能过强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C、咬下唇习惯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D、前牙区梭形开</w:t>
      </w:r>
      <w:r>
        <w:drawing>
          <wp:inline distT="0" distB="0" distL="0" distR="0">
            <wp:extent cx="161942" cy="190520"/>
            <wp:effectExtent l="0" t="0" r="0" b="0"/>
            <wp:docPr id="1897" name="_x0000_i18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7" name="_x0000_i189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E、咬食指习惯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为判断是否处于快速生长期，了解患者生长发育情况，常用（）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A、Ⅰ度拥挤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B、Ⅲ度深覆</w:t>
      </w:r>
      <w:r>
        <w:drawing>
          <wp:inline distT="0" distB="0" distL="0" distR="0">
            <wp:extent cx="161942" cy="190520"/>
            <wp:effectExtent l="0" t="0" r="0" b="0"/>
            <wp:docPr id="1898" name="_x0000_i18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8" name="_x0000_i189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C、Ⅱ度深覆盖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D、Ⅱ度开</w:t>
      </w:r>
      <w:r>
        <w:drawing>
          <wp:inline distT="0" distB="0" distL="0" distR="0">
            <wp:extent cx="161942" cy="190520"/>
            <wp:effectExtent l="0" t="0" r="0" b="0"/>
            <wp:docPr id="1899" name="_x0000_i1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" name="_x0000_i189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E、手腕部X线片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女性，45岁。上前牙不敢碰触1天。检查见</w:t>
      </w:r>
      <w:r>
        <w:drawing>
          <wp:inline distT="0" distB="0" distL="0" distR="0">
            <wp:extent cx="228624" cy="200046"/>
            <wp:effectExtent l="0" t="0" r="0" b="0"/>
            <wp:docPr id="1900" name="_x0000_i1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0" name="_x0000_i190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深龋洞，牙髓无活力，叩痛（+++），龈轻红，扪痛不显。当日的主要治疗是（）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A、备洞充填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B、开髓开放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C、开髓拔髓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D、根管预备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E、消炎止痛药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患者，女，21岁，恒牙</w:t>
      </w:r>
      <w:r>
        <w:drawing>
          <wp:inline distT="0" distB="0" distL="0" distR="0">
            <wp:extent cx="161942" cy="190520"/>
            <wp:effectExtent l="0" t="0" r="0" b="0"/>
            <wp:docPr id="1901" name="_x0000_i1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" name="_x0000_i190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，磨牙完全Ⅱ类颌关系，前牙深覆</w:t>
      </w:r>
      <w:r>
        <w:drawing>
          <wp:inline distT="0" distB="0" distL="0" distR="0">
            <wp:extent cx="161942" cy="190520"/>
            <wp:effectExtent l="0" t="0" r="0" b="0"/>
            <wp:docPr id="1902" name="_x0000_i1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2" name="_x0000_i190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Ⅲ°，深覆盖Ⅱ°上牙列拥挤Ⅰ°，</w:t>
      </w:r>
      <w:r>
        <w:drawing>
          <wp:inline distT="0" distB="0" distL="0" distR="0">
            <wp:extent cx="285780" cy="209572"/>
            <wp:effectExtent l="0" t="0" r="0" b="0"/>
            <wp:docPr id="1903" name="_x0000_i1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3" name="_x0000_i1903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缺失，上前牙唇倾上颌轻度前突，下颌位置基本正常，牙周情况良好。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拔牙设计（）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A、拔除</w:t>
      </w:r>
      <w:r>
        <w:drawing>
          <wp:inline distT="0" distB="0" distL="0" distR="0">
            <wp:extent cx="200046" cy="161942"/>
            <wp:effectExtent l="0" t="0" r="0" b="0"/>
            <wp:docPr id="1904" name="_x0000_i19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4" name="_x0000_i190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</w:t>
      </w:r>
      <w:r>
        <w:drawing>
          <wp:inline distT="0" distB="0" distL="0" distR="0">
            <wp:extent cx="219098" cy="200046"/>
            <wp:effectExtent l="0" t="0" r="0" b="0"/>
            <wp:docPr id="1905" name="_x0000_i1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5" name="_x0000_i1905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B、不拔除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C、拔除</w:t>
      </w:r>
      <w:r>
        <w:drawing>
          <wp:inline distT="0" distB="0" distL="0" distR="0">
            <wp:extent cx="200046" cy="161942"/>
            <wp:effectExtent l="0" t="0" r="0" b="0"/>
            <wp:docPr id="1906" name="_x0000_i19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6" name="_x0000_i190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</w:t>
      </w:r>
      <w:r>
        <w:drawing>
          <wp:inline distT="0" distB="0" distL="0" distR="0">
            <wp:extent cx="209572" cy="152416"/>
            <wp:effectExtent l="0" t="0" r="0" b="0"/>
            <wp:docPr id="1907" name="_x0000_i19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" name="_x0000_i1907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</w:t>
      </w:r>
      <w:r>
        <w:drawing>
          <wp:inline distT="0" distB="0" distL="0" distR="0">
            <wp:extent cx="209572" cy="190520"/>
            <wp:effectExtent l="0" t="0" r="0" b="0"/>
            <wp:docPr id="1908" name="_x0000_i1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" name="_x0000_i1908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和</w:t>
      </w:r>
      <w:r>
        <w:drawing>
          <wp:inline distT="0" distB="0" distL="0" distR="0">
            <wp:extent cx="219098" cy="200046"/>
            <wp:effectExtent l="0" t="0" r="0" b="0"/>
            <wp:docPr id="1909" name="_x0000_i1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9" name="_x0000_i1909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E、拔除</w:t>
      </w:r>
      <w:r>
        <w:drawing>
          <wp:inline distT="0" distB="0" distL="0" distR="0">
            <wp:extent cx="200046" cy="161942"/>
            <wp:effectExtent l="0" t="0" r="0" b="0"/>
            <wp:docPr id="1910" name="_x0000_i1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" name="_x0000_i191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关于成人正畸治疗，叙述正确的是（）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A、牙周病患者只要牙槽骨吸收不到1／2，在控制牙周病后是可以进行正畸治疗的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B、术前正畸的目的，是从牙齿矫正到颌骨移动时不发生牙齿干扰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C、术前正畸的目的和要求与一般正畸有所不同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D、正畸治疗可以解决TMJ的问题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E、成人正畸的目标是个别正常</w:t>
      </w:r>
      <w:r>
        <w:drawing>
          <wp:inline distT="0" distB="0" distL="0" distR="0">
            <wp:extent cx="161942" cy="190520"/>
            <wp:effectExtent l="0" t="0" r="0" b="0"/>
            <wp:docPr id="1911" name="_x0000_i19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1" name="_x0000_i191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患者，男，5岁，前牙反</w:t>
      </w:r>
      <w:r>
        <w:drawing>
          <wp:inline distT="0" distB="0" distL="0" distR="0">
            <wp:extent cx="161942" cy="190520"/>
            <wp:effectExtent l="0" t="0" r="0" b="0"/>
            <wp:docPr id="1912" name="_x0000_i19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" name="_x0000_i19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，后牙近中错</w:t>
      </w:r>
      <w:r>
        <w:drawing>
          <wp:inline distT="0" distB="0" distL="0" distR="0">
            <wp:extent cx="161942" cy="190520"/>
            <wp:effectExtent l="0" t="0" r="0" b="0"/>
            <wp:docPr id="1913" name="_x0000_i1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3" name="_x0000_i191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，反覆</w:t>
      </w:r>
      <w:r>
        <w:drawing>
          <wp:inline distT="0" distB="0" distL="0" distR="0">
            <wp:extent cx="161942" cy="190520"/>
            <wp:effectExtent l="0" t="0" r="0" b="0"/>
            <wp:docPr id="1914" name="_x0000_i19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" name="_x0000_i19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深，反覆盖小，牙齿无松动，牙列整齐，不伴拥挤。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此病人诊断为（）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A、安氏Ⅰ类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B、安氏Ⅱ类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C、毛氏Ⅱ1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D、毛氏Ⅱ2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E、毛氏Ⅱ4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可摘局部义齿基托的作用（）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A、直接固位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B、间接固位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C、传导分散</w:t>
      </w:r>
      <w:r>
        <w:drawing>
          <wp:inline distT="0" distB="0" distL="0" distR="0">
            <wp:extent cx="161942" cy="190520"/>
            <wp:effectExtent l="0" t="0" r="0" b="0"/>
            <wp:docPr id="1915" name="_x0000_i19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" name="_x0000_i191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D、连接作用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E、支持作用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Ⅲ度开</w:t>
      </w:r>
      <w:r>
        <w:drawing>
          <wp:inline distT="0" distB="0" distL="0" distR="0">
            <wp:extent cx="161942" cy="190520"/>
            <wp:effectExtent l="0" t="0" r="0" b="0"/>
            <wp:docPr id="1916" name="_x0000_i1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" name="_x0000_i19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是指上下前牙切端垂直向间隙在（）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A、0～3mm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B、3～5mm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C、5～8mm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D、5mm以上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E、8mm以上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患者女性，14岁。10个月前牙碰伤未治，近3日牙龈肿痛不能咬物。查</w:t>
      </w:r>
      <w:r>
        <w:drawing>
          <wp:inline distT="0" distB="0" distL="0" distR="0">
            <wp:extent cx="152416" cy="200046"/>
            <wp:effectExtent l="0" t="0" r="0" b="0"/>
            <wp:docPr id="1917" name="_x0000_i19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7" name="_x0000_i1917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牙冠近中切角折断，牙冠变黑，叩痛（++），Ⅰ°松动，唇侧牙龈红肿。该患牙应诊断为（）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A、外仍冠折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B、牙髓坏死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C、慢性牙髓炎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D、急性根尖炎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E、慢性根尖炎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女，47岁。</w:t>
      </w:r>
      <w:r>
        <w:drawing>
          <wp:inline distT="0" distB="0" distL="0" distR="0">
            <wp:extent cx="238150" cy="219098"/>
            <wp:effectExtent l="0" t="0" r="0" b="0"/>
            <wp:docPr id="1918" name="_x0000_i19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8" name="_x0000_i1918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缺失，需固定修复。如果设计不当，固定义齿易产生整体（）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A、近中移动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B、远中移动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C、移动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D、龈向移动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E、唇颊向移动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错</w:t>
      </w:r>
      <w:r>
        <w:drawing>
          <wp:inline distT="0" distB="0" distL="0" distR="0">
            <wp:extent cx="161942" cy="190520"/>
            <wp:effectExtent l="0" t="0" r="0" b="0"/>
            <wp:docPr id="1919" name="_x0000_i19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" name="_x0000_i191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畸形矫治的目标是（）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A、平衡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B、稳定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C、美观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D、肌肉功能恢复好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E、口腔卫生好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关于固定义齿的描述，正确的是（）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A、无明显异物感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B、义齿承受的</w:t>
      </w:r>
      <w:r>
        <w:drawing>
          <wp:inline distT="0" distB="0" distL="0" distR="0">
            <wp:extent cx="161942" cy="190520"/>
            <wp:effectExtent l="0" t="0" r="0" b="0"/>
            <wp:docPr id="1920" name="_x0000_i1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0" name="_x0000_i192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力由基牙和牙槽嵴共同承扭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C、用黏固剂将固位体固定于基牙上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D、固定桥由基牙、固位体、桥体、连接体等四部分组成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E、基牙尽量选用活髓牙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Ⅰ度深覆</w:t>
      </w:r>
      <w:r>
        <w:drawing>
          <wp:inline distT="0" distB="0" distL="0" distR="0">
            <wp:extent cx="161942" cy="190520"/>
            <wp:effectExtent l="0" t="0" r="0" b="0"/>
            <wp:docPr id="1921" name="_x0000_i1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1" name="_x0000_i192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是指上前牙牙冠覆盖下前牙牙冠的（）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A、不足1／3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B、1／3～1／2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C、1／2～2／3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D、2／3以上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E、全部牙冠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女性，26岁，右下后牙牙龈易出血1个月，可自行止住。检查：牙石（+），</w:t>
      </w:r>
      <w:r>
        <w:drawing>
          <wp:inline distT="0" distB="0" distL="0" distR="0">
            <wp:extent cx="228624" cy="247676"/>
            <wp:effectExtent l="0" t="0" r="0" b="0"/>
            <wp:docPr id="1922" name="_x0000_i19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" name="_x0000_i192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近中见树脂充填，探及充填物悬突，</w:t>
      </w:r>
      <w:r>
        <w:drawing>
          <wp:inline distT="0" distB="0" distL="0" distR="0">
            <wp:extent cx="266728" cy="228624"/>
            <wp:effectExtent l="0" t="0" r="0" b="0"/>
            <wp:docPr id="1923" name="_x0000_i19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3" name="_x0000_i1923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间龈乳头充血，探诊易出血。右下后牙临床症状的主要促进因素是（）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A、牙菌斑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B、医源性因素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C、创伤</w:t>
      </w:r>
      <w:r>
        <w:drawing>
          <wp:inline distT="0" distB="0" distL="0" distR="0">
            <wp:extent cx="161942" cy="190520"/>
            <wp:effectExtent l="0" t="0" r="0" b="0"/>
            <wp:docPr id="1924" name="_x0000_i1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" name="_x0000_i192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D、女性激素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E、牙石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平面导板矫治器的适应症是（）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A、后牙反</w:t>
      </w:r>
      <w:r>
        <w:drawing>
          <wp:inline distT="0" distB="0" distL="0" distR="0">
            <wp:extent cx="161942" cy="190520"/>
            <wp:effectExtent l="0" t="0" r="0" b="0"/>
            <wp:docPr id="1925" name="_x0000_i1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5" name="_x0000_i192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B、前牙反</w:t>
      </w:r>
      <w:r>
        <w:drawing>
          <wp:inline distT="0" distB="0" distL="0" distR="0">
            <wp:extent cx="161942" cy="190520"/>
            <wp:effectExtent l="0" t="0" r="0" b="0"/>
            <wp:docPr id="1926" name="_x0000_i1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6" name="_x0000_i192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C、牙列拥挤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D、前牙过高，后牙过低所形成的深覆</w:t>
      </w:r>
      <w:r>
        <w:drawing>
          <wp:inline distT="0" distB="0" distL="0" distR="0">
            <wp:extent cx="161942" cy="190520"/>
            <wp:effectExtent l="0" t="0" r="0" b="0"/>
            <wp:docPr id="1927" name="_x0000_i19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7" name="_x0000_i192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E、下颌平面角较大的安氏Ⅱ类错</w:t>
      </w:r>
      <w:r>
        <w:drawing>
          <wp:inline distT="0" distB="0" distL="0" distR="0">
            <wp:extent cx="161942" cy="190520"/>
            <wp:effectExtent l="0" t="0" r="0" b="0"/>
            <wp:docPr id="1928" name="_x0000_i19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8" name="_x0000_i192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女性，40岁。左上后牙3天来持续胀痛，1日来痛加重，不能咬物。2个多月来，该部位一直食物嵌塞重，要求诊治。查：</w:t>
      </w:r>
      <w:r>
        <w:drawing>
          <wp:inline distT="0" distB="0" distL="0" distR="0">
            <wp:extent cx="676346" cy="247676"/>
            <wp:effectExtent l="0" t="0" r="0" b="0"/>
            <wp:docPr id="1929" name="_x0000_i1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9" name="_x0000_i1929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7634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龋达牙本质中层，有嵌塞食物在内，龈乳头红肿探痛且出血，叩痛（+），不松动，冷测同对照牙。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对主诉疾病有效的处理方法是（）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A、消炎、止痛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B、开髓、拔髓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C、盖髓、充填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D、龋洞充填、上药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E、洁治、冲洗上药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上前牙唇倾有散布间隙，下前牙舌倾拥挤（）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A、局部小开</w:t>
      </w:r>
      <w:r>
        <w:drawing>
          <wp:inline distT="0" distB="0" distL="0" distR="0">
            <wp:extent cx="161942" cy="190520"/>
            <wp:effectExtent l="0" t="0" r="0" b="0"/>
            <wp:docPr id="1930" name="_x0000_i1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0" name="_x0000_i193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B、偏侧咀嚼习惯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C、伸舌习惯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D、舔下牙习惯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E、咬下唇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患者，男11岁，左右上下颌第一磨牙呈反</w:t>
      </w:r>
      <w:r>
        <w:drawing>
          <wp:inline distT="0" distB="0" distL="0" distR="0">
            <wp:extent cx="161942" cy="190520"/>
            <wp:effectExtent l="0" t="0" r="0" b="0"/>
            <wp:docPr id="1931" name="_x0000_i19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1" name="_x0000_i193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</w:t>
      </w:r>
      <w:r>
        <w:drawing>
          <wp:inline distT="0" distB="0" distL="0" distR="0">
            <wp:extent cx="266728" cy="180994"/>
            <wp:effectExtent l="0" t="0" r="0" b="0"/>
            <wp:docPr id="1932" name="_x0000_i19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2" name="_x0000_i193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缺失，上颌后缩，下颌前突，前牙反</w:t>
      </w:r>
      <w:r>
        <w:drawing>
          <wp:inline distT="0" distB="0" distL="0" distR="0">
            <wp:extent cx="161942" cy="190520"/>
            <wp:effectExtent l="0" t="0" r="0" b="0"/>
            <wp:docPr id="1933" name="_x0000_i1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3" name="_x0000_i193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，面中1／3凹陷，下颌可后退至对刃。X线可见，</w:t>
      </w:r>
      <w:r>
        <w:drawing>
          <wp:inline distT="0" distB="0" distL="0" distR="0">
            <wp:extent cx="266728" cy="180994"/>
            <wp:effectExtent l="0" t="0" r="0" b="0"/>
            <wp:docPr id="1934" name="_x0000_i1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4" name="_x0000_i1934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龈下3mm阻生，</w:t>
      </w:r>
      <w:r>
        <w:drawing>
          <wp:inline distT="0" distB="0" distL="0" distR="0">
            <wp:extent cx="314358" cy="200046"/>
            <wp:effectExtent l="0" t="0" r="0" b="0"/>
            <wp:docPr id="1935" name="_x0000_i19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" name="_x0000_i1935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之间各3mm间隙。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矫正结束后需用多长时间保持器（）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A、不用保持器，矫正结束后就可拆除固定矫治器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B、1个月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C、6个月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D、3个月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E、一直戴到发育期结束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关于理想正常</w:t>
      </w:r>
      <w:r>
        <w:drawing>
          <wp:inline distT="0" distB="0" distL="0" distR="0">
            <wp:extent cx="161942" cy="190520"/>
            <wp:effectExtent l="0" t="0" r="0" b="0"/>
            <wp:docPr id="1936" name="_x0000_i1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" name="_x0000_i193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下列说法正确的是（）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A、保存全副牙齿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B、牙齿在上下牙弓上排列得很整齐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C、上下牙的尖窝关系完全正确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D、上下牙弓的</w:t>
      </w:r>
      <w:r>
        <w:drawing>
          <wp:inline distT="0" distB="0" distL="0" distR="0">
            <wp:extent cx="161942" cy="190520"/>
            <wp:effectExtent l="0" t="0" r="0" b="0"/>
            <wp:docPr id="1937" name="_x0000_i19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7" name="_x0000_i193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关系非常理想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E、对于生理过程无大妨碍者，都可以列入理想正常</w:t>
      </w:r>
      <w:r>
        <w:drawing>
          <wp:inline distT="0" distB="0" distL="0" distR="0">
            <wp:extent cx="161942" cy="190520"/>
            <wp:effectExtent l="0" t="0" r="0" b="0"/>
            <wp:docPr id="1938" name="_x0000_i1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8" name="_x0000_i193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范畴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恒牙龋病的最好发部位是（）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A、磨</w:t>
      </w:r>
      <w:r>
        <w:drawing>
          <wp:inline distT="0" distB="0" distL="0" distR="0">
            <wp:extent cx="161942" cy="190520"/>
            <wp:effectExtent l="0" t="0" r="0" b="0"/>
            <wp:docPr id="1939" name="_x0000_i19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9" name="_x0000_i193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面窝沟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B、后牙邻面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C、后牙颈部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D、后牙颊面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E、前牙邻面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下颌平面角较大、伴有前牙开</w:t>
      </w:r>
      <w:r>
        <w:drawing>
          <wp:inline distT="0" distB="0" distL="0" distR="0">
            <wp:extent cx="161942" cy="190520"/>
            <wp:effectExtent l="0" t="0" r="0" b="0"/>
            <wp:docPr id="1940" name="_x0000_i19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0" name="_x0000_i194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的安氏Ⅱ类错</w:t>
      </w:r>
      <w:r>
        <w:drawing>
          <wp:inline distT="0" distB="0" distL="0" distR="0">
            <wp:extent cx="161942" cy="190520"/>
            <wp:effectExtent l="0" t="0" r="0" b="0"/>
            <wp:docPr id="1941" name="_x0000_i19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1" name="_x0000_i194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，应采用下列哪种矫治器（）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A、垂直颏帽牵引矫治器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B、外上颌前方牵引矫治器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C、面弓低位口外后方牵引矫治器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D、平面导板矫治器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E、斜面导板矫治器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青年男性，</w:t>
      </w:r>
      <w:r>
        <w:drawing>
          <wp:inline distT="0" distB="0" distL="0" distR="0">
            <wp:extent cx="219098" cy="190520"/>
            <wp:effectExtent l="0" t="0" r="0" b="0"/>
            <wp:docPr id="1942" name="_x0000_i19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" name="_x0000_i194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颊侧牙龈溃疡3个月，经两周抗炎治疗不愈。为明确诊断，应选用的检查为（）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A、牙片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B、CT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C、B超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D、切取活检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E、细针吸活检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患者，女，15岁，口唇闭合时呈现口腔周围肌肉的高度紧张感，下颌颏部更为明显。上下颌牙列拥挤明显，牙弓狭窄，覆</w:t>
      </w:r>
      <w:r>
        <w:drawing>
          <wp:inline distT="0" distB="0" distL="0" distR="0">
            <wp:extent cx="161942" cy="190520"/>
            <wp:effectExtent l="0" t="0" r="0" b="0"/>
            <wp:docPr id="1943" name="_x0000_i1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3" name="_x0000_i194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6mm，覆盖6mm，磨牙呈Ⅰ类咬合关系。ANB5．5°，FMA35°，UI-SN110．0°，IMPA85．5°。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引起此患者口唇部闭合困难的原因是（）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A、上下唇短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B、外伤后瘢痕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C、只与上下颌间关系异常有关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D、只和前牙唇侧倾斜有关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E、上下颌间关系异常及前牙唇侧倾斜共同引起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咀嚼肌收缩时所能产生的最大力量是（）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61942" cy="190520"/>
            <wp:effectExtent l="0" t="0" r="0" b="0"/>
            <wp:docPr id="1944" name="_x0000_i1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4" name="_x0000_i194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B、咀嚼力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C、牙周潜力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D、咬合力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男，30岁。</w:t>
      </w:r>
      <w:r>
        <w:drawing>
          <wp:inline distT="0" distB="0" distL="0" distR="0">
            <wp:extent cx="171468" cy="219098"/>
            <wp:effectExtent l="0" t="0" r="0" b="0"/>
            <wp:docPr id="1945" name="_x0000_i19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" name="_x0000_i1945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金属全冠粘固1周后脱落，咬合时常有瞬间性疼痛。口腔检查见患者咬合紧，牙冠短，对</w:t>
      </w:r>
      <w:r>
        <w:drawing>
          <wp:inline distT="0" distB="0" distL="0" distR="0">
            <wp:extent cx="161942" cy="190520"/>
            <wp:effectExtent l="0" t="0" r="0" b="0"/>
            <wp:docPr id="1946" name="_x0000_i19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6" name="_x0000_i194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牙面有银汞合金充填物，脱落的全冠完整。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出现咬合时瞬间疼痛最可能的原因是（）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A、牙髓炎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B、根尖周炎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C、金属微电流刺激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D、牙周炎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E、龈缘炎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第3卷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男性，42岁。3天来右上后磨牙痛重，冷热加剧，夜间痛而来就诊。近1年多来，右上磨牙进食时咬到某特定位置时出现撕裂样痛，冷热敏感，平时咬物不适。检查：</w:t>
      </w:r>
      <w:r>
        <w:drawing>
          <wp:inline distT="0" distB="0" distL="0" distR="0">
            <wp:extent cx="266728" cy="219098"/>
            <wp:effectExtent l="0" t="0" r="0" b="0"/>
            <wp:docPr id="1947" name="_x0000_i1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7" name="_x0000_i1947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咬合面似有近远中方向越过边缘嵴的细裂纹，颊尖高陡，无龋洞，不松动，叩痛（+）。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最可能的诊断是（）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A、可复性牙髓炎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B、急性牙髓炎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C、慢性牙髓炎急性发作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D、急性根尖周炎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E、慢性根尖周炎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男，60岁。一年来右侧上后牙痛，疼痛多在傍晚发生，并涉及右眶下部和颞部。患者数年前曾有头痛及流涕史。查</w:t>
      </w:r>
      <w:r>
        <w:drawing>
          <wp:inline distT="0" distB="0" distL="0" distR="0">
            <wp:extent cx="457248" cy="228624"/>
            <wp:effectExtent l="0" t="0" r="0" b="0"/>
            <wp:docPr id="1948" name="_x0000_i1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" name="_x0000_i1948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5724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龋深，叩痛（+），扪痛（-）。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治疗设计中最重要的是（）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A、垫底充填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B、根管治疗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C、盖髓治疗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D、拔除残根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E、耳鼻喉科就诊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男性，25岁，1年来牙龈逐渐肿大。检查发现：全口牙龈乳头及龈缘肿，上下前牙明显。龈乳头球状突起，前牙龈呈分叶状、质地坚硬，略有弹性，呈粉红色，不出血，无疼痛，龈沟加深，有菌斑，无分泌，</w:t>
      </w:r>
      <w:r>
        <w:drawing>
          <wp:inline distT="0" distB="0" distL="0" distR="0">
            <wp:extent cx="285780" cy="238150"/>
            <wp:effectExtent l="0" t="0" r="0" b="0"/>
            <wp:docPr id="1949" name="_x0000_i1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" name="_x0000_i1949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部分冠折断，已做根管治疗。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为进一步确诊，首先需检查的项且是（）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A、血象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B、X线片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C、探诊附着丧失情况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D、菌斑涂片检查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61942" cy="190520"/>
            <wp:effectExtent l="0" t="0" r="0" b="0"/>
            <wp:docPr id="1950" name="_x0000_i1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0" name="_x0000_i195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轻微错</w:t>
      </w:r>
      <w:r>
        <w:drawing>
          <wp:inline distT="0" distB="0" distL="0" distR="0">
            <wp:extent cx="161942" cy="190520"/>
            <wp:effectExtent l="0" t="0" r="0" b="0"/>
            <wp:docPr id="1951" name="_x0000_i1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1" name="_x0000_i195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、生理功能无大妨碍属于（）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A、个别正常</w:t>
      </w:r>
      <w:r>
        <w:drawing>
          <wp:inline distT="0" distB="0" distL="0" distR="0">
            <wp:extent cx="161942" cy="190520"/>
            <wp:effectExtent l="0" t="0" r="0" b="0"/>
            <wp:docPr id="1952" name="_x0000_i19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" name="_x0000_i195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B、理想正常</w:t>
      </w:r>
      <w:r>
        <w:drawing>
          <wp:inline distT="0" distB="0" distL="0" distR="0">
            <wp:extent cx="161942" cy="190520"/>
            <wp:effectExtent l="0" t="0" r="0" b="0"/>
            <wp:docPr id="1953" name="_x0000_i1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3" name="_x0000_i195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C、错</w:t>
      </w:r>
      <w:r>
        <w:drawing>
          <wp:inline distT="0" distB="0" distL="0" distR="0">
            <wp:extent cx="161942" cy="190520"/>
            <wp:effectExtent l="0" t="0" r="0" b="0"/>
            <wp:docPr id="1954" name="_x0000_i1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4" name="_x0000_i195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D、近中错</w:t>
      </w:r>
      <w:r>
        <w:drawing>
          <wp:inline distT="0" distB="0" distL="0" distR="0">
            <wp:extent cx="161942" cy="190520"/>
            <wp:effectExtent l="0" t="0" r="0" b="0"/>
            <wp:docPr id="1955" name="_x0000_i19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" name="_x0000_i195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E、远中错</w:t>
      </w:r>
      <w:r>
        <w:drawing>
          <wp:inline distT="0" distB="0" distL="0" distR="0">
            <wp:extent cx="161942" cy="190520"/>
            <wp:effectExtent l="0" t="0" r="0" b="0"/>
            <wp:docPr id="1956" name="_x0000_i19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" name="_x0000_i195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全冠粘固后立即出现过敏性痛的正确的处理方式是（）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A、调</w:t>
      </w:r>
      <w:r>
        <w:drawing>
          <wp:inline distT="0" distB="0" distL="0" distR="0">
            <wp:extent cx="161942" cy="190520"/>
            <wp:effectExtent l="0" t="0" r="0" b="0"/>
            <wp:docPr id="1957" name="_x0000_i19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" name="_x0000_i195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B、拆除修复体重做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C、不处理，观察情况后再决定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D、局部应用消炎镇痛药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6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男，50岁，5年前行固定义齿修复，目前咬合疼痛，义齿松动。检查：</w:t>
      </w:r>
      <w:r>
        <w:drawing>
          <wp:inline distT="0" distB="0" distL="0" distR="0">
            <wp:extent cx="390566" cy="228624"/>
            <wp:effectExtent l="0" t="0" r="0" b="0"/>
            <wp:docPr id="1958" name="_x0000_i1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" name="_x0000_i1958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9056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固定桥。</w:t>
      </w:r>
      <w:r>
        <w:drawing>
          <wp:inline distT="0" distB="0" distL="0" distR="0">
            <wp:extent cx="238150" cy="228624"/>
            <wp:effectExtent l="0" t="0" r="0" b="0"/>
            <wp:docPr id="1959" name="_x0000_i1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9" name="_x0000_i1959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及其上全冠稳固。</w:t>
      </w:r>
      <w:r>
        <w:drawing>
          <wp:inline distT="0" distB="0" distL="0" distR="0">
            <wp:extent cx="180994" cy="200046"/>
            <wp:effectExtent l="0" t="0" r="0" b="0"/>
            <wp:docPr id="1960" name="_x0000_i19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0" name="_x0000_i1960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松动1度，其上的3/4冠松动，拆除义齿后发现</w:t>
      </w:r>
      <w:r>
        <w:drawing>
          <wp:inline distT="0" distB="0" distL="0" distR="0">
            <wp:extent cx="238150" cy="228624"/>
            <wp:effectExtent l="0" t="0" r="0" b="0"/>
            <wp:docPr id="1961" name="_x0000_i1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1" name="_x0000_i1961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深龋。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最佳治疗方案是（）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A、改为活动义齿修复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B、改为固定活动联合修复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C、增加前端基牙数目，设计全冠固位体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D、增加后端基牙数目，设计全冠固位体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E、增加两端基牙数目，设计全冠固位体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Angle错</w:t>
      </w:r>
      <w:r>
        <w:drawing>
          <wp:inline distT="0" distB="0" distL="0" distR="0">
            <wp:extent cx="161942" cy="190520"/>
            <wp:effectExtent l="0" t="0" r="0" b="0"/>
            <wp:docPr id="1962" name="_x0000_i1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2" name="_x0000_i196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分类的优点是（）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A、简明易懂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B、错</w:t>
      </w:r>
      <w:r>
        <w:drawing>
          <wp:inline distT="0" distB="0" distL="0" distR="0">
            <wp:extent cx="161942" cy="190520"/>
            <wp:effectExtent l="0" t="0" r="0" b="0"/>
            <wp:docPr id="1963" name="_x0000_i19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3" name="_x0000_i196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畸形机制全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C、考虑了</w:t>
      </w:r>
      <w:r>
        <w:drawing>
          <wp:inline distT="0" distB="0" distL="0" distR="0">
            <wp:extent cx="161942" cy="190520"/>
            <wp:effectExtent l="0" t="0" r="0" b="0"/>
            <wp:docPr id="1964" name="_x0000_i19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4" name="_x0000_i196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、颌、面、高度及宽度的不调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D、考虑了牙量、骨量不调问题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E、此分类法对正畸临床及科学研究有一定的指导意义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患者，男，46岁，左上后牙牙龈突然肿胀两天。两周前曾在牙周科刚结束龈下刮治治疗，急诊诊断为急性牙周脓肿，脓肿形成最可能的原因是（）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A、牙髓炎症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B、食物嵌塞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C、口腔卫生保持不良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D、牙周袋深处牙石未刮净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61942" cy="190520"/>
            <wp:effectExtent l="0" t="0" r="0" b="0"/>
            <wp:docPr id="1965" name="_x0000_i19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" name="_x0000_i196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错</w:t>
      </w:r>
      <w:r>
        <w:drawing>
          <wp:inline distT="0" distB="0" distL="0" distR="0">
            <wp:extent cx="161942" cy="190520"/>
            <wp:effectExtent l="0" t="0" r="0" b="0"/>
            <wp:docPr id="1966" name="_x0000_i19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6" name="_x0000_i196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畸形的局部危害有（）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A、影响颌</w:t>
      </w:r>
      <w:r>
        <w:drawing>
          <wp:inline distT="0" distB="0" distL="0" distR="0">
            <wp:extent cx="161942" cy="190520"/>
            <wp:effectExtent l="0" t="0" r="0" b="0"/>
            <wp:docPr id="1967" name="_x0000_i19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7" name="_x0000_i196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面的生长发育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B、影响容貌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C、影响口腔功能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D、影响口腔健康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E、消化不良引起胃肠疾病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张某，男，13岁，恒牙</w:t>
      </w:r>
      <w:r>
        <w:drawing>
          <wp:inline distT="0" distB="0" distL="0" distR="0">
            <wp:extent cx="161942" cy="190520"/>
            <wp:effectExtent l="0" t="0" r="0" b="0"/>
            <wp:docPr id="1968" name="_x0000_i19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8" name="_x0000_i196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。第一磨牙近中关系，上下牙列Ⅲ度拥挤，</w:t>
      </w:r>
      <w:r>
        <w:drawing>
          <wp:inline distT="0" distB="0" distL="0" distR="0">
            <wp:extent cx="314358" cy="200046"/>
            <wp:effectExtent l="0" t="0" r="0" b="0"/>
            <wp:docPr id="1969" name="_x0000_i19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9" name="_x0000_i1969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14358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反</w:t>
      </w:r>
      <w:r>
        <w:drawing>
          <wp:inline distT="0" distB="0" distL="0" distR="0">
            <wp:extent cx="161942" cy="190520"/>
            <wp:effectExtent l="0" t="0" r="0" b="0"/>
            <wp:docPr id="1970" name="_x0000_i19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" name="_x0000_i197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</w:t>
      </w:r>
      <w:r>
        <w:drawing>
          <wp:inline distT="0" distB="0" distL="0" distR="0">
            <wp:extent cx="266728" cy="180994"/>
            <wp:effectExtent l="0" t="0" r="0" b="0"/>
            <wp:docPr id="1971" name="_x0000_i1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1" name="_x0000_i1971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颊向。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2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Ⅲ度拥挤是指（）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A、间隙相差2～4mm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B、间隙相差4～8mm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C、间隙相差8mm以上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D、间隙相差3～5mm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E、间隙相差3mm以内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男，20岁，左下后牙疼痛1个月；下唇麻木3天。检查见左下第二磨牙颊侧肿物约1cm大小，左下第二磨牙松动。应拍照下列哪个片位（）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A、左下颌骨侧位片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B、下颌体腔片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C、下颌前部</w:t>
      </w:r>
      <w:r>
        <w:drawing>
          <wp:inline distT="0" distB="0" distL="0" distR="0">
            <wp:extent cx="161942" cy="190520"/>
            <wp:effectExtent l="0" t="0" r="0" b="0"/>
            <wp:docPr id="1972" name="_x0000_i1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2" name="_x0000_i197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片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D、下颌骨后前位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E、左下颌骨切线位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女。44岁。因右上后牙遇冷热敏感1周就诊。检查发现</w:t>
      </w:r>
      <w:r>
        <w:drawing>
          <wp:inline distT="0" distB="0" distL="0" distR="0">
            <wp:extent cx="295306" cy="228624"/>
            <wp:effectExtent l="0" t="0" r="0" b="0"/>
            <wp:docPr id="1973" name="_x0000_i19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" name="_x0000_i1973"/>
                    <pic:cNvPicPr/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龋，洞底较深、近髓。去腐质过程中患者疼痛明显，首选的治疗方法应是（）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A、局麻下开髓作牙髓治疗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B、可行安抚治疗或间接盖髓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C、行氢氧化钙制剂直接盖髓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D、聚羧酸锌粘固粉垫底永久充填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E、氧化锌丁香油粘固粉垫底永久充填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女，20岁。1年前因外伤致上前牙缺损。口腔检查：</w:t>
      </w:r>
      <w:r>
        <w:drawing>
          <wp:inline distT="0" distB="0" distL="0" distR="0">
            <wp:extent cx="180994" cy="238150"/>
            <wp:effectExtent l="0" t="0" r="0" b="0"/>
            <wp:docPr id="1974" name="_x0000_i19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4" name="_x0000_i1974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远中切角缺损，牙冠变色，叩（-），松（-），咬合正常。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不宜选择的修复形式有（）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A、光固化树脂修复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B、3/4冠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C、瓷贴面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D、烤瓷全冠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E、嵌体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患者男性，55岁，主诉右下后牙嵌塞食物，有时遇冷热刺激敏感。检查：龋，去腐后未见穿髓，拟作成远中</w:t>
      </w:r>
      <w:r>
        <w:drawing>
          <wp:inline distT="0" distB="0" distL="0" distR="0">
            <wp:extent cx="161942" cy="190520"/>
            <wp:effectExtent l="0" t="0" r="0" b="0"/>
            <wp:docPr id="1975" name="_x0000_i19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" name="_x0000_i197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洞充填，制洞时邻面部分应设计的主要固位形是（）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A、侧壁固位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B、牙本质钉固位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C、倒凹固位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D、梯形固位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E、鸠尾固位</w:t>
      </w:r>
    </w:p>
    <w:p>
      <w:pPr>
        <w:pStyle w:val="Normal6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5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男性，25岁，1年来牙龈逐渐肿大。检查发现：全口牙龈乳头及龈缘肿，上下前牙明显。龈乳头球状突起，前牙龈呈分叶状、质地坚硬，略有弹性，呈粉红色，不出血，无疼痛，龈沟加深，有菌斑，无分泌，</w:t>
      </w:r>
      <w:r>
        <w:drawing>
          <wp:inline distT="0" distB="0" distL="0" distR="0">
            <wp:extent cx="285780" cy="238150"/>
            <wp:effectExtent l="0" t="0" r="0" b="0"/>
            <wp:docPr id="1976" name="_x0000_i19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6" name="_x0000_i1976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部分冠折断，已做根管治疗。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采集病历重点了解的是（）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A、出血史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B、家族史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C、癫痫史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D、是否戴过矫正器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E、药物过敏史</w:t>
      </w:r>
    </w:p>
    <w:p>
      <w:pPr>
        <w:pStyle w:val="Normal6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某患者上下前牙切端垂直向间隙在3～5mm之间，应诊断为（）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A、牙列拥挤Ⅱ度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B、Ⅱ度深覆</w:t>
      </w:r>
      <w:r>
        <w:drawing>
          <wp:inline distT="0" distB="0" distL="0" distR="0">
            <wp:extent cx="161942" cy="190520"/>
            <wp:effectExtent l="0" t="0" r="0" b="0"/>
            <wp:docPr id="1977" name="_x0000_i19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7" name="_x0000_i197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C、Ⅰ度深覆盖</w:t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D、Ⅱ度开</w:t>
      </w:r>
      <w:r>
        <w:drawing>
          <wp:inline distT="0" distB="0" distL="0" distR="0">
            <wp:extent cx="161942" cy="190520"/>
            <wp:effectExtent l="0" t="0" r="0" b="0"/>
            <wp:docPr id="1978" name="_x0000_i19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" name="_x0000_i197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E、Ⅲ度开</w:t>
      </w:r>
      <w:r>
        <w:drawing>
          <wp:inline distT="0" distB="0" distL="0" distR="0">
            <wp:extent cx="161942" cy="190520"/>
            <wp:effectExtent l="0" t="0" r="0" b="0"/>
            <wp:docPr id="1979" name="_x0000_i19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9" name="_x0000_i197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在安氏Ⅱ类Ⅰ分类错</w:t>
      </w:r>
      <w:r>
        <w:drawing>
          <wp:inline distT="0" distB="0" distL="0" distR="0">
            <wp:extent cx="161942" cy="190520"/>
            <wp:effectExtent l="0" t="0" r="0" b="0"/>
            <wp:docPr id="1980" name="_x0000_i19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0" name="_x0000_i198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中，上下颌位置均在正常范围内者，占全部患者的（）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A、40％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B、91.20％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C、29.4％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D、1／4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E、1／3</w:t>
      </w:r>
    </w:p>
    <w:p>
      <w:pPr>
        <w:pStyle w:val="Normal6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一病人左颞下颌关节在开口、咀嚼时疼痛，无自发痛，检查发现开口中度受限、开口型偏向左侧，左髁突后方明显压痛，未见红肿。其治疗应选用（）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A、0.5％或1％普鲁卡因封闭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B、2％普鲁卡因2～3ml封闭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C、强的松龙0.5～0.8ml局部封闭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D、复位</w:t>
      </w:r>
      <w:r>
        <w:drawing>
          <wp:inline distT="0" distB="0" distL="0" distR="0">
            <wp:extent cx="161942" cy="190520"/>
            <wp:effectExtent l="0" t="0" r="0" b="0"/>
            <wp:docPr id="1981" name="_x0000_i19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" name="_x0000_i198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垫治疗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E、髁突高位切除加关节盘摘除术</w:t>
      </w:r>
    </w:p>
    <w:p>
      <w:pPr>
        <w:pStyle w:val="Normal6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骨性Ⅲ错</w:t>
      </w:r>
      <w:r>
        <w:drawing>
          <wp:inline distT="0" distB="0" distL="0" distR="0">
            <wp:extent cx="161942" cy="190520"/>
            <wp:effectExtent l="0" t="0" r="0" b="0"/>
            <wp:docPr id="1982" name="_x0000_i19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2" name="_x0000_i198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ANB角为（）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A、140°～160°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B、130°～140°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6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C、120°～125°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D、125°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E、＜0°</w:t>
      </w:r>
    </w:p>
    <w:p>
      <w:pPr>
        <w:pStyle w:val="Normal6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男，60岁。一年来右侧上后牙痛，疼痛多在傍晚发生，并涉及右眶下部和颞部。患者数年前曾有头痛及流涕史。查</w:t>
      </w:r>
      <w:r>
        <w:drawing>
          <wp:inline distT="0" distB="0" distL="0" distR="0">
            <wp:extent cx="457248" cy="228624"/>
            <wp:effectExtent l="0" t="0" r="0" b="0"/>
            <wp:docPr id="1983" name="_x0000_i1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3" name="_x0000_i1983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57248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龋深，叩痛（+），扪痛（-）。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为明确诊断必须做的检查是（）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A、牙髓电活力测验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B、牙髓温度测验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C、耳鼻喉科会诊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D、X线片检查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E、松动度检查</w:t>
      </w:r>
    </w:p>
    <w:p>
      <w:pPr>
        <w:pStyle w:val="Normal6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0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21.</w:t>
      </w:r>
      <w:r>
        <w:rPr>
          <w:rFonts w:ascii="黑体" w:eastAsia="黑体" w:hAnsi="黑体" w:cs="Arial"/>
          <w:sz w:val="24"/>
          <w:szCs w:val="28"/>
          <w:lang w:val="en-US" w:eastAsia="ja-JP" w:bidi="ar-SA"/>
        </w:rPr>
        <w:t>患者18岁，右颌下区肿痛7天，加剧3天，查体见：T39℃，一般情况差，右颌下皮肤红，皮温高，压痛明显，触有波动感，肿胀无明显界限。舌下肉阜无红肿，导管口无溢脓，右下第一磨牙残根，叩痛（++），X线片见</w:t>
      </w:r>
      <w:r>
        <w:drawing>
          <wp:inline distT="0" distB="0" distL="0" distR="0">
            <wp:extent cx="219098" cy="257202"/>
            <wp:effectExtent l="0" t="0" r="0" b="0"/>
            <wp:docPr id="1984" name="_x0000_i19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4" name="_x0000_i1984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Arial"/>
          <w:sz w:val="24"/>
          <w:szCs w:val="28"/>
          <w:lang w:val="en-US" w:eastAsia="ja-JP" w:bidi="ar-SA"/>
        </w:rPr>
        <w:t>根尖周X线透射区。</w:t>
      </w:r>
    </w:p>
    <w:p>
      <w:pPr>
        <w:pStyle w:val="Normal70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最可能的诊断为（）</w:t>
      </w:r>
    </w:p>
    <w:p>
      <w:pPr>
        <w:pStyle w:val="Normal70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A、化脓性颌骨骨髓炎</w:t>
      </w:r>
    </w:p>
    <w:p>
      <w:pPr>
        <w:pStyle w:val="Normal70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B、结核性淋巴结炎</w:t>
      </w:r>
    </w:p>
    <w:p>
      <w:pPr>
        <w:pStyle w:val="Normal70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C、化脓性颌下腺炎</w:t>
      </w:r>
    </w:p>
    <w:p>
      <w:pPr>
        <w:pStyle w:val="Normal70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D、恶性淋巴瘤</w:t>
      </w:r>
    </w:p>
    <w:p>
      <w:pPr>
        <w:pStyle w:val="Normal70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  <w:r>
        <w:rPr>
          <w:rFonts w:ascii="黑体" w:eastAsia="黑体" w:hAnsi="黑体" w:cs="Arial"/>
          <w:sz w:val="24"/>
          <w:szCs w:val="28"/>
          <w:lang w:val="en-US" w:eastAsia="ja-JP" w:bidi="ar-SA"/>
        </w:rPr>
        <w:t>E、右颌下间隙感染</w:t>
      </w:r>
    </w:p>
    <w:p>
      <w:pPr>
        <w:pStyle w:val="Normal70"/>
        <w:spacing w:after="200" w:line="276" w:lineRule="atLeast"/>
        <w:jc w:val="left"/>
        <w:rPr>
          <w:rFonts w:ascii="黑体" w:eastAsia="黑体" w:hAnsi="黑体"/>
          <w:sz w:val="24"/>
          <w:szCs w:val="28"/>
          <w:lang w:val="en-US" w:bidi="ar-SA"/>
        </w:rPr>
      </w:pP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口腔正畸治疗之前应做的检查是（）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A、口腔内外部检查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B、X线检查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</w:t>
      </w:r>
      <w:r>
        <w:drawing>
          <wp:inline distT="0" distB="0" distL="0" distR="0">
            <wp:extent cx="161942" cy="190520"/>
            <wp:effectExtent l="0" t="0" r="0" b="0"/>
            <wp:docPr id="1985" name="_x0000_i19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" name="_x0000_i198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模型检查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D、以上都是应做的检查</w:t>
      </w:r>
    </w:p>
    <w:p>
      <w:pPr>
        <w:pStyle w:val="Normal7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女，32岁。</w:t>
      </w:r>
      <w:r>
        <w:drawing>
          <wp:inline distT="0" distB="0" distL="0" distR="0">
            <wp:extent cx="152416" cy="180994"/>
            <wp:effectExtent l="0" t="0" r="0" b="0"/>
            <wp:docPr id="1986" name="_x0000_i19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6" name="_x0000_i1986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死髓、劈裂，要求拔除。拔除时应采用的麻醉包括（）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A、上颌结节麻醉+腭大孔麻醉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B、上颌结节麻醉+腭大孔麻醉+</w:t>
      </w:r>
      <w:r>
        <w:drawing>
          <wp:inline distT="0" distB="0" distL="0" distR="0">
            <wp:extent cx="152416" cy="180994"/>
            <wp:effectExtent l="0" t="0" r="0" b="0"/>
            <wp:docPr id="1987" name="_x0000_i1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" name="_x0000_i1987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颊侧远中局部浸润麻醉</w:t>
      </w:r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C、上颌结节麻醉+腭大孔麻醉+</w:t>
      </w:r>
      <w:r>
        <w:drawing>
          <wp:inline distT="0" distB="0" distL="0" distR="0">
            <wp:extent cx="152416" cy="180994"/>
            <wp:effectExtent l="0" t="0" r="0" b="0"/>
            <wp:docPr id="1988" name="_x0000_i1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8" name="_x0000_i1988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颊侧近中局部浸润麻醉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https://d.book118.com/167131064031006033</w:t>
        </w:r>
      </w:hyperlink>
    </w:p>
    <w:p>
      <w:pPr>
        <w:pStyle w:val="Normal72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60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  <w:lang w:eastAsia="ja-JP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0">
    <w:name w:val="Normal_7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0">
    <w:name w:val="Normal_7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image" Target="media/image4.jpeg" /><Relationship Id="rId12" Type="http://schemas.openxmlformats.org/officeDocument/2006/relationships/image" Target="media/image5.jpeg" /><Relationship Id="rId13" Type="http://schemas.openxmlformats.org/officeDocument/2006/relationships/image" Target="media/image6.jpeg" /><Relationship Id="rId14" Type="http://schemas.openxmlformats.org/officeDocument/2006/relationships/image" Target="media/image7.jpeg" /><Relationship Id="rId15" Type="http://schemas.openxmlformats.org/officeDocument/2006/relationships/image" Target="media/image8.jpeg" /><Relationship Id="rId16" Type="http://schemas.openxmlformats.org/officeDocument/2006/relationships/footer" Target="footer4.xml" /><Relationship Id="rId17" Type="http://schemas.openxmlformats.org/officeDocument/2006/relationships/image" Target="media/image9.jpeg" /><Relationship Id="rId18" Type="http://schemas.openxmlformats.org/officeDocument/2006/relationships/footer" Target="footer5.xml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image" Target="media/image11.jpeg" /><Relationship Id="rId21" Type="http://schemas.openxmlformats.org/officeDocument/2006/relationships/footer" Target="footer6.xml" /><Relationship Id="rId22" Type="http://schemas.openxmlformats.org/officeDocument/2006/relationships/image" Target="media/image12.jpeg" /><Relationship Id="rId23" Type="http://schemas.openxmlformats.org/officeDocument/2006/relationships/image" Target="media/image13.jpeg" /><Relationship Id="rId24" Type="http://schemas.openxmlformats.org/officeDocument/2006/relationships/image" Target="media/image14.jpeg" /><Relationship Id="rId25" Type="http://schemas.openxmlformats.org/officeDocument/2006/relationships/image" Target="media/image15.jpeg" /><Relationship Id="rId26" Type="http://schemas.openxmlformats.org/officeDocument/2006/relationships/image" Target="media/image16.jpeg" /><Relationship Id="rId27" Type="http://schemas.openxmlformats.org/officeDocument/2006/relationships/image" Target="media/image17.jpeg" /><Relationship Id="rId28" Type="http://schemas.openxmlformats.org/officeDocument/2006/relationships/footer" Target="footer7.xml" /><Relationship Id="rId29" Type="http://schemas.openxmlformats.org/officeDocument/2006/relationships/image" Target="media/image18.jpeg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image" Target="media/image19.jpeg" /><Relationship Id="rId32" Type="http://schemas.openxmlformats.org/officeDocument/2006/relationships/image" Target="media/image20.jpeg" /><Relationship Id="rId33" Type="http://schemas.openxmlformats.org/officeDocument/2006/relationships/image" Target="media/image21.jpeg" /><Relationship Id="rId34" Type="http://schemas.openxmlformats.org/officeDocument/2006/relationships/footer" Target="footer9.xml" /><Relationship Id="rId35" Type="http://schemas.openxmlformats.org/officeDocument/2006/relationships/image" Target="media/image22.jpeg" /><Relationship Id="rId36" Type="http://schemas.openxmlformats.org/officeDocument/2006/relationships/image" Target="media/image23.jpeg" /><Relationship Id="rId37" Type="http://schemas.openxmlformats.org/officeDocument/2006/relationships/image" Target="media/image24.jpeg" /><Relationship Id="rId38" Type="http://schemas.openxmlformats.org/officeDocument/2006/relationships/footer" Target="footer10.xml" /><Relationship Id="rId39" Type="http://schemas.openxmlformats.org/officeDocument/2006/relationships/image" Target="media/image25.jpeg" /><Relationship Id="rId4" Type="http://schemas.openxmlformats.org/officeDocument/2006/relationships/customXml" Target="../customXml/item1.xml" /><Relationship Id="rId40" Type="http://schemas.openxmlformats.org/officeDocument/2006/relationships/footer" Target="footer11.xml" /><Relationship Id="rId41" Type="http://schemas.openxmlformats.org/officeDocument/2006/relationships/image" Target="media/image26.jpeg" /><Relationship Id="rId42" Type="http://schemas.openxmlformats.org/officeDocument/2006/relationships/image" Target="media/image27.jpeg" /><Relationship Id="rId43" Type="http://schemas.openxmlformats.org/officeDocument/2006/relationships/footer" Target="footer12.xml" /><Relationship Id="rId44" Type="http://schemas.openxmlformats.org/officeDocument/2006/relationships/image" Target="media/image28.jpeg" /><Relationship Id="rId45" Type="http://schemas.openxmlformats.org/officeDocument/2006/relationships/image" Target="media/image29.jpeg" /><Relationship Id="rId46" Type="http://schemas.openxmlformats.org/officeDocument/2006/relationships/footer" Target="footer13.xml" /><Relationship Id="rId47" Type="http://schemas.openxmlformats.org/officeDocument/2006/relationships/image" Target="media/image30.jpeg" /><Relationship Id="rId48" Type="http://schemas.openxmlformats.org/officeDocument/2006/relationships/image" Target="media/image31.jpeg" /><Relationship Id="rId49" Type="http://schemas.openxmlformats.org/officeDocument/2006/relationships/image" Target="media/image32.jpeg" /><Relationship Id="rId5" Type="http://schemas.openxmlformats.org/officeDocument/2006/relationships/image" Target="media/image1.jpeg" /><Relationship Id="rId50" Type="http://schemas.openxmlformats.org/officeDocument/2006/relationships/image" Target="media/image33.jpeg" /><Relationship Id="rId51" Type="http://schemas.openxmlformats.org/officeDocument/2006/relationships/image" Target="media/image34.jpeg" /><Relationship Id="rId52" Type="http://schemas.openxmlformats.org/officeDocument/2006/relationships/footer" Target="footer14.xml" /><Relationship Id="rId53" Type="http://schemas.openxmlformats.org/officeDocument/2006/relationships/image" Target="media/image35.jpeg" /><Relationship Id="rId54" Type="http://schemas.openxmlformats.org/officeDocument/2006/relationships/image" Target="media/image36.jpeg" /><Relationship Id="rId55" Type="http://schemas.openxmlformats.org/officeDocument/2006/relationships/footer" Target="footer15.xml" /><Relationship Id="rId56" Type="http://schemas.openxmlformats.org/officeDocument/2006/relationships/footer" Target="footer16.xml" /><Relationship Id="rId57" Type="http://schemas.openxmlformats.org/officeDocument/2006/relationships/image" Target="media/image37.jpeg" /><Relationship Id="rId58" Type="http://schemas.openxmlformats.org/officeDocument/2006/relationships/image" Target="media/image38.jpeg" /><Relationship Id="rId59" Type="http://schemas.openxmlformats.org/officeDocument/2006/relationships/hyperlink" Target="https://d.book118.com/167131064031006033" TargetMode="External" /><Relationship Id="rId6" Type="http://schemas.openxmlformats.org/officeDocument/2006/relationships/footer" Target="footer1.xml" /><Relationship Id="rId60" Type="http://schemas.openxmlformats.org/officeDocument/2006/relationships/footer" Target="footer17.xml" /><Relationship Id="rId61" Type="http://schemas.openxmlformats.org/officeDocument/2006/relationships/theme" Target="theme/theme1.xml" /><Relationship Id="rId62" Type="http://schemas.openxmlformats.org/officeDocument/2006/relationships/styles" Target="styles.xml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