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7E8A" w14:paraId="23F3280D" w14:textId="77777777">
      <w:pPr>
        <w:rPr>
          <w:rFonts w:ascii="仿宋" w:eastAsia="仿宋" w:hAnsi="仿宋" w:cs="仿宋"/>
          <w:b/>
          <w:sz w:val="40"/>
        </w:rPr>
      </w:pPr>
    </w:p>
    <w:p w:rsidR="000B7E8A" w14:paraId="42544307" w14:textId="77777777">
      <w:pPr>
        <w:rPr>
          <w:rFonts w:ascii="仿宋" w:eastAsia="仿宋" w:hAnsi="仿宋" w:cs="仿宋"/>
          <w:b/>
          <w:sz w:val="40"/>
        </w:rPr>
      </w:pPr>
    </w:p>
    <w:p w:rsidR="000B7E8A" w14:paraId="359C483F" w14:textId="77777777">
      <w:pPr>
        <w:rPr>
          <w:rFonts w:ascii="仿宋" w:eastAsia="仿宋" w:hAnsi="仿宋" w:cs="仿宋"/>
          <w:b/>
          <w:sz w:val="40"/>
        </w:rPr>
      </w:pPr>
    </w:p>
    <w:p w:rsidR="000B7E8A" w14:paraId="478C778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彩色喷涂纸相关项目投资计划书</w:t>
      </w:r>
    </w:p>
    <w:p w:rsidR="000B7E8A" w14:paraId="72D212F6" w14:textId="77777777">
      <w:pPr>
        <w:jc w:val="center"/>
        <w:rPr>
          <w:rFonts w:ascii="仿宋" w:eastAsia="仿宋" w:hAnsi="仿宋" w:cs="仿宋"/>
          <w:b/>
          <w:sz w:val="40"/>
        </w:rPr>
      </w:pPr>
      <w:r>
        <w:rPr>
          <w:rFonts w:ascii="仿宋" w:eastAsia="仿宋" w:hAnsi="仿宋" w:cs="仿宋" w:hint="eastAsia"/>
          <w:b/>
          <w:sz w:val="40"/>
        </w:rPr>
        <w:t>目录</w:t>
      </w:r>
    </w:p>
    <w:p w:rsidR="000B7E8A" w14:paraId="002E6BEB" w14:textId="77777777">
      <w:pPr>
        <w:pStyle w:val="TOC1"/>
        <w:tabs>
          <w:tab w:val="right" w:leader="dot" w:pos="8306"/>
        </w:tabs>
      </w:pPr>
      <w:r>
        <w:fldChar w:fldCharType="begin"/>
      </w:r>
      <w:r>
        <w:instrText>TOC \h \z</w:instrText>
      </w:r>
      <w:r>
        <w:fldChar w:fldCharType="separate"/>
      </w:r>
      <w:hyperlink w:anchor="_Toc9335" w:history="1">
        <w:r>
          <w:rPr>
            <w:rFonts w:ascii="仿宋" w:eastAsia="仿宋" w:hAnsi="仿宋" w:cs="仿宋" w:hint="eastAsia"/>
          </w:rPr>
          <w:t>序言</w:t>
        </w:r>
        <w:r>
          <w:tab/>
        </w:r>
        <w:r>
          <w:fldChar w:fldCharType="begin"/>
        </w:r>
        <w:r>
          <w:instrText xml:space="preserve"> PAGEREF _Toc9335 \h </w:instrText>
        </w:r>
        <w:r>
          <w:fldChar w:fldCharType="separate"/>
        </w:r>
        <w:r>
          <w:t>3</w:t>
        </w:r>
        <w:r>
          <w:fldChar w:fldCharType="end"/>
        </w:r>
      </w:hyperlink>
    </w:p>
    <w:p w:rsidR="000B7E8A" w14:paraId="0FEED64A" w14:textId="77777777">
      <w:pPr>
        <w:pStyle w:val="TOC1"/>
        <w:tabs>
          <w:tab w:val="right" w:leader="dot" w:pos="8306"/>
        </w:tabs>
      </w:pPr>
      <w:hyperlink w:anchor="_Toc9770" w:history="1">
        <w:r>
          <w:rPr>
            <w:rFonts w:ascii="仿宋" w:eastAsia="仿宋" w:hAnsi="仿宋" w:cs="仿宋" w:hint="eastAsia"/>
          </w:rPr>
          <w:t>一、建筑工程方案</w:t>
        </w:r>
        <w:r>
          <w:tab/>
        </w:r>
        <w:r>
          <w:fldChar w:fldCharType="begin"/>
        </w:r>
        <w:r>
          <w:instrText xml:space="preserve"> PAGEREF _Toc9770 \h </w:instrText>
        </w:r>
        <w:r>
          <w:fldChar w:fldCharType="separate"/>
        </w:r>
        <w:r>
          <w:t>3</w:t>
        </w:r>
        <w:r>
          <w:fldChar w:fldCharType="end"/>
        </w:r>
      </w:hyperlink>
    </w:p>
    <w:p w:rsidR="000B7E8A" w14:paraId="589F8609" w14:textId="77777777">
      <w:pPr>
        <w:pStyle w:val="TOC2"/>
        <w:tabs>
          <w:tab w:val="right" w:leader="dot" w:pos="8306"/>
        </w:tabs>
      </w:pPr>
      <w:hyperlink w:anchor="_Toc1262" w:history="1">
        <w:r>
          <w:rPr>
            <w:rFonts w:ascii="仿宋" w:eastAsia="仿宋" w:hAnsi="仿宋" w:cs="仿宋" w:hint="eastAsia"/>
          </w:rPr>
          <w:t>（一）彩色喷涂纸项目工程设计总体要求</w:t>
        </w:r>
        <w:r>
          <w:tab/>
        </w:r>
        <w:r>
          <w:fldChar w:fldCharType="begin"/>
        </w:r>
        <w:r>
          <w:instrText xml:space="preserve"> PAGEREF _Toc1262 \h </w:instrText>
        </w:r>
        <w:r>
          <w:fldChar w:fldCharType="separate"/>
        </w:r>
        <w:r>
          <w:t>3</w:t>
        </w:r>
        <w:r>
          <w:fldChar w:fldCharType="end"/>
        </w:r>
      </w:hyperlink>
    </w:p>
    <w:p w:rsidR="000B7E8A" w14:paraId="7AE5F578" w14:textId="77777777">
      <w:pPr>
        <w:pStyle w:val="TOC2"/>
        <w:tabs>
          <w:tab w:val="right" w:leader="dot" w:pos="8306"/>
        </w:tabs>
      </w:pPr>
      <w:hyperlink w:anchor="_Toc6902" w:history="1">
        <w:r>
          <w:rPr>
            <w:rFonts w:ascii="仿宋" w:eastAsia="仿宋" w:hAnsi="仿宋" w:cs="仿宋" w:hint="eastAsia"/>
          </w:rPr>
          <w:t>（二）建设方案</w:t>
        </w:r>
        <w:r>
          <w:tab/>
        </w:r>
        <w:r>
          <w:fldChar w:fldCharType="begin"/>
        </w:r>
        <w:r>
          <w:instrText xml:space="preserve"> PAGEREF _Toc6902 \h </w:instrText>
        </w:r>
        <w:r>
          <w:fldChar w:fldCharType="separate"/>
        </w:r>
        <w:r>
          <w:t>7</w:t>
        </w:r>
        <w:r>
          <w:fldChar w:fldCharType="end"/>
        </w:r>
      </w:hyperlink>
    </w:p>
    <w:p w:rsidR="000B7E8A" w14:paraId="6306E5B7" w14:textId="77777777">
      <w:pPr>
        <w:pStyle w:val="TOC2"/>
        <w:tabs>
          <w:tab w:val="right" w:leader="dot" w:pos="8306"/>
        </w:tabs>
      </w:pPr>
      <w:hyperlink w:anchor="_Toc26644" w:history="1">
        <w:r>
          <w:rPr>
            <w:rFonts w:ascii="仿宋" w:eastAsia="仿宋" w:hAnsi="仿宋" w:cs="仿宋" w:hint="eastAsia"/>
          </w:rPr>
          <w:t>（三）建筑工程建设指标</w:t>
        </w:r>
        <w:r>
          <w:tab/>
        </w:r>
        <w:r>
          <w:fldChar w:fldCharType="begin"/>
        </w:r>
        <w:r>
          <w:instrText xml:space="preserve"> PAGEREF _Toc26644 \h </w:instrText>
        </w:r>
        <w:r>
          <w:fldChar w:fldCharType="separate"/>
        </w:r>
        <w:r>
          <w:t>9</w:t>
        </w:r>
        <w:r>
          <w:fldChar w:fldCharType="end"/>
        </w:r>
      </w:hyperlink>
    </w:p>
    <w:p w:rsidR="000B7E8A" w14:paraId="1AA797B1" w14:textId="77777777">
      <w:pPr>
        <w:pStyle w:val="TOC1"/>
        <w:tabs>
          <w:tab w:val="right" w:leader="dot" w:pos="8306"/>
        </w:tabs>
      </w:pPr>
      <w:hyperlink w:anchor="_Toc8333" w:history="1">
        <w:r>
          <w:rPr>
            <w:rFonts w:ascii="仿宋" w:eastAsia="仿宋" w:hAnsi="仿宋" w:cs="仿宋" w:hint="eastAsia"/>
          </w:rPr>
          <w:t>二、彩色喷涂纸项目选址方案</w:t>
        </w:r>
        <w:r>
          <w:tab/>
        </w:r>
        <w:r>
          <w:fldChar w:fldCharType="begin"/>
        </w:r>
        <w:r>
          <w:instrText xml:space="preserve"> PAGEREF _Toc8333 \h </w:instrText>
        </w:r>
        <w:r>
          <w:fldChar w:fldCharType="separate"/>
        </w:r>
        <w:r>
          <w:t>9</w:t>
        </w:r>
        <w:r>
          <w:fldChar w:fldCharType="end"/>
        </w:r>
      </w:hyperlink>
    </w:p>
    <w:p w:rsidR="000B7E8A" w14:paraId="2A731E98" w14:textId="77777777">
      <w:pPr>
        <w:pStyle w:val="TOC2"/>
        <w:tabs>
          <w:tab w:val="right" w:leader="dot" w:pos="8306"/>
        </w:tabs>
      </w:pPr>
      <w:hyperlink w:anchor="_Toc28506" w:history="1">
        <w:r>
          <w:rPr>
            <w:rFonts w:ascii="仿宋" w:eastAsia="仿宋" w:hAnsi="仿宋" w:cs="仿宋" w:hint="eastAsia"/>
          </w:rPr>
          <w:t>（一）彩色喷涂纸项目选址原则</w:t>
        </w:r>
        <w:r>
          <w:tab/>
        </w:r>
        <w:r>
          <w:fldChar w:fldCharType="begin"/>
        </w:r>
        <w:r>
          <w:instrText xml:space="preserve"> PAGEREF _Toc28506 \h </w:instrText>
        </w:r>
        <w:r>
          <w:fldChar w:fldCharType="separate"/>
        </w:r>
        <w:r>
          <w:t>9</w:t>
        </w:r>
        <w:r>
          <w:fldChar w:fldCharType="end"/>
        </w:r>
      </w:hyperlink>
    </w:p>
    <w:p w:rsidR="000B7E8A" w14:paraId="1D697707" w14:textId="77777777">
      <w:pPr>
        <w:pStyle w:val="TOC2"/>
        <w:tabs>
          <w:tab w:val="right" w:leader="dot" w:pos="8306"/>
        </w:tabs>
      </w:pPr>
      <w:hyperlink w:anchor="_Toc21302" w:history="1">
        <w:r>
          <w:rPr>
            <w:rFonts w:ascii="仿宋" w:eastAsia="仿宋" w:hAnsi="仿宋" w:cs="仿宋" w:hint="eastAsia"/>
          </w:rPr>
          <w:t>（二）建设区基本情况</w:t>
        </w:r>
        <w:r>
          <w:tab/>
        </w:r>
        <w:r>
          <w:fldChar w:fldCharType="begin"/>
        </w:r>
        <w:r>
          <w:instrText xml:space="preserve"> PAGEREF _Toc21302 \h </w:instrText>
        </w:r>
        <w:r>
          <w:fldChar w:fldCharType="separate"/>
        </w:r>
        <w:r>
          <w:t>10</w:t>
        </w:r>
        <w:r>
          <w:fldChar w:fldCharType="end"/>
        </w:r>
      </w:hyperlink>
    </w:p>
    <w:p w:rsidR="000B7E8A" w14:paraId="7207F7CB" w14:textId="77777777">
      <w:pPr>
        <w:pStyle w:val="TOC2"/>
        <w:tabs>
          <w:tab w:val="right" w:leader="dot" w:pos="8306"/>
        </w:tabs>
      </w:pPr>
      <w:hyperlink w:anchor="_Toc19464" w:history="1">
        <w:r>
          <w:rPr>
            <w:rFonts w:ascii="仿宋" w:eastAsia="仿宋" w:hAnsi="仿宋" w:cs="仿宋" w:hint="eastAsia"/>
          </w:rPr>
          <w:t>（三）产业发展方向</w:t>
        </w:r>
        <w:r>
          <w:tab/>
        </w:r>
        <w:r>
          <w:fldChar w:fldCharType="begin"/>
        </w:r>
        <w:r>
          <w:instrText xml:space="preserve"> PAGEREF _Toc19464 \h </w:instrText>
        </w:r>
        <w:r>
          <w:fldChar w:fldCharType="separate"/>
        </w:r>
        <w:r>
          <w:t>11</w:t>
        </w:r>
        <w:r>
          <w:fldChar w:fldCharType="end"/>
        </w:r>
      </w:hyperlink>
    </w:p>
    <w:p w:rsidR="000B7E8A" w14:paraId="36BA260D" w14:textId="77777777">
      <w:pPr>
        <w:pStyle w:val="TOC2"/>
        <w:tabs>
          <w:tab w:val="right" w:leader="dot" w:pos="8306"/>
        </w:tabs>
      </w:pPr>
      <w:hyperlink w:anchor="_Toc29906" w:history="1">
        <w:r>
          <w:rPr>
            <w:rFonts w:ascii="仿宋" w:eastAsia="仿宋" w:hAnsi="仿宋" w:cs="仿宋" w:hint="eastAsia"/>
          </w:rPr>
          <w:t>（四）彩色喷涂纸项目选址综合评价</w:t>
        </w:r>
        <w:r>
          <w:tab/>
        </w:r>
        <w:r>
          <w:fldChar w:fldCharType="begin"/>
        </w:r>
        <w:r>
          <w:instrText xml:space="preserve"> PAGEREF _Toc29906 \h </w:instrText>
        </w:r>
        <w:r>
          <w:fldChar w:fldCharType="separate"/>
        </w:r>
        <w:r>
          <w:t>13</w:t>
        </w:r>
        <w:r>
          <w:fldChar w:fldCharType="end"/>
        </w:r>
      </w:hyperlink>
    </w:p>
    <w:p w:rsidR="000B7E8A" w14:paraId="1E528B94" w14:textId="77777777">
      <w:pPr>
        <w:pStyle w:val="TOC1"/>
        <w:tabs>
          <w:tab w:val="right" w:leader="dot" w:pos="8306"/>
        </w:tabs>
      </w:pPr>
      <w:hyperlink w:anchor="_Toc32613" w:history="1">
        <w:r>
          <w:rPr>
            <w:rFonts w:ascii="仿宋" w:eastAsia="仿宋" w:hAnsi="仿宋" w:cs="仿宋" w:hint="eastAsia"/>
          </w:rPr>
          <w:t>三、产品方案与建设规划</w:t>
        </w:r>
        <w:r>
          <w:tab/>
        </w:r>
        <w:r>
          <w:fldChar w:fldCharType="begin"/>
        </w:r>
        <w:r>
          <w:instrText xml:space="preserve"> PAGEREF _Toc32613 \h </w:instrText>
        </w:r>
        <w:r>
          <w:fldChar w:fldCharType="separate"/>
        </w:r>
        <w:r>
          <w:t>13</w:t>
        </w:r>
        <w:r>
          <w:fldChar w:fldCharType="end"/>
        </w:r>
      </w:hyperlink>
    </w:p>
    <w:p w:rsidR="000B7E8A" w14:paraId="5FC171D9" w14:textId="77777777">
      <w:pPr>
        <w:pStyle w:val="TOC2"/>
        <w:tabs>
          <w:tab w:val="right" w:leader="dot" w:pos="8306"/>
        </w:tabs>
      </w:pPr>
      <w:hyperlink w:anchor="_Toc21706" w:history="1">
        <w:r>
          <w:rPr>
            <w:rFonts w:ascii="仿宋" w:eastAsia="仿宋" w:hAnsi="仿宋" w:cs="仿宋" w:hint="eastAsia"/>
          </w:rPr>
          <w:t>（一）彩色喷涂纸项目场地规模</w:t>
        </w:r>
        <w:r>
          <w:tab/>
        </w:r>
        <w:r>
          <w:fldChar w:fldCharType="begin"/>
        </w:r>
        <w:r>
          <w:instrText xml:space="preserve"> PAGEREF _Toc21706 \h </w:instrText>
        </w:r>
        <w:r>
          <w:fldChar w:fldCharType="separate"/>
        </w:r>
        <w:r>
          <w:t>13</w:t>
        </w:r>
        <w:r>
          <w:fldChar w:fldCharType="end"/>
        </w:r>
      </w:hyperlink>
    </w:p>
    <w:p w:rsidR="000B7E8A" w14:paraId="1B397DCE" w14:textId="77777777">
      <w:pPr>
        <w:pStyle w:val="TOC2"/>
        <w:tabs>
          <w:tab w:val="right" w:leader="dot" w:pos="8306"/>
        </w:tabs>
      </w:pPr>
      <w:hyperlink w:anchor="_Toc10604" w:history="1">
        <w:r>
          <w:rPr>
            <w:rFonts w:ascii="仿宋" w:eastAsia="仿宋" w:hAnsi="仿宋" w:cs="仿宋" w:hint="eastAsia"/>
          </w:rPr>
          <w:t>（二）产能规模</w:t>
        </w:r>
        <w:r>
          <w:tab/>
        </w:r>
        <w:r>
          <w:fldChar w:fldCharType="begin"/>
        </w:r>
        <w:r>
          <w:instrText xml:space="preserve"> PAGEREF _Toc10604 \h </w:instrText>
        </w:r>
        <w:r>
          <w:fldChar w:fldCharType="separate"/>
        </w:r>
        <w:r>
          <w:t>13</w:t>
        </w:r>
        <w:r>
          <w:fldChar w:fldCharType="end"/>
        </w:r>
      </w:hyperlink>
    </w:p>
    <w:p w:rsidR="000B7E8A" w14:paraId="079C17DD" w14:textId="77777777">
      <w:pPr>
        <w:pStyle w:val="TOC2"/>
        <w:tabs>
          <w:tab w:val="right" w:leader="dot" w:pos="8306"/>
        </w:tabs>
      </w:pPr>
      <w:hyperlink w:anchor="_Toc20609" w:history="1">
        <w:r>
          <w:rPr>
            <w:rFonts w:ascii="仿宋" w:eastAsia="仿宋" w:hAnsi="仿宋" w:cs="仿宋" w:hint="eastAsia"/>
          </w:rPr>
          <w:t>（三）产品规划方案及生产纲领</w:t>
        </w:r>
        <w:r>
          <w:tab/>
        </w:r>
        <w:r>
          <w:fldChar w:fldCharType="begin"/>
        </w:r>
        <w:r>
          <w:instrText xml:space="preserve"> PAGEREF _Toc20609 \h </w:instrText>
        </w:r>
        <w:r>
          <w:fldChar w:fldCharType="separate"/>
        </w:r>
        <w:r>
          <w:t>14</w:t>
        </w:r>
        <w:r>
          <w:fldChar w:fldCharType="end"/>
        </w:r>
      </w:hyperlink>
    </w:p>
    <w:p w:rsidR="000B7E8A" w14:paraId="0A4C2C77" w14:textId="77777777">
      <w:pPr>
        <w:pStyle w:val="TOC1"/>
        <w:tabs>
          <w:tab w:val="right" w:leader="dot" w:pos="8306"/>
        </w:tabs>
      </w:pPr>
      <w:hyperlink w:anchor="_Toc16902" w:history="1">
        <w:r>
          <w:rPr>
            <w:rFonts w:ascii="仿宋" w:eastAsia="仿宋" w:hAnsi="仿宋" w:cs="仿宋" w:hint="eastAsia"/>
          </w:rPr>
          <w:t>四、技术方案</w:t>
        </w:r>
        <w:r>
          <w:tab/>
        </w:r>
        <w:r>
          <w:fldChar w:fldCharType="begin"/>
        </w:r>
        <w:r>
          <w:instrText xml:space="preserve"> PAGEREF _Toc16902 \h </w:instrText>
        </w:r>
        <w:r>
          <w:fldChar w:fldCharType="separate"/>
        </w:r>
        <w:r>
          <w:t>14</w:t>
        </w:r>
        <w:r>
          <w:fldChar w:fldCharType="end"/>
        </w:r>
      </w:hyperlink>
    </w:p>
    <w:p w:rsidR="000B7E8A" w14:paraId="27528708" w14:textId="77777777">
      <w:pPr>
        <w:pStyle w:val="TOC2"/>
        <w:tabs>
          <w:tab w:val="right" w:leader="dot" w:pos="8306"/>
        </w:tabs>
      </w:pPr>
      <w:hyperlink w:anchor="_Toc30749" w:history="1">
        <w:r>
          <w:rPr>
            <w:rFonts w:ascii="仿宋" w:eastAsia="仿宋" w:hAnsi="仿宋" w:cs="仿宋" w:hint="eastAsia"/>
          </w:rPr>
          <w:t>（一）企业技术研发分析</w:t>
        </w:r>
        <w:r>
          <w:tab/>
        </w:r>
        <w:r>
          <w:fldChar w:fldCharType="begin"/>
        </w:r>
        <w:r>
          <w:instrText xml:space="preserve"> PAGEREF _Toc30749 \h </w:instrText>
        </w:r>
        <w:r>
          <w:fldChar w:fldCharType="separate"/>
        </w:r>
        <w:r>
          <w:t>14</w:t>
        </w:r>
        <w:r>
          <w:fldChar w:fldCharType="end"/>
        </w:r>
      </w:hyperlink>
    </w:p>
    <w:p w:rsidR="000B7E8A" w14:paraId="2413016B" w14:textId="77777777">
      <w:pPr>
        <w:pStyle w:val="TOC2"/>
        <w:tabs>
          <w:tab w:val="right" w:leader="dot" w:pos="8306"/>
        </w:tabs>
      </w:pPr>
      <w:hyperlink w:anchor="_Toc14612" w:history="1">
        <w:r>
          <w:rPr>
            <w:rFonts w:ascii="仿宋" w:eastAsia="仿宋" w:hAnsi="仿宋" w:cs="仿宋" w:hint="eastAsia"/>
          </w:rPr>
          <w:t>（二）彩色喷涂纸项目技术工艺分析</w:t>
        </w:r>
        <w:r>
          <w:tab/>
        </w:r>
        <w:r>
          <w:fldChar w:fldCharType="begin"/>
        </w:r>
        <w:r>
          <w:instrText xml:space="preserve"> PAGEREF _Toc14612 \h </w:instrText>
        </w:r>
        <w:r>
          <w:fldChar w:fldCharType="separate"/>
        </w:r>
        <w:r>
          <w:t>16</w:t>
        </w:r>
        <w:r>
          <w:fldChar w:fldCharType="end"/>
        </w:r>
      </w:hyperlink>
    </w:p>
    <w:p w:rsidR="000B7E8A" w14:paraId="082A329A" w14:textId="77777777">
      <w:pPr>
        <w:pStyle w:val="TOC2"/>
        <w:tabs>
          <w:tab w:val="right" w:leader="dot" w:pos="8306"/>
        </w:tabs>
      </w:pPr>
      <w:hyperlink w:anchor="_Toc749" w:history="1">
        <w:r>
          <w:rPr>
            <w:rFonts w:ascii="仿宋" w:eastAsia="仿宋" w:hAnsi="仿宋" w:cs="仿宋" w:hint="eastAsia"/>
          </w:rPr>
          <w:t>（三）彩色喷涂纸项目技术流程</w:t>
        </w:r>
        <w:r>
          <w:tab/>
        </w:r>
        <w:r>
          <w:fldChar w:fldCharType="begin"/>
        </w:r>
        <w:r>
          <w:instrText xml:space="preserve"> PAGEREF _Toc749 \h </w:instrText>
        </w:r>
        <w:r>
          <w:fldChar w:fldCharType="separate"/>
        </w:r>
        <w:r>
          <w:t>18</w:t>
        </w:r>
        <w:r>
          <w:fldChar w:fldCharType="end"/>
        </w:r>
      </w:hyperlink>
    </w:p>
    <w:p w:rsidR="000B7E8A" w14:paraId="55E3F16C" w14:textId="77777777">
      <w:pPr>
        <w:pStyle w:val="TOC2"/>
        <w:tabs>
          <w:tab w:val="right" w:leader="dot" w:pos="8306"/>
        </w:tabs>
      </w:pPr>
      <w:hyperlink w:anchor="_Toc7124" w:history="1">
        <w:r>
          <w:rPr>
            <w:rFonts w:ascii="仿宋" w:eastAsia="仿宋" w:hAnsi="仿宋" w:cs="仿宋" w:hint="eastAsia"/>
          </w:rPr>
          <w:t>（四）设备选型方案</w:t>
        </w:r>
        <w:r>
          <w:tab/>
        </w:r>
        <w:r>
          <w:fldChar w:fldCharType="begin"/>
        </w:r>
        <w:r>
          <w:instrText xml:space="preserve"> PAGEREF _Toc7124 \h </w:instrText>
        </w:r>
        <w:r>
          <w:fldChar w:fldCharType="separate"/>
        </w:r>
        <w:r>
          <w:t>19</w:t>
        </w:r>
        <w:r>
          <w:fldChar w:fldCharType="end"/>
        </w:r>
      </w:hyperlink>
    </w:p>
    <w:p w:rsidR="000B7E8A" w14:paraId="24B18DE9" w14:textId="77777777">
      <w:pPr>
        <w:pStyle w:val="TOC1"/>
        <w:tabs>
          <w:tab w:val="right" w:leader="dot" w:pos="8306"/>
        </w:tabs>
      </w:pPr>
      <w:hyperlink w:anchor="_Toc22459" w:history="1">
        <w:r>
          <w:rPr>
            <w:rFonts w:ascii="仿宋" w:eastAsia="仿宋" w:hAnsi="仿宋" w:cs="仿宋" w:hint="eastAsia"/>
          </w:rPr>
          <w:t>五、原材料及成品管理</w:t>
        </w:r>
        <w:r>
          <w:tab/>
        </w:r>
        <w:r>
          <w:fldChar w:fldCharType="begin"/>
        </w:r>
        <w:r>
          <w:instrText xml:space="preserve"> PAGEREF _Toc22459 \h </w:instrText>
        </w:r>
        <w:r>
          <w:fldChar w:fldCharType="separate"/>
        </w:r>
        <w:r>
          <w:t>20</w:t>
        </w:r>
        <w:r>
          <w:fldChar w:fldCharType="end"/>
        </w:r>
      </w:hyperlink>
    </w:p>
    <w:p w:rsidR="000B7E8A" w14:paraId="4A9DD6AC" w14:textId="77777777">
      <w:pPr>
        <w:pStyle w:val="TOC2"/>
        <w:tabs>
          <w:tab w:val="right" w:leader="dot" w:pos="8306"/>
        </w:tabs>
      </w:pPr>
      <w:hyperlink w:anchor="_Toc4708" w:history="1">
        <w:r>
          <w:rPr>
            <w:rFonts w:ascii="仿宋" w:eastAsia="仿宋" w:hAnsi="仿宋" w:cs="仿宋" w:hint="eastAsia"/>
          </w:rPr>
          <w:t>（一）彩色喷涂纸项目建设期原辅材料供应情况</w:t>
        </w:r>
        <w:r>
          <w:tab/>
        </w:r>
        <w:r>
          <w:fldChar w:fldCharType="begin"/>
        </w:r>
        <w:r>
          <w:instrText xml:space="preserve"> PAGEREF _Toc4708 \h </w:instrText>
        </w:r>
        <w:r>
          <w:fldChar w:fldCharType="separate"/>
        </w:r>
        <w:r>
          <w:t>20</w:t>
        </w:r>
        <w:r>
          <w:fldChar w:fldCharType="end"/>
        </w:r>
      </w:hyperlink>
    </w:p>
    <w:p w:rsidR="000B7E8A" w14:paraId="244152B6" w14:textId="77777777">
      <w:pPr>
        <w:pStyle w:val="TOC2"/>
        <w:tabs>
          <w:tab w:val="right" w:leader="dot" w:pos="8306"/>
        </w:tabs>
      </w:pPr>
      <w:hyperlink w:anchor="_Toc20666" w:history="1">
        <w:r>
          <w:rPr>
            <w:rFonts w:ascii="仿宋" w:eastAsia="仿宋" w:hAnsi="仿宋" w:cs="仿宋" w:hint="eastAsia"/>
          </w:rPr>
          <w:t>（二）彩色喷涂纸项目运营期原辅材料供应及质量管理</w:t>
        </w:r>
        <w:r>
          <w:tab/>
        </w:r>
        <w:r>
          <w:fldChar w:fldCharType="begin"/>
        </w:r>
        <w:r>
          <w:instrText xml:space="preserve"> PAGEREF _Toc20666 \h </w:instrText>
        </w:r>
        <w:r>
          <w:fldChar w:fldCharType="separate"/>
        </w:r>
        <w:r>
          <w:t>21</w:t>
        </w:r>
        <w:r>
          <w:fldChar w:fldCharType="end"/>
        </w:r>
      </w:hyperlink>
    </w:p>
    <w:p w:rsidR="000B7E8A" w14:paraId="790EDBDE" w14:textId="77777777">
      <w:pPr>
        <w:pStyle w:val="TOC1"/>
        <w:tabs>
          <w:tab w:val="right" w:leader="dot" w:pos="8306"/>
        </w:tabs>
      </w:pPr>
      <w:hyperlink w:anchor="_Toc24181" w:history="1">
        <w:r>
          <w:rPr>
            <w:rFonts w:ascii="仿宋" w:eastAsia="仿宋" w:hAnsi="仿宋" w:cs="仿宋" w:hint="eastAsia"/>
          </w:rPr>
          <w:t>六、节能方案</w:t>
        </w:r>
        <w:r>
          <w:tab/>
        </w:r>
        <w:r>
          <w:fldChar w:fldCharType="begin"/>
        </w:r>
        <w:r>
          <w:instrText xml:space="preserve"> PAGEREF _Toc24181 \h </w:instrText>
        </w:r>
        <w:r>
          <w:fldChar w:fldCharType="separate"/>
        </w:r>
        <w:r>
          <w:t>22</w:t>
        </w:r>
        <w:r>
          <w:fldChar w:fldCharType="end"/>
        </w:r>
      </w:hyperlink>
    </w:p>
    <w:p w:rsidR="000B7E8A" w14:paraId="4A15C5FD" w14:textId="77777777">
      <w:pPr>
        <w:pStyle w:val="TOC2"/>
        <w:tabs>
          <w:tab w:val="right" w:leader="dot" w:pos="8306"/>
        </w:tabs>
      </w:pPr>
      <w:hyperlink w:anchor="_Toc24574" w:history="1">
        <w:r>
          <w:rPr>
            <w:rFonts w:ascii="仿宋" w:eastAsia="仿宋" w:hAnsi="仿宋" w:cs="仿宋" w:hint="eastAsia"/>
          </w:rPr>
          <w:t>（一）彩色喷涂纸项目节能概述</w:t>
        </w:r>
        <w:r>
          <w:tab/>
        </w:r>
        <w:r>
          <w:fldChar w:fldCharType="begin"/>
        </w:r>
        <w:r>
          <w:instrText xml:space="preserve"> PAGEREF _Toc24574 \h </w:instrText>
        </w:r>
        <w:r>
          <w:fldChar w:fldCharType="separate"/>
        </w:r>
        <w:r>
          <w:t>22</w:t>
        </w:r>
        <w:r>
          <w:fldChar w:fldCharType="end"/>
        </w:r>
      </w:hyperlink>
    </w:p>
    <w:p w:rsidR="000B7E8A" w14:paraId="40595BF1" w14:textId="77777777">
      <w:pPr>
        <w:pStyle w:val="TOC2"/>
        <w:tabs>
          <w:tab w:val="right" w:leader="dot" w:pos="8306"/>
        </w:tabs>
      </w:pPr>
      <w:hyperlink w:anchor="_Toc3173" w:history="1">
        <w:r>
          <w:rPr>
            <w:rFonts w:ascii="仿宋" w:eastAsia="仿宋" w:hAnsi="仿宋" w:cs="仿宋" w:hint="eastAsia"/>
          </w:rPr>
          <w:t>（二）能源消费种类和数量分析</w:t>
        </w:r>
        <w:r>
          <w:tab/>
        </w:r>
        <w:r>
          <w:fldChar w:fldCharType="begin"/>
        </w:r>
        <w:r>
          <w:instrText xml:space="preserve"> PAGEREF _Toc3173 \h </w:instrText>
        </w:r>
        <w:r>
          <w:fldChar w:fldCharType="separate"/>
        </w:r>
        <w:r>
          <w:t>23</w:t>
        </w:r>
        <w:r>
          <w:fldChar w:fldCharType="end"/>
        </w:r>
      </w:hyperlink>
    </w:p>
    <w:p w:rsidR="000B7E8A" w14:paraId="3F290F02" w14:textId="77777777">
      <w:pPr>
        <w:pStyle w:val="TOC2"/>
        <w:tabs>
          <w:tab w:val="right" w:leader="dot" w:pos="8306"/>
        </w:tabs>
      </w:pPr>
      <w:hyperlink w:anchor="_Toc8349" w:history="1">
        <w:r>
          <w:rPr>
            <w:rFonts w:ascii="仿宋" w:eastAsia="仿宋" w:hAnsi="仿宋" w:cs="仿宋" w:hint="eastAsia"/>
          </w:rPr>
          <w:t>（三）彩色喷涂纸项目节能措施</w:t>
        </w:r>
        <w:r>
          <w:tab/>
        </w:r>
        <w:r>
          <w:fldChar w:fldCharType="begin"/>
        </w:r>
        <w:r>
          <w:instrText xml:space="preserve"> PAGEREF _Toc8349 \h </w:instrText>
        </w:r>
        <w:r>
          <w:fldChar w:fldCharType="separate"/>
        </w:r>
        <w:r>
          <w:t>24</w:t>
        </w:r>
        <w:r>
          <w:fldChar w:fldCharType="end"/>
        </w:r>
      </w:hyperlink>
    </w:p>
    <w:p w:rsidR="000B7E8A" w14:paraId="25318D21" w14:textId="77777777">
      <w:pPr>
        <w:pStyle w:val="TOC2"/>
        <w:tabs>
          <w:tab w:val="right" w:leader="dot" w:pos="8306"/>
        </w:tabs>
      </w:pPr>
      <w:hyperlink w:anchor="_Toc21082" w:history="1">
        <w:r>
          <w:rPr>
            <w:rFonts w:ascii="仿宋" w:eastAsia="仿宋" w:hAnsi="仿宋" w:cs="仿宋" w:hint="eastAsia"/>
          </w:rPr>
          <w:t>（四）节能综合评价</w:t>
        </w:r>
        <w:r>
          <w:tab/>
        </w:r>
        <w:r>
          <w:fldChar w:fldCharType="begin"/>
        </w:r>
        <w:r>
          <w:instrText xml:space="preserve"> PAGEREF _Toc21082 \h </w:instrText>
        </w:r>
        <w:r>
          <w:fldChar w:fldCharType="separate"/>
        </w:r>
        <w:r>
          <w:t>27</w:t>
        </w:r>
        <w:r>
          <w:fldChar w:fldCharType="end"/>
        </w:r>
      </w:hyperlink>
    </w:p>
    <w:p w:rsidR="000B7E8A" w14:paraId="78FFF6D0" w14:textId="77777777">
      <w:pPr>
        <w:pStyle w:val="TOC1"/>
        <w:tabs>
          <w:tab w:val="right" w:leader="dot" w:pos="8306"/>
        </w:tabs>
      </w:pPr>
      <w:hyperlink w:anchor="_Toc489" w:history="1">
        <w:r>
          <w:rPr>
            <w:rFonts w:ascii="仿宋" w:eastAsia="仿宋" w:hAnsi="仿宋" w:cs="仿宋" w:hint="eastAsia"/>
          </w:rPr>
          <w:t>七、招标方案</w:t>
        </w:r>
        <w:r>
          <w:tab/>
        </w:r>
        <w:r>
          <w:fldChar w:fldCharType="begin"/>
        </w:r>
        <w:r>
          <w:instrText xml:space="preserve"> PAGEREF _Toc489 \h </w:instrText>
        </w:r>
        <w:r>
          <w:fldChar w:fldCharType="separate"/>
        </w:r>
        <w:r>
          <w:t>27</w:t>
        </w:r>
        <w:r>
          <w:fldChar w:fldCharType="end"/>
        </w:r>
      </w:hyperlink>
    </w:p>
    <w:p w:rsidR="000B7E8A" w14:paraId="0EAC82E0" w14:textId="77777777">
      <w:pPr>
        <w:pStyle w:val="TOC2"/>
        <w:tabs>
          <w:tab w:val="right" w:leader="dot" w:pos="8306"/>
        </w:tabs>
      </w:pPr>
      <w:hyperlink w:anchor="_Toc13592" w:history="1">
        <w:r>
          <w:rPr>
            <w:rFonts w:ascii="仿宋" w:eastAsia="仿宋" w:hAnsi="仿宋" w:cs="仿宋" w:hint="eastAsia"/>
          </w:rPr>
          <w:t>（一）彩色喷涂纸项目招标依据</w:t>
        </w:r>
        <w:r>
          <w:tab/>
        </w:r>
        <w:r>
          <w:fldChar w:fldCharType="begin"/>
        </w:r>
        <w:r>
          <w:instrText xml:space="preserve"> PAGEREF _Toc13592 \h </w:instrText>
        </w:r>
        <w:r>
          <w:fldChar w:fldCharType="separate"/>
        </w:r>
        <w:r>
          <w:t>27</w:t>
        </w:r>
        <w:r>
          <w:fldChar w:fldCharType="end"/>
        </w:r>
      </w:hyperlink>
    </w:p>
    <w:p w:rsidR="000B7E8A" w14:paraId="0B2581DA" w14:textId="77777777">
      <w:pPr>
        <w:pStyle w:val="TOC2"/>
        <w:tabs>
          <w:tab w:val="right" w:leader="dot" w:pos="8306"/>
        </w:tabs>
      </w:pPr>
      <w:hyperlink w:anchor="_Toc25955" w:history="1">
        <w:r>
          <w:rPr>
            <w:rFonts w:ascii="仿宋" w:eastAsia="仿宋" w:hAnsi="仿宋" w:cs="仿宋" w:hint="eastAsia"/>
          </w:rPr>
          <w:t>（二）彩色喷涂纸项目招标范围</w:t>
        </w:r>
        <w:r>
          <w:tab/>
        </w:r>
        <w:r>
          <w:fldChar w:fldCharType="begin"/>
        </w:r>
        <w:r>
          <w:instrText xml:space="preserve"> PAGEREF _Toc25955 \h </w:instrText>
        </w:r>
        <w:r>
          <w:fldChar w:fldCharType="separate"/>
        </w:r>
        <w:r>
          <w:t>28</w:t>
        </w:r>
        <w:r>
          <w:fldChar w:fldCharType="end"/>
        </w:r>
      </w:hyperlink>
    </w:p>
    <w:p w:rsidR="000B7E8A" w14:paraId="38F33DB2" w14:textId="77777777">
      <w:pPr>
        <w:pStyle w:val="TOC2"/>
        <w:tabs>
          <w:tab w:val="right" w:leader="dot" w:pos="8306"/>
        </w:tabs>
      </w:pPr>
      <w:hyperlink w:anchor="_Toc2217" w:history="1">
        <w:r>
          <w:rPr>
            <w:rFonts w:ascii="仿宋" w:eastAsia="仿宋" w:hAnsi="仿宋" w:cs="仿宋" w:hint="eastAsia"/>
          </w:rPr>
          <w:t>（三）招标要求</w:t>
        </w:r>
        <w:r>
          <w:tab/>
        </w:r>
        <w:r>
          <w:fldChar w:fldCharType="begin"/>
        </w:r>
        <w:r>
          <w:instrText xml:space="preserve"> PAGEREF _Toc2217 \h </w:instrText>
        </w:r>
        <w:r>
          <w:fldChar w:fldCharType="separate"/>
        </w:r>
        <w:r>
          <w:t>28</w:t>
        </w:r>
        <w:r>
          <w:fldChar w:fldCharType="end"/>
        </w:r>
      </w:hyperlink>
    </w:p>
    <w:p w:rsidR="000B7E8A" w14:paraId="6692A3AA" w14:textId="77777777">
      <w:pPr>
        <w:pStyle w:val="TOC2"/>
        <w:tabs>
          <w:tab w:val="right" w:leader="dot" w:pos="8306"/>
        </w:tabs>
      </w:pPr>
      <w:hyperlink w:anchor="_Toc3412" w:history="1">
        <w:r>
          <w:rPr>
            <w:rFonts w:ascii="仿宋" w:eastAsia="仿宋" w:hAnsi="仿宋" w:cs="仿宋" w:hint="eastAsia"/>
          </w:rPr>
          <w:t>（四）招标组织方式</w:t>
        </w:r>
        <w:r>
          <w:tab/>
        </w:r>
        <w:r>
          <w:fldChar w:fldCharType="begin"/>
        </w:r>
        <w:r>
          <w:instrText xml:space="preserve"> PAGEREF _Toc3412 \h </w:instrText>
        </w:r>
        <w:r>
          <w:fldChar w:fldCharType="separate"/>
        </w:r>
        <w:r>
          <w:t>29</w:t>
        </w:r>
        <w:r>
          <w:fldChar w:fldCharType="end"/>
        </w:r>
      </w:hyperlink>
    </w:p>
    <w:p w:rsidR="000B7E8A" w14:paraId="229D8DF9" w14:textId="77777777">
      <w:pPr>
        <w:pStyle w:val="TOC2"/>
        <w:tabs>
          <w:tab w:val="right" w:leader="dot" w:pos="8306"/>
        </w:tabs>
      </w:pPr>
      <w:hyperlink w:anchor="_Toc21259" w:history="1">
        <w:r>
          <w:rPr>
            <w:rFonts w:ascii="仿宋" w:eastAsia="仿宋" w:hAnsi="仿宋" w:cs="仿宋" w:hint="eastAsia"/>
          </w:rPr>
          <w:t>（五）招标信息发布</w:t>
        </w:r>
        <w:r>
          <w:tab/>
        </w:r>
        <w:r>
          <w:fldChar w:fldCharType="begin"/>
        </w:r>
        <w:r>
          <w:instrText xml:space="preserve"> PAGEREF _Toc21259 \h </w:instrText>
        </w:r>
        <w:r>
          <w:fldChar w:fldCharType="separate"/>
        </w:r>
        <w:r>
          <w:t>32</w:t>
        </w:r>
        <w:r>
          <w:fldChar w:fldCharType="end"/>
        </w:r>
      </w:hyperlink>
    </w:p>
    <w:p w:rsidR="000B7E8A" w14:paraId="115C3B70" w14:textId="77777777">
      <w:pPr>
        <w:pStyle w:val="TOC1"/>
        <w:tabs>
          <w:tab w:val="right" w:leader="dot" w:pos="8306"/>
        </w:tabs>
      </w:pPr>
      <w:hyperlink w:anchor="_Toc26933" w:history="1">
        <w:r>
          <w:rPr>
            <w:rFonts w:ascii="仿宋" w:eastAsia="仿宋" w:hAnsi="仿宋" w:cs="仿宋" w:hint="eastAsia"/>
          </w:rPr>
          <w:t>八、彩色喷</w:t>
        </w:r>
        <w:r>
          <w:rPr>
            <w:rFonts w:ascii="仿宋" w:eastAsia="仿宋" w:hAnsi="仿宋" w:cs="仿宋" w:hint="eastAsia"/>
          </w:rPr>
          <w:t>涂纸项目规划进度</w:t>
        </w:r>
        <w:r>
          <w:tab/>
        </w:r>
        <w:r>
          <w:fldChar w:fldCharType="begin"/>
        </w:r>
        <w:r>
          <w:instrText xml:space="preserve"> PAGEREF _Toc26933 \h </w:instrText>
        </w:r>
        <w:r>
          <w:fldChar w:fldCharType="separate"/>
        </w:r>
        <w:r>
          <w:t>32</w:t>
        </w:r>
        <w:r>
          <w:fldChar w:fldCharType="end"/>
        </w:r>
      </w:hyperlink>
    </w:p>
    <w:p w:rsidR="000B7E8A" w14:paraId="1A60F116" w14:textId="77777777">
      <w:pPr>
        <w:pStyle w:val="TOC2"/>
        <w:tabs>
          <w:tab w:val="right" w:leader="dot" w:pos="8306"/>
        </w:tabs>
      </w:pPr>
      <w:hyperlink w:anchor="_Toc2427" w:history="1">
        <w:r>
          <w:rPr>
            <w:rFonts w:ascii="仿宋" w:eastAsia="仿宋" w:hAnsi="仿宋" w:cs="仿宋" w:hint="eastAsia"/>
          </w:rPr>
          <w:t>（一）彩色喷涂纸项目进度安排</w:t>
        </w:r>
        <w:r>
          <w:tab/>
        </w:r>
        <w:r>
          <w:fldChar w:fldCharType="begin"/>
        </w:r>
        <w:r>
          <w:instrText xml:space="preserve"> PAGEREF _Toc2427 \h </w:instrText>
        </w:r>
        <w:r>
          <w:fldChar w:fldCharType="separate"/>
        </w:r>
        <w:r>
          <w:t>32</w:t>
        </w:r>
        <w:r>
          <w:fldChar w:fldCharType="end"/>
        </w:r>
      </w:hyperlink>
    </w:p>
    <w:p w:rsidR="000B7E8A" w14:paraId="140D91B7" w14:textId="77777777">
      <w:pPr>
        <w:pStyle w:val="TOC2"/>
        <w:tabs>
          <w:tab w:val="right" w:leader="dot" w:pos="8306"/>
        </w:tabs>
      </w:pPr>
      <w:hyperlink w:anchor="_Toc30281" w:history="1">
        <w:r>
          <w:rPr>
            <w:rFonts w:ascii="仿宋" w:eastAsia="仿宋" w:hAnsi="仿宋" w:cs="仿宋" w:hint="eastAsia"/>
          </w:rPr>
          <w:t>（二）彩色喷涂纸项目实施保障措施</w:t>
        </w:r>
        <w:r>
          <w:tab/>
        </w:r>
        <w:r>
          <w:fldChar w:fldCharType="begin"/>
        </w:r>
        <w:r>
          <w:instrText xml:space="preserve"> PAGEREF _Toc30281 \h </w:instrText>
        </w:r>
        <w:r>
          <w:fldChar w:fldCharType="separate"/>
        </w:r>
        <w:r>
          <w:t>33</w:t>
        </w:r>
        <w:r>
          <w:fldChar w:fldCharType="end"/>
        </w:r>
      </w:hyperlink>
    </w:p>
    <w:p w:rsidR="000B7E8A" w14:paraId="679BE036" w14:textId="77777777">
      <w:pPr>
        <w:pStyle w:val="TOC1"/>
        <w:tabs>
          <w:tab w:val="right" w:leader="dot" w:pos="8306"/>
        </w:tabs>
      </w:pPr>
      <w:hyperlink w:anchor="_Toc9513" w:history="1">
        <w:r>
          <w:rPr>
            <w:rFonts w:ascii="仿宋" w:eastAsia="仿宋" w:hAnsi="仿宋" w:cs="仿宋" w:hint="eastAsia"/>
          </w:rPr>
          <w:t>九、劳动安全评价</w:t>
        </w:r>
        <w:r>
          <w:tab/>
        </w:r>
        <w:r>
          <w:fldChar w:fldCharType="begin"/>
        </w:r>
        <w:r>
          <w:instrText xml:space="preserve"> PAGEREF _Toc9513 \h </w:instrText>
        </w:r>
        <w:r>
          <w:fldChar w:fldCharType="separate"/>
        </w:r>
        <w:r>
          <w:t>33</w:t>
        </w:r>
        <w:r>
          <w:fldChar w:fldCharType="end"/>
        </w:r>
      </w:hyperlink>
    </w:p>
    <w:p w:rsidR="000B7E8A" w14:paraId="61F56370" w14:textId="77777777">
      <w:pPr>
        <w:pStyle w:val="TOC2"/>
        <w:tabs>
          <w:tab w:val="right" w:leader="dot" w:pos="8306"/>
        </w:tabs>
      </w:pPr>
      <w:hyperlink w:anchor="_Toc24090" w:history="1">
        <w:r>
          <w:rPr>
            <w:rFonts w:ascii="仿宋" w:eastAsia="仿宋" w:hAnsi="仿宋" w:cs="仿宋" w:hint="eastAsia"/>
          </w:rPr>
          <w:t>（一）设计依据</w:t>
        </w:r>
        <w:r>
          <w:tab/>
        </w:r>
        <w:r>
          <w:fldChar w:fldCharType="begin"/>
        </w:r>
        <w:r>
          <w:instrText xml:space="preserve"> PAGEREF _Toc24090 \h </w:instrText>
        </w:r>
        <w:r>
          <w:fldChar w:fldCharType="separate"/>
        </w:r>
        <w:r>
          <w:t>33</w:t>
        </w:r>
        <w:r>
          <w:fldChar w:fldCharType="end"/>
        </w:r>
      </w:hyperlink>
    </w:p>
    <w:p w:rsidR="000B7E8A" w14:paraId="1DF4A824" w14:textId="77777777">
      <w:pPr>
        <w:pStyle w:val="TOC2"/>
        <w:tabs>
          <w:tab w:val="right" w:leader="dot" w:pos="8306"/>
        </w:tabs>
      </w:pPr>
      <w:hyperlink w:anchor="_Toc12872" w:history="1">
        <w:r>
          <w:rPr>
            <w:rFonts w:ascii="仿宋" w:eastAsia="仿宋" w:hAnsi="仿宋" w:cs="仿宋" w:hint="eastAsia"/>
          </w:rPr>
          <w:t>（二）主要防范措施</w:t>
        </w:r>
        <w:r>
          <w:tab/>
        </w:r>
        <w:r>
          <w:fldChar w:fldCharType="begin"/>
        </w:r>
        <w:r>
          <w:instrText xml:space="preserve"> PAGEREF _Toc12872 \h </w:instrText>
        </w:r>
        <w:r>
          <w:fldChar w:fldCharType="separate"/>
        </w:r>
        <w:r>
          <w:t>35</w:t>
        </w:r>
        <w:r>
          <w:fldChar w:fldCharType="end"/>
        </w:r>
      </w:hyperlink>
    </w:p>
    <w:p w:rsidR="000B7E8A" w14:paraId="4DE3287F" w14:textId="77777777">
      <w:pPr>
        <w:pStyle w:val="TOC2"/>
        <w:tabs>
          <w:tab w:val="right" w:leader="dot" w:pos="8306"/>
        </w:tabs>
      </w:pPr>
      <w:hyperlink w:anchor="_Toc2479" w:history="1">
        <w:r>
          <w:rPr>
            <w:rFonts w:ascii="仿宋" w:eastAsia="仿宋" w:hAnsi="仿宋" w:cs="仿宋" w:hint="eastAsia"/>
          </w:rPr>
          <w:t>（三</w:t>
        </w:r>
        <w:r>
          <w:rPr>
            <w:rFonts w:ascii="仿宋" w:eastAsia="仿宋" w:hAnsi="仿宋" w:cs="仿宋" w:hint="eastAsia"/>
          </w:rPr>
          <w:t>）劳动安全预期效果评价</w:t>
        </w:r>
        <w:r>
          <w:tab/>
        </w:r>
        <w:r>
          <w:fldChar w:fldCharType="begin"/>
        </w:r>
        <w:r>
          <w:instrText xml:space="preserve"> PAGEREF _Toc2479 \h </w:instrText>
        </w:r>
        <w:r>
          <w:fldChar w:fldCharType="separate"/>
        </w:r>
        <w:r>
          <w:t>38</w:t>
        </w:r>
        <w:r>
          <w:fldChar w:fldCharType="end"/>
        </w:r>
      </w:hyperlink>
    </w:p>
    <w:p w:rsidR="000B7E8A" w14:paraId="1E956B8D" w14:textId="77777777">
      <w:pPr>
        <w:pStyle w:val="TOC1"/>
        <w:tabs>
          <w:tab w:val="right" w:leader="dot" w:pos="8306"/>
        </w:tabs>
      </w:pPr>
      <w:hyperlink w:anchor="_Toc21718" w:history="1">
        <w:r>
          <w:rPr>
            <w:rFonts w:ascii="仿宋" w:eastAsia="仿宋" w:hAnsi="仿宋" w:cs="仿宋" w:hint="eastAsia"/>
          </w:rPr>
          <w:t>十、环境保护分析</w:t>
        </w:r>
        <w:r>
          <w:tab/>
        </w:r>
        <w:r>
          <w:fldChar w:fldCharType="begin"/>
        </w:r>
        <w:r>
          <w:instrText xml:space="preserve"> PAGEREF _Toc21718 \h </w:instrText>
        </w:r>
        <w:r>
          <w:fldChar w:fldCharType="separate"/>
        </w:r>
        <w:r>
          <w:t>38</w:t>
        </w:r>
        <w:r>
          <w:fldChar w:fldCharType="end"/>
        </w:r>
      </w:hyperlink>
    </w:p>
    <w:p w:rsidR="000B7E8A" w14:paraId="654BCAC6"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2461" w:history="1">
        <w:r>
          <w:rPr>
            <w:rFonts w:ascii="仿宋" w:eastAsia="仿宋" w:hAnsi="仿宋" w:cs="仿宋" w:hint="eastAsia"/>
          </w:rPr>
          <w:t>（一）环境保护综述</w:t>
        </w:r>
        <w:r>
          <w:tab/>
        </w:r>
        <w:r>
          <w:fldChar w:fldCharType="begin"/>
        </w:r>
        <w:r>
          <w:instrText xml:space="preserve"> PAGEREF _Toc22461 \h </w:instrText>
        </w:r>
        <w:r>
          <w:fldChar w:fldCharType="separate"/>
        </w:r>
        <w:r>
          <w:t>38</w:t>
        </w:r>
        <w:r>
          <w:fldChar w:fldCharType="end"/>
        </w:r>
      </w:hyperlink>
    </w:p>
    <w:p w:rsidR="000B7E8A" w14:paraId="27AF03DE" w14:textId="77777777">
      <w:pPr>
        <w:pStyle w:val="TOC2"/>
        <w:tabs>
          <w:tab w:val="right" w:leader="dot" w:pos="8306"/>
        </w:tabs>
      </w:pPr>
      <w:hyperlink w:anchor="_Toc22687" w:history="1">
        <w:r>
          <w:rPr>
            <w:rFonts w:ascii="仿宋" w:eastAsia="仿宋" w:hAnsi="仿宋" w:cs="仿宋" w:hint="eastAsia"/>
          </w:rPr>
          <w:t>（二）施工期环境影响分析</w:t>
        </w:r>
        <w:r>
          <w:tab/>
        </w:r>
        <w:r>
          <w:fldChar w:fldCharType="begin"/>
        </w:r>
        <w:r>
          <w:instrText xml:space="preserve"> PAGEREF _Toc22687 \h </w:instrText>
        </w:r>
        <w:r>
          <w:fldChar w:fldCharType="separate"/>
        </w:r>
        <w:r>
          <w:t>39</w:t>
        </w:r>
        <w:r>
          <w:fldChar w:fldCharType="end"/>
        </w:r>
      </w:hyperlink>
    </w:p>
    <w:p w:rsidR="000B7E8A" w14:paraId="003431BF" w14:textId="77777777">
      <w:pPr>
        <w:pStyle w:val="TOC2"/>
        <w:tabs>
          <w:tab w:val="right" w:leader="dot" w:pos="8306"/>
        </w:tabs>
      </w:pPr>
      <w:hyperlink w:anchor="_Toc21797" w:history="1">
        <w:r>
          <w:rPr>
            <w:rFonts w:ascii="仿宋" w:eastAsia="仿宋" w:hAnsi="仿宋" w:cs="仿宋" w:hint="eastAsia"/>
          </w:rPr>
          <w:t>（三）营运期环境影响分析</w:t>
        </w:r>
        <w:r>
          <w:tab/>
        </w:r>
        <w:r>
          <w:fldChar w:fldCharType="begin"/>
        </w:r>
        <w:r>
          <w:instrText xml:space="preserve"> PAGEREF _Toc21797 \h </w:instrText>
        </w:r>
        <w:r>
          <w:fldChar w:fldCharType="separate"/>
        </w:r>
        <w:r>
          <w:t>41</w:t>
        </w:r>
        <w:r>
          <w:fldChar w:fldCharType="end"/>
        </w:r>
      </w:hyperlink>
    </w:p>
    <w:p w:rsidR="000B7E8A" w14:paraId="6D65148C" w14:textId="77777777">
      <w:pPr>
        <w:pStyle w:val="TOC2"/>
        <w:tabs>
          <w:tab w:val="right" w:leader="dot" w:pos="8306"/>
        </w:tabs>
      </w:pPr>
      <w:hyperlink w:anchor="_Toc20028" w:history="1">
        <w:r>
          <w:rPr>
            <w:rFonts w:ascii="仿宋" w:eastAsia="仿宋" w:hAnsi="仿宋" w:cs="仿宋" w:hint="eastAsia"/>
          </w:rPr>
          <w:t>（四）综合评价</w:t>
        </w:r>
        <w:r>
          <w:tab/>
        </w:r>
        <w:r>
          <w:fldChar w:fldCharType="begin"/>
        </w:r>
        <w:r>
          <w:instrText xml:space="preserve"> PAGEREF _Toc20028 \h </w:instrText>
        </w:r>
        <w:r>
          <w:fldChar w:fldCharType="separate"/>
        </w:r>
        <w:r>
          <w:t>43</w:t>
        </w:r>
        <w:r>
          <w:fldChar w:fldCharType="end"/>
        </w:r>
      </w:hyperlink>
    </w:p>
    <w:p w:rsidR="000B7E8A" w14:paraId="59D2267C" w14:textId="77777777">
      <w:pPr>
        <w:pStyle w:val="TOC1"/>
        <w:tabs>
          <w:tab w:val="right" w:leader="dot" w:pos="8306"/>
        </w:tabs>
      </w:pPr>
      <w:hyperlink w:anchor="_Toc4721" w:history="1">
        <w:r>
          <w:rPr>
            <w:rFonts w:ascii="仿宋" w:eastAsia="仿宋" w:hAnsi="仿宋" w:cs="仿宋" w:hint="eastAsia"/>
          </w:rPr>
          <w:t>十一、建设规模</w:t>
        </w:r>
        <w:r>
          <w:tab/>
        </w:r>
        <w:r>
          <w:fldChar w:fldCharType="begin"/>
        </w:r>
        <w:r>
          <w:instrText xml:space="preserve"> PAGEREF _Toc4721 \h </w:instrText>
        </w:r>
        <w:r>
          <w:fldChar w:fldCharType="separate"/>
        </w:r>
        <w:r>
          <w:t>44</w:t>
        </w:r>
        <w:r>
          <w:fldChar w:fldCharType="end"/>
        </w:r>
      </w:hyperlink>
    </w:p>
    <w:p w:rsidR="000B7E8A" w14:paraId="6E1B535D" w14:textId="77777777">
      <w:pPr>
        <w:pStyle w:val="TOC2"/>
        <w:tabs>
          <w:tab w:val="right" w:leader="dot" w:pos="8306"/>
        </w:tabs>
      </w:pPr>
      <w:hyperlink w:anchor="_Toc1307" w:history="1">
        <w:r>
          <w:rPr>
            <w:rFonts w:ascii="仿宋" w:eastAsia="仿宋" w:hAnsi="仿宋" w:cs="仿宋" w:hint="eastAsia"/>
          </w:rPr>
          <w:t>（一）产品规划</w:t>
        </w:r>
        <w:r>
          <w:tab/>
        </w:r>
        <w:r>
          <w:fldChar w:fldCharType="begin"/>
        </w:r>
        <w:r>
          <w:instrText xml:space="preserve"> PAGEREF _Toc1307 \h </w:instrText>
        </w:r>
        <w:r>
          <w:fldChar w:fldCharType="separate"/>
        </w:r>
        <w:r>
          <w:t>44</w:t>
        </w:r>
        <w:r>
          <w:fldChar w:fldCharType="end"/>
        </w:r>
      </w:hyperlink>
    </w:p>
    <w:p w:rsidR="000B7E8A" w14:paraId="2959FB57" w14:textId="77777777">
      <w:pPr>
        <w:pStyle w:val="TOC2"/>
        <w:tabs>
          <w:tab w:val="right" w:leader="dot" w:pos="8306"/>
        </w:tabs>
      </w:pPr>
      <w:hyperlink w:anchor="_Toc17969" w:history="1">
        <w:r>
          <w:rPr>
            <w:rFonts w:ascii="仿宋" w:eastAsia="仿宋" w:hAnsi="仿宋" w:cs="仿宋" w:hint="eastAsia"/>
          </w:rPr>
          <w:t>（二）建设规模</w:t>
        </w:r>
        <w:r>
          <w:tab/>
        </w:r>
        <w:r>
          <w:fldChar w:fldCharType="begin"/>
        </w:r>
        <w:r>
          <w:instrText xml:space="preserve"> PAGEREF _Toc17969 \h </w:instrText>
        </w:r>
        <w:r>
          <w:fldChar w:fldCharType="separate"/>
        </w:r>
        <w:r>
          <w:t>44</w:t>
        </w:r>
        <w:r>
          <w:fldChar w:fldCharType="end"/>
        </w:r>
      </w:hyperlink>
    </w:p>
    <w:p w:rsidR="000B7E8A" w14:paraId="7C0C0973" w14:textId="77777777">
      <w:pPr>
        <w:pStyle w:val="TOC1"/>
        <w:tabs>
          <w:tab w:val="right" w:leader="dot" w:pos="8306"/>
        </w:tabs>
      </w:pPr>
      <w:hyperlink w:anchor="_Toc29407" w:history="1">
        <w:r>
          <w:rPr>
            <w:rFonts w:ascii="仿宋" w:eastAsia="仿宋" w:hAnsi="仿宋" w:cs="仿宋" w:hint="eastAsia"/>
          </w:rPr>
          <w:t>十二、社会责任</w:t>
        </w:r>
        <w:r>
          <w:tab/>
        </w:r>
        <w:r>
          <w:fldChar w:fldCharType="begin"/>
        </w:r>
        <w:r>
          <w:instrText xml:space="preserve"> PAGEREF _Toc29407 \h </w:instrText>
        </w:r>
        <w:r>
          <w:fldChar w:fldCharType="separate"/>
        </w:r>
        <w:r>
          <w:t>45</w:t>
        </w:r>
        <w:r>
          <w:fldChar w:fldCharType="end"/>
        </w:r>
      </w:hyperlink>
    </w:p>
    <w:p w:rsidR="000B7E8A" w14:paraId="74D3809A" w14:textId="77777777">
      <w:pPr>
        <w:pStyle w:val="TOC2"/>
        <w:tabs>
          <w:tab w:val="right" w:leader="dot" w:pos="8306"/>
        </w:tabs>
      </w:pPr>
      <w:hyperlink w:anchor="_Toc11122" w:history="1">
        <w:r>
          <w:rPr>
            <w:rFonts w:ascii="仿宋" w:eastAsia="仿宋" w:hAnsi="仿宋" w:cs="仿宋" w:hint="eastAsia"/>
          </w:rPr>
          <w:t>（一）社会责任政策</w:t>
        </w:r>
        <w:r>
          <w:tab/>
        </w:r>
        <w:r>
          <w:fldChar w:fldCharType="begin"/>
        </w:r>
        <w:r>
          <w:instrText xml:space="preserve"> PAGEREF _Toc11122 \h </w:instrText>
        </w:r>
        <w:r>
          <w:fldChar w:fldCharType="separate"/>
        </w:r>
        <w:r>
          <w:t>45</w:t>
        </w:r>
        <w:r>
          <w:fldChar w:fldCharType="end"/>
        </w:r>
      </w:hyperlink>
    </w:p>
    <w:p w:rsidR="000B7E8A" w14:paraId="70F98FA6" w14:textId="77777777">
      <w:pPr>
        <w:pStyle w:val="TOC2"/>
        <w:tabs>
          <w:tab w:val="right" w:leader="dot" w:pos="8306"/>
        </w:tabs>
      </w:pPr>
      <w:hyperlink w:anchor="_Toc23186" w:history="1">
        <w:r>
          <w:rPr>
            <w:rFonts w:ascii="仿宋" w:eastAsia="仿宋" w:hAnsi="仿宋" w:cs="仿宋" w:hint="eastAsia"/>
          </w:rPr>
          <w:t>（二）可持续性计划</w:t>
        </w:r>
        <w:r>
          <w:tab/>
        </w:r>
        <w:r>
          <w:fldChar w:fldCharType="begin"/>
        </w:r>
        <w:r>
          <w:instrText xml:space="preserve"> PAGEREF _Toc23186 \h </w:instrText>
        </w:r>
        <w:r>
          <w:fldChar w:fldCharType="separate"/>
        </w:r>
        <w:r>
          <w:t>46</w:t>
        </w:r>
        <w:r>
          <w:fldChar w:fldCharType="end"/>
        </w:r>
      </w:hyperlink>
    </w:p>
    <w:p w:rsidR="000B7E8A" w14:paraId="3108CF50" w14:textId="77777777">
      <w:pPr>
        <w:pStyle w:val="TOC2"/>
        <w:tabs>
          <w:tab w:val="right" w:leader="dot" w:pos="8306"/>
        </w:tabs>
      </w:pPr>
      <w:hyperlink w:anchor="_Toc17562" w:history="1">
        <w:r>
          <w:rPr>
            <w:rFonts w:ascii="仿宋" w:eastAsia="仿宋" w:hAnsi="仿宋" w:cs="仿宋" w:hint="eastAsia"/>
          </w:rPr>
          <w:t>（三）社区参与</w:t>
        </w:r>
        <w:r>
          <w:tab/>
        </w:r>
        <w:r>
          <w:fldChar w:fldCharType="begin"/>
        </w:r>
        <w:r>
          <w:instrText xml:space="preserve"> PAGEREF _Toc17562 \h </w:instrText>
        </w:r>
        <w:r>
          <w:fldChar w:fldCharType="separate"/>
        </w:r>
        <w:r>
          <w:t>48</w:t>
        </w:r>
        <w:r>
          <w:fldChar w:fldCharType="end"/>
        </w:r>
      </w:hyperlink>
    </w:p>
    <w:p w:rsidR="000B7E8A" w14:paraId="3A05FB37" w14:textId="77777777">
      <w:pPr>
        <w:pStyle w:val="TOC1"/>
        <w:tabs>
          <w:tab w:val="right" w:leader="dot" w:pos="8306"/>
        </w:tabs>
      </w:pPr>
      <w:hyperlink w:anchor="_Toc23160" w:history="1">
        <w:r>
          <w:rPr>
            <w:rFonts w:ascii="仿宋" w:eastAsia="仿宋" w:hAnsi="仿宋" w:cs="仿宋" w:hint="eastAsia"/>
          </w:rPr>
          <w:t>十三、彩色喷涂纸项目风险防范分析</w:t>
        </w:r>
        <w:r>
          <w:tab/>
        </w:r>
        <w:r>
          <w:fldChar w:fldCharType="begin"/>
        </w:r>
        <w:r>
          <w:instrText xml:space="preserve"> PAGEREF _Toc23160 \h </w:instrText>
        </w:r>
        <w:r>
          <w:fldChar w:fldCharType="separate"/>
        </w:r>
        <w:r>
          <w:t>50</w:t>
        </w:r>
        <w:r>
          <w:fldChar w:fldCharType="end"/>
        </w:r>
      </w:hyperlink>
    </w:p>
    <w:p w:rsidR="000B7E8A" w14:paraId="12834DF1" w14:textId="77777777">
      <w:pPr>
        <w:pStyle w:val="TOC2"/>
        <w:tabs>
          <w:tab w:val="right" w:leader="dot" w:pos="8306"/>
        </w:tabs>
      </w:pPr>
      <w:hyperlink w:anchor="_Toc11885" w:history="1">
        <w:r>
          <w:rPr>
            <w:rFonts w:ascii="仿宋" w:eastAsia="仿宋" w:hAnsi="仿宋" w:cs="仿宋" w:hint="eastAsia"/>
          </w:rPr>
          <w:t>（一）彩色喷涂纸项目风险分析</w:t>
        </w:r>
        <w:r>
          <w:tab/>
        </w:r>
        <w:r>
          <w:fldChar w:fldCharType="begin"/>
        </w:r>
        <w:r>
          <w:instrText xml:space="preserve"> PAGEREF _Toc11885 \h </w:instrText>
        </w:r>
        <w:r>
          <w:fldChar w:fldCharType="separate"/>
        </w:r>
        <w:r>
          <w:t>50</w:t>
        </w:r>
        <w:r>
          <w:fldChar w:fldCharType="end"/>
        </w:r>
      </w:hyperlink>
    </w:p>
    <w:p w:rsidR="000B7E8A" w14:paraId="5251CBAD" w14:textId="77777777">
      <w:pPr>
        <w:pStyle w:val="TOC2"/>
        <w:tabs>
          <w:tab w:val="right" w:leader="dot" w:pos="8306"/>
        </w:tabs>
      </w:pPr>
      <w:hyperlink w:anchor="_Toc32143" w:history="1">
        <w:r>
          <w:rPr>
            <w:rFonts w:ascii="仿宋" w:eastAsia="仿宋" w:hAnsi="仿宋" w:cs="仿宋" w:hint="eastAsia"/>
          </w:rPr>
          <w:t>（二）彩色喷涂纸项目风险对策</w:t>
        </w:r>
        <w:r>
          <w:tab/>
        </w:r>
        <w:r>
          <w:fldChar w:fldCharType="begin"/>
        </w:r>
        <w:r>
          <w:instrText xml:space="preserve"> PAGEREF _Toc32143 \h </w:instrText>
        </w:r>
        <w:r>
          <w:fldChar w:fldCharType="separate"/>
        </w:r>
        <w:r>
          <w:t>52</w:t>
        </w:r>
        <w:r>
          <w:fldChar w:fldCharType="end"/>
        </w:r>
      </w:hyperlink>
    </w:p>
    <w:p w:rsidR="000B7E8A" w14:paraId="26FF7D5F" w14:textId="77777777">
      <w:pPr>
        <w:pStyle w:val="TOC1"/>
        <w:tabs>
          <w:tab w:val="right" w:leader="dot" w:pos="8306"/>
        </w:tabs>
      </w:pPr>
      <w:hyperlink w:anchor="_Toc19474" w:history="1">
        <w:r>
          <w:rPr>
            <w:rFonts w:ascii="仿宋" w:eastAsia="仿宋" w:hAnsi="仿宋" w:cs="仿宋" w:hint="eastAsia"/>
          </w:rPr>
          <w:t>十四、彩色喷涂纸项目工艺及设备分析</w:t>
        </w:r>
        <w:r>
          <w:tab/>
        </w:r>
        <w:r>
          <w:fldChar w:fldCharType="begin"/>
        </w:r>
        <w:r>
          <w:instrText xml:space="preserve"> PAGEREF _Toc19474 \h </w:instrText>
        </w:r>
        <w:r>
          <w:fldChar w:fldCharType="separate"/>
        </w:r>
        <w:r>
          <w:t>54</w:t>
        </w:r>
        <w:r>
          <w:fldChar w:fldCharType="end"/>
        </w:r>
      </w:hyperlink>
    </w:p>
    <w:p w:rsidR="000B7E8A" w14:paraId="327970F7" w14:textId="77777777">
      <w:pPr>
        <w:pStyle w:val="TOC2"/>
        <w:tabs>
          <w:tab w:val="right" w:leader="dot" w:pos="8306"/>
        </w:tabs>
      </w:pPr>
      <w:hyperlink w:anchor="_Toc5632" w:history="1">
        <w:r>
          <w:rPr>
            <w:rFonts w:ascii="仿宋" w:eastAsia="仿宋" w:hAnsi="仿宋" w:cs="仿宋" w:hint="eastAsia"/>
          </w:rPr>
          <w:t>（一）技术管理特点</w:t>
        </w:r>
        <w:r>
          <w:tab/>
        </w:r>
        <w:r>
          <w:fldChar w:fldCharType="begin"/>
        </w:r>
        <w:r>
          <w:instrText xml:space="preserve"> PAGEREF _Toc5632 \h </w:instrText>
        </w:r>
        <w:r>
          <w:fldChar w:fldCharType="separate"/>
        </w:r>
        <w:r>
          <w:t>54</w:t>
        </w:r>
        <w:r>
          <w:fldChar w:fldCharType="end"/>
        </w:r>
      </w:hyperlink>
    </w:p>
    <w:p w:rsidR="000B7E8A" w14:paraId="77EF8A32" w14:textId="77777777">
      <w:pPr>
        <w:pStyle w:val="TOC2"/>
        <w:tabs>
          <w:tab w:val="right" w:leader="dot" w:pos="8306"/>
        </w:tabs>
      </w:pPr>
      <w:hyperlink w:anchor="_Toc7235" w:history="1">
        <w:r>
          <w:rPr>
            <w:rFonts w:ascii="仿宋" w:eastAsia="仿宋" w:hAnsi="仿宋" w:cs="仿宋" w:hint="eastAsia"/>
          </w:rPr>
          <w:t>（二）彩色喷涂纸项目工艺技术设计方案</w:t>
        </w:r>
        <w:r>
          <w:tab/>
        </w:r>
        <w:r>
          <w:fldChar w:fldCharType="begin"/>
        </w:r>
        <w:r>
          <w:instrText xml:space="preserve"> PAGEREF _Toc7235 \h </w:instrText>
        </w:r>
        <w:r>
          <w:fldChar w:fldCharType="separate"/>
        </w:r>
        <w:r>
          <w:t>55</w:t>
        </w:r>
        <w:r>
          <w:fldChar w:fldCharType="end"/>
        </w:r>
      </w:hyperlink>
    </w:p>
    <w:p w:rsidR="000B7E8A" w14:paraId="3B959188" w14:textId="77777777">
      <w:pPr>
        <w:pStyle w:val="TOC2"/>
        <w:tabs>
          <w:tab w:val="right" w:leader="dot" w:pos="8306"/>
        </w:tabs>
      </w:pPr>
      <w:hyperlink w:anchor="_Toc4099" w:history="1">
        <w:r>
          <w:rPr>
            <w:rFonts w:ascii="仿宋" w:eastAsia="仿宋" w:hAnsi="仿宋" w:cs="仿宋" w:hint="eastAsia"/>
          </w:rPr>
          <w:t>（三）设备选型方案</w:t>
        </w:r>
        <w:r>
          <w:tab/>
        </w:r>
        <w:r>
          <w:fldChar w:fldCharType="begin"/>
        </w:r>
        <w:r>
          <w:instrText xml:space="preserve"> PAGEREF _Toc4099 \h </w:instrText>
        </w:r>
        <w:r>
          <w:fldChar w:fldCharType="separate"/>
        </w:r>
        <w:r>
          <w:t>56</w:t>
        </w:r>
        <w:r>
          <w:fldChar w:fldCharType="end"/>
        </w:r>
      </w:hyperlink>
    </w:p>
    <w:p w:rsidR="000B7E8A" w14:paraId="73FCE180"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B7E8A" w14:paraId="5C1D2F2D" w14:textId="77777777">
      <w:pPr>
        <w:pStyle w:val="Heading1"/>
        <w:jc w:val="center"/>
        <w:rPr>
          <w:rFonts w:ascii="仿宋" w:eastAsia="仿宋" w:hAnsi="仿宋" w:cs="仿宋"/>
        </w:rPr>
      </w:pPr>
      <w:bookmarkStart w:id="0" w:name="_Toc9335"/>
      <w:r>
        <w:rPr>
          <w:rFonts w:ascii="仿宋" w:eastAsia="仿宋" w:hAnsi="仿宋" w:cs="仿宋" w:hint="eastAsia"/>
        </w:rPr>
        <w:t>序言</w:t>
      </w:r>
      <w:bookmarkEnd w:id="0"/>
    </w:p>
    <w:p w:rsidR="000B7E8A" w14:paraId="66A7CA94"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w:t>
      </w:r>
      <w:r>
        <w:rPr>
          <w:rFonts w:ascii="仿宋" w:eastAsia="仿宋" w:hAnsi="仿宋" w:cs="仿宋" w:hint="eastAsia"/>
          <w:sz w:val="28"/>
        </w:rPr>
        <w:t>的投资回报。我们将坚持严谨的投资原则和市场行情的动态分析，以确保为您创造卓越的投资收益。</w:t>
      </w:r>
    </w:p>
    <w:p w:rsidR="000B7E8A" w14:paraId="4E138BEC" w14:textId="77777777">
      <w:pPr>
        <w:pStyle w:val="Heading1"/>
        <w:ind w:firstLine="560" w:firstLineChars="200"/>
        <w:rPr>
          <w:rFonts w:ascii="仿宋" w:eastAsia="仿宋" w:hAnsi="仿宋" w:cs="仿宋"/>
          <w:sz w:val="28"/>
        </w:rPr>
      </w:pPr>
      <w:bookmarkStart w:id="1" w:name="_Toc9770"/>
      <w:r>
        <w:rPr>
          <w:rFonts w:ascii="仿宋" w:eastAsia="仿宋" w:hAnsi="仿宋" w:cs="仿宋" w:hint="eastAsia"/>
          <w:sz w:val="28"/>
        </w:rPr>
        <w:t>一、建筑工程方案</w:t>
      </w:r>
      <w:bookmarkEnd w:id="1"/>
    </w:p>
    <w:p w:rsidR="000B7E8A" w14:paraId="5EEBB5BF" w14:textId="77777777">
      <w:pPr>
        <w:pStyle w:val="Heading2"/>
        <w:rPr>
          <w:rFonts w:ascii="仿宋" w:eastAsia="仿宋" w:hAnsi="仿宋" w:cs="仿宋"/>
        </w:rPr>
      </w:pPr>
      <w:bookmarkStart w:id="2" w:name="_Toc1262"/>
      <w:r>
        <w:rPr>
          <w:rFonts w:ascii="仿宋" w:eastAsia="仿宋" w:hAnsi="仿宋" w:cs="仿宋" w:hint="eastAsia"/>
        </w:rPr>
        <w:t>（一）彩色喷涂纸项目工程设计总体要求</w:t>
      </w:r>
      <w:bookmarkEnd w:id="2"/>
    </w:p>
    <w:p w:rsidR="000B7E8A" w14:paraId="13A85880" w14:textId="7B1BC9E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0B7E8A" w14:paraId="3C57E07F" w14:textId="1AEBA12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总图布置必须符合可行性原则，确保工程的可实施性和经济性。同时，总图布置应合理，充分考虑地理、地质、气象、生态等多方面因素，以确保彩色喷涂纸项目的持续稳定运行。</w:t>
      </w:r>
    </w:p>
    <w:p w:rsidR="000B7E8A" w14:paraId="124C323E" w14:textId="5E9AEFC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0B7E8A" w14:paraId="103040A7" w14:textId="399A8C2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w:t>
      </w:r>
      <w:r>
        <w:rPr>
          <w:rFonts w:ascii="仿宋" w:eastAsia="仿宋" w:hAnsi="仿宋" w:cs="仿宋" w:hint="eastAsia"/>
          <w:sz w:val="28"/>
        </w:rPr>
        <w:t>优化：</w:t>
      </w:r>
      <w:r>
        <w:rPr>
          <w:rFonts w:ascii="仿宋" w:eastAsia="仿宋" w:hAnsi="仿宋" w:cs="仿宋" w:hint="eastAsia"/>
          <w:sz w:val="28"/>
        </w:rPr>
        <w:t>布置应寻求最佳平衡，以确保资源的高效利用。这包括最小化不必要的运输、资源和能源浪费。</w:t>
      </w:r>
    </w:p>
    <w:p w:rsidR="000B7E8A" w14:paraId="262D0F20" w14:textId="14923B94">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0B7E8A" w14:paraId="29AA0AE7" w14:textId="4753178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0B7E8A" w14:paraId="7B71164F" w14:textId="3CBF5D4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总图布置需要考虑当地社区和相关利益相关者的意见和需求，以确保彩色喷涂纸项目不会引发不必要的争议和抵制。</w:t>
      </w:r>
    </w:p>
    <w:p w:rsidR="000B7E8A" w14:paraId="3C71BF19" w14:textId="14695E5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w:t>
      </w:r>
      <w:r>
        <w:rPr>
          <w:rFonts w:ascii="仿宋" w:eastAsia="仿宋" w:hAnsi="仿宋" w:cs="仿宋" w:hint="eastAsia"/>
          <w:sz w:val="28"/>
        </w:rPr>
        <w:t>价值：</w:t>
      </w:r>
      <w:r>
        <w:rPr>
          <w:rFonts w:ascii="仿宋" w:eastAsia="仿宋" w:hAnsi="仿宋" w:cs="仿宋" w:hint="eastAsia"/>
          <w:sz w:val="28"/>
        </w:rPr>
        <w:t>总图布置应尊重当地的文化和历史遗产，确保彩色喷涂纸项目与周围环境和社区相协调。这有助于提高彩色喷涂纸项目的社会接受度。</w:t>
      </w:r>
    </w:p>
    <w:p w:rsidR="000B7E8A" w14:paraId="72BCF939" w14:textId="2955976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0B7E8A" w14:paraId="56B1E310" w14:textId="22D9F83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总体规划应考虑彩色喷涂纸项目的各个方面，包括土地利用、基础设施、建筑布局、生态保护、资源利用、社会影响等多个层面，确保规划是全面的。</w:t>
      </w:r>
    </w:p>
    <w:p w:rsidR="000B7E8A" w14:paraId="0160B143" w14:textId="3D681F0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总体规划应基于可持续发展原则，促使彩色喷涂纸项目在经济、社会和环境方面都具有长期可持续性。这包括资源的合理利用、环境的保护和社会的和谐发展。</w:t>
      </w:r>
    </w:p>
    <w:p w:rsidR="000B7E8A" w14:paraId="757CFFA6" w14:textId="23A1F91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总体规划需要协调不同组成部分之间的关系，确保各个部分相互配合，共同实现彩色喷涂纸项目的目标。这包括建筑与基础设施、生态保护与资源利用等方面的协调。</w:t>
      </w:r>
    </w:p>
    <w:p w:rsidR="000B7E8A" w14:paraId="576878DE" w14:textId="1AC8F00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0B7E8A" w14:paraId="5DF1C1E0" w14:textId="4F433B3B">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w:t>
      </w:r>
    </w:p>
    <w:p w:rsidR="000B7E8A" w14:textId="4F433B3B">
      <w:pPr>
        <w:ind w:firstLine="560" w:firstLineChars="200"/>
        <w:rPr>
          <w:rFonts w:ascii="仿宋" w:eastAsia="仿宋" w:hAnsi="仿宋" w:cs="仿宋"/>
          <w:sz w:val="28"/>
        </w:rPr>
      </w:pPr>
      <w:r>
        <w:rPr>
          <w:rFonts w:ascii="仿宋" w:eastAsia="仿宋" w:hAnsi="仿宋" w:cs="仿宋" w:hint="eastAsia"/>
          <w:sz w:val="28"/>
        </w:rPr>
        <w:t>术上的创新。这有助于提高彩色喷涂纸项目的效率和可持续性。</w:t>
      </w:r>
    </w:p>
    <w:p w:rsidR="000B7E8A" w14:paraId="1EA7976D" w14:textId="1100C7C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总体规划应鼓励社会参与，包括当地社区和利益相关者的意见和需求。这有助于彩色喷涂纸项目的社会接受度和可持续性。</w:t>
      </w:r>
    </w:p>
    <w:p w:rsidR="000B7E8A" w14:paraId="1E68FD67" w14:textId="4209CA9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总体规划必须遵循国家和地方的法律法规，确保彩色喷涂纸项目的合法性。规划应与法规保持一致，以避免潜在的法律问题。</w:t>
      </w:r>
    </w:p>
    <w:p w:rsidR="000B7E8A" w14:paraId="3CCE12DD" w14:textId="0CAE920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总体规划应追求彩色喷涂纸项目效益的最大化，包括经济效益、社会效益和环境效益。这需要在资源配置和投资决策上进行权衡。</w:t>
      </w:r>
    </w:p>
    <w:p w:rsidR="000B7E8A" w14:paraId="48B675D6" w14:textId="2024B15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0B7E8A" w14:paraId="1AD36C82" w14:textId="77777777">
      <w:pPr>
        <w:ind w:firstLine="560" w:firstLineChars="200"/>
        <w:rPr>
          <w:rFonts w:ascii="仿宋" w:eastAsia="仿宋" w:hAnsi="仿宋" w:cs="仿宋"/>
          <w:sz w:val="28"/>
        </w:rPr>
      </w:pPr>
      <w:r>
        <w:rPr>
          <w:rFonts w:ascii="仿宋" w:eastAsia="仿宋" w:hAnsi="仿宋" w:cs="仿宋" w:hint="eastAsia"/>
          <w:sz w:val="28"/>
        </w:rPr>
        <w:t>在彩色喷涂纸项目工程设计中，需要高度</w:t>
      </w:r>
      <w:r>
        <w:rPr>
          <w:rFonts w:ascii="仿宋" w:eastAsia="仿宋" w:hAnsi="仿宋" w:cs="仿宋" w:hint="eastAsia"/>
          <w:sz w:val="28"/>
        </w:rPr>
        <w:t>关注环境与生态方面的考虑，确保设计是环保和可持续的。具体要求如下：</w:t>
      </w:r>
    </w:p>
    <w:p w:rsidR="000B7E8A" w14:paraId="3BF681EE" w14:textId="5619C5C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0B7E8A" w14:paraId="7AE364F8" w14:textId="6210776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0B7E8A" w14:paraId="00A57250" w14:textId="767CDFE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0B7E8A" w14:paraId="661F100C" w14:textId="36FBB629">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p>
    <w:p w:rsidR="000B7E8A" w14:textId="36FBB629">
      <w:pPr>
        <w:ind w:firstLine="560" w:firstLineChars="200"/>
        <w:rPr>
          <w:rFonts w:ascii="仿宋" w:eastAsia="仿宋" w:hAnsi="仿宋" w:cs="仿宋"/>
          <w:sz w:val="28"/>
        </w:rPr>
      </w:pPr>
      <w:r>
        <w:rPr>
          <w:rFonts w:ascii="仿宋" w:eastAsia="仿宋" w:hAnsi="仿宋" w:cs="仿宋" w:hint="eastAsia"/>
          <w:sz w:val="28"/>
        </w:rPr>
        <w:t>在设计中，应采取措施提高能源效率，包括节能设备的使用、能源管理系统的引入，以减少能源消耗和减少温室气体排放。</w:t>
      </w:r>
    </w:p>
    <w:p w:rsidR="000B7E8A" w14:paraId="50B783E9" w14:textId="0ABDECC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0B7E8A" w14:paraId="2B4C6800" w14:textId="3330A3F9">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0B7E8A" w14:paraId="2D3E801F"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工程设计中的安全与风险管理是确保彩色喷涂纸项目安全施工和运营的关键要素。具体要求如下：</w:t>
      </w:r>
    </w:p>
    <w:p w:rsidR="000B7E8A" w14:paraId="51C600F9" w14:textId="20C783D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在设计中，需要进行风险评估，识别可能的安全风险和应对措施。包括施工安全、设备安全和彩色喷涂纸项目运营安全。</w:t>
      </w:r>
    </w:p>
    <w:p w:rsidR="000B7E8A" w14:paraId="342036E3" w14:textId="48F8644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设计需要考虑防火安全措施，包括建筑材料的阻燃性、火警报警系统、消防通道等，以确保彩色喷涂纸项目在火灾发生时能够及时应对。</w:t>
      </w:r>
    </w:p>
    <w:p w:rsidR="000B7E8A" w14:paraId="52E6618E" w14:textId="53030F6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针对彩色喷涂纸项目所在地的自然灾害，如地震、洪水、飓风等，需要在设计中采取相应的风险管理措施，确保工程能够承受自然灾害的考验。</w:t>
      </w:r>
    </w:p>
    <w:p w:rsidR="000B7E8A" w14:paraId="6B395C2D" w14:textId="442C2A0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w:t>
      </w:r>
      <w:r>
        <w:rPr>
          <w:rFonts w:ascii="仿宋" w:eastAsia="仿宋" w:hAnsi="仿宋" w:cs="仿宋" w:hint="eastAsia"/>
          <w:sz w:val="28"/>
        </w:rPr>
        <w:t>全等。</w:t>
      </w:r>
    </w:p>
    <w:p w:rsidR="000B7E8A" w14:paraId="12921127" w14:textId="4BE2B9A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如果彩色喷涂纸项目涉及危险品，需要采取严格的危险品管理措施，确保危险品的存储、运输和使用都符合法规和安全标准。</w:t>
      </w:r>
    </w:p>
    <w:p w:rsidR="000B7E8A" w14:paraId="08A8C0BD"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0B7E8A"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这些安全与风险管理原则将有助于确保彩色喷涂纸项目的安全施工和运营，减少潜在的风险和安全威胁。</w:t>
      </w:r>
    </w:p>
    <w:p w:rsidR="000B7E8A" w14:paraId="4CF6D5A5" w14:textId="77777777">
      <w:pPr>
        <w:pStyle w:val="Heading2"/>
        <w:ind w:firstLine="560" w:firstLineChars="200"/>
        <w:rPr>
          <w:rFonts w:ascii="仿宋" w:eastAsia="仿宋" w:hAnsi="仿宋" w:cs="仿宋"/>
          <w:sz w:val="28"/>
        </w:rPr>
      </w:pPr>
      <w:bookmarkStart w:id="3" w:name="_Toc6902"/>
      <w:r>
        <w:rPr>
          <w:rFonts w:ascii="仿宋" w:eastAsia="仿宋" w:hAnsi="仿宋" w:cs="仿宋" w:hint="eastAsia"/>
          <w:sz w:val="28"/>
        </w:rPr>
        <w:t>（二）建设方案</w:t>
      </w:r>
      <w:bookmarkEnd w:id="3"/>
    </w:p>
    <w:p w:rsidR="000B7E8A" w14:paraId="346F039E" w14:textId="53F8137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彩色喷涂纸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w:t>
      </w:r>
      <w:r>
        <w:rPr>
          <w:rFonts w:ascii="仿宋" w:eastAsia="仿宋" w:hAnsi="仿宋" w:cs="仿宋" w:hint="eastAsia"/>
          <w:sz w:val="28"/>
        </w:rPr>
        <w:t>求；同时，车间和厂房将配置天窗以实现采光和自然通风，应选用密封性和防水性良好的材料。</w:t>
      </w:r>
    </w:p>
    <w:p w:rsidR="000B7E8A" w14:paraId="21EA94B9" w14:textId="6F0F2B4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0B7E8A" w14:paraId="3F584C42" w14:textId="33FCDA8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0B7E8A" w14:paraId="39724BA8" w14:textId="06573CE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0B7E8A" w14:paraId="70CD310A" w14:textId="5BC7A8E1">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在本彩色喷涂纸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0B7E8A" w14:paraId="0ADF31A4" w14:textId="15A6A67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为确保建筑安全性，彩色喷涂纸项目将充分配备必要的消防设备和紧急疏散通道，以应对突发情况。消防系统将符合国家和当地消防法规的要求，以确保员工和财产的安全。</w:t>
      </w:r>
    </w:p>
    <w:p w:rsidR="000B7E8A" w14:paraId="2F800E5C" w14:textId="354CFE3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w:t>
      </w:r>
      <w:r>
        <w:rPr>
          <w:rFonts w:ascii="仿宋" w:eastAsia="仿宋" w:hAnsi="仿宋" w:cs="仿宋" w:hint="eastAsia"/>
          <w:sz w:val="28"/>
        </w:rPr>
        <w:t>以实现智能化管理。这将包括建筑自动化系统，如温度控制、照明和安全系统，以提高生产效率和员工舒适度。</w:t>
      </w:r>
    </w:p>
    <w:p w:rsidR="000B7E8A" w14:paraId="5EB3B896" w14:textId="65C08B4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本彩色喷涂纸项目还将重视员工的工作环境和生活条件。将提供宽敞的休息区、舒适的食堂和员工宿舍，以满足员工的基本需求，提高工作满意度。</w:t>
      </w:r>
    </w:p>
    <w:p w:rsidR="000B7E8A" w14:paraId="2FBD322D" w14:textId="26ABBE5E">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0B7E8A" w14:paraId="083AC078" w14:textId="25B2EFFF">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根据彩色喷涂纸项目的独特特点和当地建设管理部门对该地区建筑结构的规定，本彩色喷涂纸项目的生产车间将采用全钢结构。</w:t>
      </w:r>
    </w:p>
    <w:p w:rsidR="000B7E8A" w14:paraId="50F66015" w14:textId="5CADC6ED">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本彩色喷涂纸项</w:t>
      </w:r>
      <w:r>
        <w:rPr>
          <w:rFonts w:ascii="仿宋" w:eastAsia="仿宋" w:hAnsi="仿宋" w:cs="仿宋" w:hint="eastAsia"/>
          <w:sz w:val="28"/>
        </w:rPr>
        <w:t>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0B7E8A" w14:paraId="16D0F114" w14:textId="11B5624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0B7E8A" w14:paraId="68BD51DF" w14:textId="7687A151">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本彩色喷涂纸项目将严格遵守当地法律法规和建设标准，以确保建筑的合法性和合规性。所有必要的许可证和批准将按照法规要求获得，以确保彩色喷涂纸项目的合法性。</w:t>
      </w:r>
    </w:p>
    <w:p w:rsidR="000B7E8A" w14:paraId="41FACE66" w14:textId="4C449FBB">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w:t>
      </w:r>
      <w:r>
        <w:rPr>
          <w:rFonts w:ascii="仿宋" w:eastAsia="仿宋" w:hAnsi="仿宋" w:cs="仿宋" w:hint="eastAsia"/>
          <w:sz w:val="28"/>
        </w:rPr>
        <w:t>迹，减缓气候变化的影响。</w:t>
      </w:r>
    </w:p>
    <w:p w:rsidR="000B7E8A" w14:paraId="4DCCF898" w14:textId="7FB093C9">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0B7E8A" w14:paraId="4B69BB61" w14:textId="34227178">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0B7E8A" w14:paraId="3246621D" w14:textId="2867CE5B">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0B7E8A" w14:paraId="512EBF43" w14:textId="77777777">
      <w:pPr>
        <w:pStyle w:val="Heading2"/>
        <w:ind w:firstLine="560" w:firstLineChars="200"/>
        <w:rPr>
          <w:rFonts w:ascii="仿宋" w:eastAsia="仿宋" w:hAnsi="仿宋" w:cs="仿宋"/>
          <w:sz w:val="28"/>
        </w:rPr>
      </w:pPr>
      <w:bookmarkStart w:id="4" w:name="_Toc26644"/>
      <w:r>
        <w:rPr>
          <w:rFonts w:ascii="仿宋" w:eastAsia="仿宋" w:hAnsi="仿宋" w:cs="仿宋" w:hint="eastAsia"/>
          <w:sz w:val="28"/>
        </w:rPr>
        <w:t>（三）建筑工程建设指标</w:t>
      </w:r>
      <w:bookmarkEnd w:id="4"/>
    </w:p>
    <w:p w:rsidR="000B7E8A" w14:paraId="096C472F" w14:textId="77777777">
      <w:pPr>
        <w:ind w:firstLine="560" w:firstLineChars="200"/>
        <w:rPr>
          <w:rFonts w:ascii="仿宋" w:eastAsia="仿宋" w:hAnsi="仿宋" w:cs="仿宋"/>
          <w:sz w:val="28"/>
        </w:rPr>
      </w:pPr>
      <w:r>
        <w:rPr>
          <w:rFonts w:ascii="仿宋" w:eastAsia="仿宋" w:hAnsi="仿宋" w:cs="仿宋" w:hint="eastAsia"/>
          <w:sz w:val="28"/>
        </w:rPr>
        <w:t>本期彩色喷涂纸项目总建筑面积达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w:t>
      </w:r>
      <w:r>
        <w:rPr>
          <w:rFonts w:ascii="仿宋" w:eastAsia="仿宋" w:hAnsi="仿宋" w:cs="仿宋" w:hint="eastAsia"/>
          <w:sz w:val="28"/>
        </w:rPr>
        <w:t>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0B7E8A" w14:paraId="19F38163" w14:textId="77777777">
      <w:pPr>
        <w:pStyle w:val="Heading1"/>
        <w:ind w:firstLine="560" w:firstLineChars="200"/>
        <w:rPr>
          <w:rFonts w:ascii="仿宋" w:eastAsia="仿宋" w:hAnsi="仿宋" w:cs="仿宋"/>
          <w:sz w:val="28"/>
        </w:rPr>
      </w:pPr>
      <w:bookmarkStart w:id="5" w:name="_Toc8333"/>
      <w:r>
        <w:rPr>
          <w:rFonts w:ascii="仿宋" w:eastAsia="仿宋" w:hAnsi="仿宋" w:cs="仿宋" w:hint="eastAsia"/>
          <w:sz w:val="28"/>
        </w:rPr>
        <w:t>二、彩色喷涂纸项目选址方案</w:t>
      </w:r>
      <w:bookmarkEnd w:id="5"/>
    </w:p>
    <w:p w:rsidR="000B7E8A" w14:paraId="2DB765FE" w14:textId="77777777">
      <w:pPr>
        <w:pStyle w:val="Heading2"/>
        <w:rPr>
          <w:rFonts w:ascii="仿宋" w:eastAsia="仿宋" w:hAnsi="仿宋" w:cs="仿宋"/>
        </w:rPr>
      </w:pPr>
      <w:bookmarkStart w:id="6" w:name="_Toc28506"/>
      <w:r>
        <w:rPr>
          <w:rFonts w:ascii="仿宋" w:eastAsia="仿宋" w:hAnsi="仿宋" w:cs="仿宋" w:hint="eastAsia"/>
        </w:rPr>
        <w:t>（一）彩色喷涂纸项目选址原则</w:t>
      </w:r>
      <w:bookmarkEnd w:id="6"/>
    </w:p>
    <w:p w:rsidR="000B7E8A" w14:paraId="6FD08F7F"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0B7E8A" w14:textId="77777777">
      <w:pPr>
        <w:ind w:firstLine="560" w:firstLineChars="200"/>
        <w:rPr>
          <w:rFonts w:ascii="仿宋" w:eastAsia="仿宋" w:hAnsi="仿宋" w:cs="仿宋"/>
          <w:sz w:val="28"/>
        </w:rPr>
      </w:pPr>
      <w:r>
        <w:rPr>
          <w:rFonts w:ascii="仿宋" w:eastAsia="仿宋" w:hAnsi="仿宋" w:cs="仿宋" w:hint="eastAsia"/>
          <w:sz w:val="28"/>
        </w:rPr>
        <w:t>彩色喷涂纸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彩色喷涂纸项目的建设与运营过程中不仅实现了经济效益的提升，还顾及社会效益和环境效益，以实现这三者的统一。最终选址将以土地利用最优化为目标，以确保彩色喷涂纸项</w:t>
      </w:r>
      <w:r>
        <w:rPr>
          <w:rFonts w:ascii="仿宋" w:eastAsia="仿宋" w:hAnsi="仿宋" w:cs="仿宋" w:hint="eastAsia"/>
          <w:sz w:val="28"/>
        </w:rPr>
        <w:t>目的可行性和可持续性。</w:t>
      </w:r>
    </w:p>
    <w:p w:rsidR="000B7E8A" w14:paraId="2F1DED41" w14:textId="77777777">
      <w:pPr>
        <w:pStyle w:val="Heading2"/>
        <w:ind w:firstLine="560" w:firstLineChars="200"/>
        <w:rPr>
          <w:rFonts w:ascii="仿宋" w:eastAsia="仿宋" w:hAnsi="仿宋" w:cs="仿宋"/>
          <w:sz w:val="28"/>
        </w:rPr>
      </w:pPr>
      <w:bookmarkStart w:id="7" w:name="_Toc21302"/>
      <w:r>
        <w:rPr>
          <w:rFonts w:ascii="仿宋" w:eastAsia="仿宋" w:hAnsi="仿宋" w:cs="仿宋" w:hint="eastAsia"/>
          <w:sz w:val="28"/>
        </w:rPr>
        <w:t>（二）建设区基本情况</w:t>
      </w:r>
      <w:bookmarkEnd w:id="7"/>
    </w:p>
    <w:p w:rsidR="000B7E8A" w14:paraId="2A23A2AB"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0B7E8A" w14:paraId="34243B9C"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0B7E8A" w14:paraId="6D0FA011"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w:t>
      </w:r>
      <w:r>
        <w:rPr>
          <w:rFonts w:ascii="仿宋" w:eastAsia="仿宋" w:hAnsi="仿宋" w:cs="仿宋" w:hint="eastAsia"/>
          <w:sz w:val="28"/>
        </w:rPr>
        <w:t>了充足的用工资源。</w:t>
      </w:r>
    </w:p>
    <w:p w:rsidR="000B7E8A" w14:paraId="0B7CA88F"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0B7E8A" w14:paraId="485B3D81"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0B7E8A" w14:paraId="6F53699C"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0B7E8A"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建设区还承载了多个重要的产业园区或工业集聚区，如（列举已存在的重要产业园区）。这些区域已经孵化了众多知名企业，为新投资彩色喷涂纸项目提供了合作和资源整合的机会。</w:t>
      </w:r>
    </w:p>
    <w:p w:rsidR="000B7E8A" w14:paraId="6E076727"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0B7E8A" w14:paraId="2D0D2926" w14:textId="77777777">
      <w:pPr>
        <w:pStyle w:val="Heading2"/>
        <w:ind w:firstLine="560" w:firstLineChars="200"/>
        <w:rPr>
          <w:rFonts w:ascii="仿宋" w:eastAsia="仿宋" w:hAnsi="仿宋" w:cs="仿宋"/>
          <w:sz w:val="28"/>
        </w:rPr>
      </w:pPr>
      <w:bookmarkStart w:id="8" w:name="_Toc19464"/>
      <w:r>
        <w:rPr>
          <w:rFonts w:ascii="仿宋" w:eastAsia="仿宋" w:hAnsi="仿宋" w:cs="仿宋" w:hint="eastAsia"/>
          <w:sz w:val="28"/>
        </w:rPr>
        <w:t>（三）产业发展方向</w:t>
      </w:r>
      <w:bookmarkEnd w:id="8"/>
    </w:p>
    <w:p w:rsidR="000B7E8A" w14:paraId="6CF05285"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0B7E8A" w14:paraId="5A9AAF9A" w14:textId="316430A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0B7E8A" w14:paraId="7B4F8760" w14:textId="6BAB6E5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0B7E8A" w14:paraId="35096550" w14:textId="2AB4696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0B7E8A" w14:paraId="44807638" w14:textId="663D5D6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w:t>
      </w:r>
      <w:r>
        <w:rPr>
          <w:rFonts w:ascii="仿宋" w:eastAsia="仿宋" w:hAnsi="仿宋" w:cs="仿宋" w:hint="eastAsia"/>
          <w:sz w:val="28"/>
        </w:rPr>
        <w:t>、医疗器械等。鼓励医疗科研和健康管理服务，提高医疗水平和人民健康。</w:t>
      </w:r>
    </w:p>
    <w:p w:rsidR="000B7E8A" w14:paraId="0F44191D" w14:textId="5B360ED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https://d.book118.com/167165006030006051</w:t>
        </w:r>
      </w:hyperlink>
    </w:p>
    <w:p w:rsidR="000B7E8A">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paraId="3C61A3E2"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7E8A" w14:textId="77777777">
    <w:pPr>
      <w:pStyle w:val="Header"/>
      <w:jc w:val="center"/>
      <w:rPr>
        <w:rFonts w:ascii="仿宋" w:eastAsia="仿宋" w:hAnsi="仿宋" w:cs="仿宋"/>
      </w:rPr>
    </w:pPr>
    <w:r>
      <w:rPr>
        <w:rFonts w:ascii="仿宋" w:eastAsia="仿宋" w:hAnsi="仿宋" w:cs="仿宋" w:hint="eastAsia"/>
      </w:rPr>
      <w:t>彩色喷涂纸相关项目投资计划书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6815637"/>
    <w:rsid w:val="000B7E8A"/>
    <w:rsid w:val="005D69E7"/>
    <w:rsid w:val="768156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1FA3337"/>
  <w15:docId w15:val="{DDDC1B30-67A0-45FC-805D-B41267954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167165006030006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4495</Words>
  <Characters>25625</Characters>
  <Application>Microsoft Office Word</Application>
  <DocSecurity>0</DocSecurity>
  <Lines>213</Lines>
  <Paragraphs>60</Paragraphs>
  <ScaleCrop>false</ScaleCrop>
  <Company/>
  <LinksUpToDate>false</LinksUpToDate>
  <CharactersWithSpaces>30060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2023-11-26T05:45:00Z</dcterms:created>
  <dcterms:modified xsi:type="dcterms:W3CDTF">2023-12-22T13:03:00Z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94174D2E952F467B9C9184BBFDE0039A_11</vt:lpwstr>
  </property>
  <property fmtid="{D5CDD505-2E9C-101B-9397-08002B2CF9AE}" pid="3" name="KSOProductBuildVer">
    <vt:lpwstr>2052-12.1.0.15712</vt:lpwstr>
  </property>
</Properties>
</file>