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口服溶液剂项目计划设计方案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10" w:history="1">
        <w:r>
          <w:rPr>
            <w:rFonts w:ascii="仿宋" w:eastAsia="仿宋" w:hAnsi="仿宋" w:cs="仿宋" w:hint="eastAsia"/>
            <w:lang w:eastAsia="zh-CN"/>
          </w:rPr>
          <w:t>序言</w:t>
        </w:r>
        <w:r>
          <w:tab/>
        </w:r>
        <w:r>
          <w:fldChar w:fldCharType="begin"/>
        </w:r>
        <w:r>
          <w:instrText xml:space="preserve"> PAGEREF _Toc17410 \h </w:instrText>
        </w:r>
        <w:r>
          <w:fldChar w:fldCharType="separate"/>
        </w:r>
        <w:r>
          <w:t>3</w:t>
        </w:r>
        <w:r>
          <w:fldChar w:fldCharType="end"/>
        </w:r>
      </w:hyperlink>
    </w:p>
    <w:p>
      <w:pPr>
        <w:pStyle w:val="TOC1"/>
        <w:tabs>
          <w:tab w:val="right" w:leader="dot" w:pos="8306"/>
        </w:tabs>
      </w:pPr>
      <w:hyperlink w:anchor="_Toc13758" w:history="1">
        <w:r>
          <w:rPr>
            <w:rFonts w:ascii="仿宋" w:eastAsia="仿宋" w:hAnsi="仿宋" w:cs="仿宋" w:hint="eastAsia"/>
            <w:lang w:eastAsia="zh-CN"/>
          </w:rPr>
          <w:t>一、口服溶液剂项目文档管理</w:t>
        </w:r>
        <w:r>
          <w:tab/>
        </w:r>
        <w:r>
          <w:fldChar w:fldCharType="begin"/>
        </w:r>
        <w:r>
          <w:instrText xml:space="preserve"> PAGEREF _Toc13758 \h </w:instrText>
        </w:r>
        <w:r>
          <w:fldChar w:fldCharType="separate"/>
        </w:r>
        <w:r>
          <w:t>3</w:t>
        </w:r>
        <w:r>
          <w:fldChar w:fldCharType="end"/>
        </w:r>
      </w:hyperlink>
    </w:p>
    <w:p>
      <w:pPr>
        <w:pStyle w:val="TOC2"/>
        <w:tabs>
          <w:tab w:val="right" w:leader="dot" w:pos="8306"/>
        </w:tabs>
      </w:pPr>
      <w:hyperlink w:anchor="_Toc6097" w:history="1">
        <w:r>
          <w:rPr>
            <w:rFonts w:ascii="仿宋" w:eastAsia="仿宋" w:hAnsi="仿宋" w:cs="仿宋" w:hint="eastAsia"/>
            <w:lang w:eastAsia="zh-CN"/>
          </w:rPr>
          <w:t>(一)、文档编制与审查</w:t>
        </w:r>
        <w:r>
          <w:tab/>
        </w:r>
        <w:r>
          <w:fldChar w:fldCharType="begin"/>
        </w:r>
        <w:r>
          <w:instrText xml:space="preserve"> PAGEREF _Toc6097 \h </w:instrText>
        </w:r>
        <w:r>
          <w:fldChar w:fldCharType="separate"/>
        </w:r>
        <w:r>
          <w:t>3</w:t>
        </w:r>
        <w:r>
          <w:fldChar w:fldCharType="end"/>
        </w:r>
      </w:hyperlink>
    </w:p>
    <w:p>
      <w:pPr>
        <w:pStyle w:val="TOC2"/>
        <w:tabs>
          <w:tab w:val="right" w:leader="dot" w:pos="8306"/>
        </w:tabs>
      </w:pPr>
      <w:hyperlink w:anchor="_Toc30900" w:history="1">
        <w:r>
          <w:rPr>
            <w:rFonts w:ascii="仿宋" w:eastAsia="仿宋" w:hAnsi="仿宋" w:cs="仿宋" w:hint="eastAsia"/>
            <w:lang w:eastAsia="zh-CN"/>
          </w:rPr>
          <w:t>(二)、文档发布与分发</w:t>
        </w:r>
        <w:r>
          <w:tab/>
        </w:r>
        <w:r>
          <w:fldChar w:fldCharType="begin"/>
        </w:r>
        <w:r>
          <w:instrText xml:space="preserve"> PAGEREF _Toc30900 \h </w:instrText>
        </w:r>
        <w:r>
          <w:fldChar w:fldCharType="separate"/>
        </w:r>
        <w:r>
          <w:t>4</w:t>
        </w:r>
        <w:r>
          <w:fldChar w:fldCharType="end"/>
        </w:r>
      </w:hyperlink>
    </w:p>
    <w:p>
      <w:pPr>
        <w:pStyle w:val="TOC2"/>
        <w:tabs>
          <w:tab w:val="right" w:leader="dot" w:pos="8306"/>
        </w:tabs>
      </w:pPr>
      <w:hyperlink w:anchor="_Toc31205" w:history="1">
        <w:r>
          <w:rPr>
            <w:rFonts w:ascii="仿宋" w:eastAsia="仿宋" w:hAnsi="仿宋" w:cs="仿宋" w:hint="eastAsia"/>
            <w:lang w:eastAsia="zh-CN"/>
          </w:rPr>
          <w:t>(三)、文档存档与归档</w:t>
        </w:r>
        <w:r>
          <w:tab/>
        </w:r>
        <w:r>
          <w:fldChar w:fldCharType="begin"/>
        </w:r>
        <w:r>
          <w:instrText xml:space="preserve"> PAGEREF _Toc31205 \h </w:instrText>
        </w:r>
        <w:r>
          <w:fldChar w:fldCharType="separate"/>
        </w:r>
        <w:r>
          <w:t>5</w:t>
        </w:r>
        <w:r>
          <w:fldChar w:fldCharType="end"/>
        </w:r>
      </w:hyperlink>
    </w:p>
    <w:p>
      <w:pPr>
        <w:pStyle w:val="TOC1"/>
        <w:tabs>
          <w:tab w:val="right" w:leader="dot" w:pos="8306"/>
        </w:tabs>
      </w:pPr>
      <w:hyperlink w:anchor="_Toc7987" w:history="1">
        <w:r>
          <w:rPr>
            <w:rFonts w:ascii="仿宋" w:eastAsia="仿宋" w:hAnsi="仿宋" w:cs="仿宋" w:hint="eastAsia"/>
            <w:lang w:eastAsia="zh-CN"/>
          </w:rPr>
          <w:t>二、口服溶液剂项目建设背景及必要性分析</w:t>
        </w:r>
        <w:r>
          <w:tab/>
        </w:r>
        <w:r>
          <w:fldChar w:fldCharType="begin"/>
        </w:r>
        <w:r>
          <w:instrText xml:space="preserve"> PAGEREF _Toc7987 \h </w:instrText>
        </w:r>
        <w:r>
          <w:fldChar w:fldCharType="separate"/>
        </w:r>
        <w:r>
          <w:t>6</w:t>
        </w:r>
        <w:r>
          <w:fldChar w:fldCharType="end"/>
        </w:r>
      </w:hyperlink>
    </w:p>
    <w:p>
      <w:pPr>
        <w:pStyle w:val="TOC2"/>
        <w:tabs>
          <w:tab w:val="right" w:leader="dot" w:pos="8306"/>
        </w:tabs>
      </w:pPr>
      <w:hyperlink w:anchor="_Toc14167" w:history="1">
        <w:r>
          <w:rPr>
            <w:rFonts w:ascii="仿宋" w:eastAsia="仿宋" w:hAnsi="仿宋" w:cs="仿宋" w:hint="eastAsia"/>
            <w:lang w:eastAsia="zh-CN"/>
          </w:rPr>
          <w:t>(一)、口服溶液剂项目背景分析</w:t>
        </w:r>
        <w:r>
          <w:tab/>
        </w:r>
        <w:r>
          <w:fldChar w:fldCharType="begin"/>
        </w:r>
        <w:r>
          <w:instrText xml:space="preserve"> PAGEREF _Toc14167 \h </w:instrText>
        </w:r>
        <w:r>
          <w:fldChar w:fldCharType="separate"/>
        </w:r>
        <w:r>
          <w:t>6</w:t>
        </w:r>
        <w:r>
          <w:fldChar w:fldCharType="end"/>
        </w:r>
      </w:hyperlink>
    </w:p>
    <w:p>
      <w:pPr>
        <w:pStyle w:val="TOC2"/>
        <w:tabs>
          <w:tab w:val="right" w:leader="dot" w:pos="8306"/>
        </w:tabs>
      </w:pPr>
      <w:hyperlink w:anchor="_Toc3764" w:history="1">
        <w:r>
          <w:rPr>
            <w:rFonts w:ascii="仿宋" w:eastAsia="仿宋" w:hAnsi="仿宋" w:cs="仿宋" w:hint="eastAsia"/>
            <w:lang w:eastAsia="zh-CN"/>
          </w:rPr>
          <w:t>(二)、口服溶液剂项目建设必要性分析</w:t>
        </w:r>
        <w:r>
          <w:tab/>
        </w:r>
        <w:r>
          <w:fldChar w:fldCharType="begin"/>
        </w:r>
        <w:r>
          <w:instrText xml:space="preserve"> PAGEREF _Toc3764 \h </w:instrText>
        </w:r>
        <w:r>
          <w:fldChar w:fldCharType="separate"/>
        </w:r>
        <w:r>
          <w:t>8</w:t>
        </w:r>
        <w:r>
          <w:fldChar w:fldCharType="end"/>
        </w:r>
      </w:hyperlink>
    </w:p>
    <w:p>
      <w:pPr>
        <w:pStyle w:val="TOC1"/>
        <w:tabs>
          <w:tab w:val="right" w:leader="dot" w:pos="8306"/>
        </w:tabs>
      </w:pPr>
      <w:hyperlink w:anchor="_Toc16757" w:history="1">
        <w:r>
          <w:rPr>
            <w:rFonts w:ascii="仿宋" w:eastAsia="仿宋" w:hAnsi="仿宋" w:cs="仿宋" w:hint="eastAsia"/>
            <w:lang w:eastAsia="zh-CN"/>
          </w:rPr>
          <w:t>三、口服溶液剂项目危机管理</w:t>
        </w:r>
        <w:r>
          <w:tab/>
        </w:r>
        <w:r>
          <w:fldChar w:fldCharType="begin"/>
        </w:r>
        <w:r>
          <w:instrText xml:space="preserve"> PAGEREF _Toc16757 \h </w:instrText>
        </w:r>
        <w:r>
          <w:fldChar w:fldCharType="separate"/>
        </w:r>
        <w:r>
          <w:t>9</w:t>
        </w:r>
        <w:r>
          <w:fldChar w:fldCharType="end"/>
        </w:r>
      </w:hyperlink>
    </w:p>
    <w:p>
      <w:pPr>
        <w:pStyle w:val="TOC2"/>
        <w:tabs>
          <w:tab w:val="right" w:leader="dot" w:pos="8306"/>
        </w:tabs>
      </w:pPr>
      <w:hyperlink w:anchor="_Toc30236" w:history="1">
        <w:r>
          <w:rPr>
            <w:rFonts w:ascii="仿宋" w:eastAsia="仿宋" w:hAnsi="仿宋" w:cs="仿宋" w:hint="eastAsia"/>
            <w:lang w:eastAsia="zh-CN"/>
          </w:rPr>
          <w:t>(一)、危机预警与识别</w:t>
        </w:r>
        <w:r>
          <w:tab/>
        </w:r>
        <w:r>
          <w:fldChar w:fldCharType="begin"/>
        </w:r>
        <w:r>
          <w:instrText xml:space="preserve"> PAGEREF _Toc30236 \h </w:instrText>
        </w:r>
        <w:r>
          <w:fldChar w:fldCharType="separate"/>
        </w:r>
        <w:r>
          <w:t>9</w:t>
        </w:r>
        <w:r>
          <w:fldChar w:fldCharType="end"/>
        </w:r>
      </w:hyperlink>
    </w:p>
    <w:p>
      <w:pPr>
        <w:pStyle w:val="TOC2"/>
        <w:tabs>
          <w:tab w:val="right" w:leader="dot" w:pos="8306"/>
        </w:tabs>
      </w:pPr>
      <w:hyperlink w:anchor="_Toc19221" w:history="1">
        <w:r>
          <w:rPr>
            <w:rFonts w:ascii="仿宋" w:eastAsia="仿宋" w:hAnsi="仿宋" w:cs="仿宋" w:hint="eastAsia"/>
            <w:lang w:eastAsia="zh-CN"/>
          </w:rPr>
          <w:t>(二)、危机应对与恢复</w:t>
        </w:r>
        <w:r>
          <w:tab/>
        </w:r>
        <w:r>
          <w:fldChar w:fldCharType="begin"/>
        </w:r>
        <w:r>
          <w:instrText xml:space="preserve"> PAGEREF _Toc19221 \h </w:instrText>
        </w:r>
        <w:r>
          <w:fldChar w:fldCharType="separate"/>
        </w:r>
        <w:r>
          <w:t>10</w:t>
        </w:r>
        <w:r>
          <w:fldChar w:fldCharType="end"/>
        </w:r>
      </w:hyperlink>
    </w:p>
    <w:p>
      <w:pPr>
        <w:pStyle w:val="TOC1"/>
        <w:tabs>
          <w:tab w:val="right" w:leader="dot" w:pos="8306"/>
        </w:tabs>
      </w:pPr>
      <w:hyperlink w:anchor="_Toc9802" w:history="1">
        <w:r>
          <w:rPr>
            <w:rFonts w:ascii="仿宋" w:eastAsia="仿宋" w:hAnsi="仿宋" w:cs="仿宋" w:hint="eastAsia"/>
            <w:lang w:eastAsia="zh-CN"/>
          </w:rPr>
          <w:t>四、工艺说明</w:t>
        </w:r>
        <w:r>
          <w:tab/>
        </w:r>
        <w:r>
          <w:fldChar w:fldCharType="begin"/>
        </w:r>
        <w:r>
          <w:instrText xml:space="preserve"> PAGEREF _Toc9802 \h </w:instrText>
        </w:r>
        <w:r>
          <w:fldChar w:fldCharType="separate"/>
        </w:r>
        <w:r>
          <w:t>12</w:t>
        </w:r>
        <w:r>
          <w:fldChar w:fldCharType="end"/>
        </w:r>
      </w:hyperlink>
    </w:p>
    <w:p>
      <w:pPr>
        <w:pStyle w:val="TOC2"/>
        <w:tabs>
          <w:tab w:val="right" w:leader="dot" w:pos="8306"/>
        </w:tabs>
      </w:pPr>
      <w:hyperlink w:anchor="_Toc11643" w:history="1">
        <w:r>
          <w:rPr>
            <w:rFonts w:ascii="仿宋" w:eastAsia="仿宋" w:hAnsi="仿宋" w:cs="仿宋" w:hint="eastAsia"/>
            <w:lang w:eastAsia="zh-CN"/>
          </w:rPr>
          <w:t>(一)、技术管理特点</w:t>
        </w:r>
        <w:r>
          <w:tab/>
        </w:r>
        <w:r>
          <w:fldChar w:fldCharType="begin"/>
        </w:r>
        <w:r>
          <w:instrText xml:space="preserve"> PAGEREF _Toc11643 \h </w:instrText>
        </w:r>
        <w:r>
          <w:fldChar w:fldCharType="separate"/>
        </w:r>
        <w:r>
          <w:t>12</w:t>
        </w:r>
        <w:r>
          <w:fldChar w:fldCharType="end"/>
        </w:r>
      </w:hyperlink>
    </w:p>
    <w:p>
      <w:pPr>
        <w:pStyle w:val="TOC2"/>
        <w:tabs>
          <w:tab w:val="right" w:leader="dot" w:pos="8306"/>
        </w:tabs>
      </w:pPr>
      <w:hyperlink w:anchor="_Toc6120" w:history="1">
        <w:r>
          <w:rPr>
            <w:rFonts w:ascii="仿宋" w:eastAsia="仿宋" w:hAnsi="仿宋" w:cs="仿宋" w:hint="eastAsia"/>
            <w:lang w:eastAsia="zh-CN"/>
          </w:rPr>
          <w:t>(二)、口服溶液剂项目工艺技术设计方案</w:t>
        </w:r>
        <w:r>
          <w:tab/>
        </w:r>
        <w:r>
          <w:fldChar w:fldCharType="begin"/>
        </w:r>
        <w:r>
          <w:instrText xml:space="preserve"> PAGEREF _Toc6120 \h </w:instrText>
        </w:r>
        <w:r>
          <w:fldChar w:fldCharType="separate"/>
        </w:r>
        <w:r>
          <w:t>13</w:t>
        </w:r>
        <w:r>
          <w:fldChar w:fldCharType="end"/>
        </w:r>
      </w:hyperlink>
    </w:p>
    <w:p>
      <w:pPr>
        <w:pStyle w:val="TOC2"/>
        <w:tabs>
          <w:tab w:val="right" w:leader="dot" w:pos="8306"/>
        </w:tabs>
      </w:pPr>
      <w:hyperlink w:anchor="_Toc14673" w:history="1">
        <w:r>
          <w:rPr>
            <w:rFonts w:ascii="仿宋" w:eastAsia="仿宋" w:hAnsi="仿宋" w:cs="仿宋" w:hint="eastAsia"/>
            <w:lang w:eastAsia="zh-CN"/>
          </w:rPr>
          <w:t>(三)、设备选型方案</w:t>
        </w:r>
        <w:r>
          <w:tab/>
        </w:r>
        <w:r>
          <w:fldChar w:fldCharType="begin"/>
        </w:r>
        <w:r>
          <w:instrText xml:space="preserve"> PAGEREF _Toc14673 \h </w:instrText>
        </w:r>
        <w:r>
          <w:fldChar w:fldCharType="separate"/>
        </w:r>
        <w:r>
          <w:t>14</w:t>
        </w:r>
        <w:r>
          <w:fldChar w:fldCharType="end"/>
        </w:r>
      </w:hyperlink>
    </w:p>
    <w:p>
      <w:pPr>
        <w:pStyle w:val="TOC1"/>
        <w:tabs>
          <w:tab w:val="right" w:leader="dot" w:pos="8306"/>
        </w:tabs>
      </w:pPr>
      <w:hyperlink w:anchor="_Toc20729" w:history="1">
        <w:r>
          <w:rPr>
            <w:rFonts w:ascii="仿宋" w:eastAsia="仿宋" w:hAnsi="仿宋" w:cs="仿宋" w:hint="eastAsia"/>
            <w:lang w:eastAsia="zh-CN"/>
          </w:rPr>
          <w:t>五、口服溶液剂项目建设单位说明</w:t>
        </w:r>
        <w:r>
          <w:tab/>
        </w:r>
        <w:r>
          <w:fldChar w:fldCharType="begin"/>
        </w:r>
        <w:r>
          <w:instrText xml:space="preserve"> PAGEREF _Toc20729 \h </w:instrText>
        </w:r>
        <w:r>
          <w:fldChar w:fldCharType="separate"/>
        </w:r>
        <w:r>
          <w:t>16</w:t>
        </w:r>
        <w:r>
          <w:fldChar w:fldCharType="end"/>
        </w:r>
      </w:hyperlink>
    </w:p>
    <w:p>
      <w:pPr>
        <w:pStyle w:val="TOC2"/>
        <w:tabs>
          <w:tab w:val="right" w:leader="dot" w:pos="8306"/>
        </w:tabs>
      </w:pPr>
      <w:hyperlink w:anchor="_Toc31877" w:history="1">
        <w:r>
          <w:rPr>
            <w:rFonts w:ascii="仿宋" w:eastAsia="仿宋" w:hAnsi="仿宋" w:cs="仿宋" w:hint="eastAsia"/>
            <w:lang w:eastAsia="zh-CN"/>
          </w:rPr>
          <w:t>(一)、口服溶液剂项目承办单位基本情况</w:t>
        </w:r>
        <w:r>
          <w:tab/>
        </w:r>
        <w:r>
          <w:fldChar w:fldCharType="begin"/>
        </w:r>
        <w:r>
          <w:instrText xml:space="preserve"> PAGEREF _Toc31877 \h </w:instrText>
        </w:r>
        <w:r>
          <w:fldChar w:fldCharType="separate"/>
        </w:r>
        <w:r>
          <w:t>16</w:t>
        </w:r>
        <w:r>
          <w:fldChar w:fldCharType="end"/>
        </w:r>
      </w:hyperlink>
    </w:p>
    <w:p>
      <w:pPr>
        <w:pStyle w:val="TOC2"/>
        <w:tabs>
          <w:tab w:val="right" w:leader="dot" w:pos="8306"/>
        </w:tabs>
      </w:pPr>
      <w:hyperlink w:anchor="_Toc12228" w:history="1">
        <w:r>
          <w:rPr>
            <w:rFonts w:ascii="仿宋" w:eastAsia="仿宋" w:hAnsi="仿宋" w:cs="仿宋" w:hint="eastAsia"/>
            <w:lang w:eastAsia="zh-CN"/>
          </w:rPr>
          <w:t>(二)、公司经济效益分析</w:t>
        </w:r>
        <w:r>
          <w:tab/>
        </w:r>
        <w:r>
          <w:fldChar w:fldCharType="begin"/>
        </w:r>
        <w:r>
          <w:instrText xml:space="preserve"> PAGEREF _Toc12228 \h </w:instrText>
        </w:r>
        <w:r>
          <w:fldChar w:fldCharType="separate"/>
        </w:r>
        <w:r>
          <w:t>16</w:t>
        </w:r>
        <w:r>
          <w:fldChar w:fldCharType="end"/>
        </w:r>
      </w:hyperlink>
    </w:p>
    <w:p>
      <w:pPr>
        <w:pStyle w:val="TOC1"/>
        <w:tabs>
          <w:tab w:val="right" w:leader="dot" w:pos="8306"/>
        </w:tabs>
      </w:pPr>
      <w:hyperlink w:anchor="_Toc3089" w:history="1">
        <w:r>
          <w:rPr>
            <w:rFonts w:ascii="仿宋" w:eastAsia="仿宋" w:hAnsi="仿宋" w:cs="仿宋" w:hint="eastAsia"/>
            <w:lang w:eastAsia="zh-CN"/>
          </w:rPr>
          <w:t>六、口服溶液剂项目选址可行性分析</w:t>
        </w:r>
        <w:r>
          <w:tab/>
        </w:r>
        <w:r>
          <w:fldChar w:fldCharType="begin"/>
        </w:r>
        <w:r>
          <w:instrText xml:space="preserve"> PAGEREF _Toc3089 \h </w:instrText>
        </w:r>
        <w:r>
          <w:fldChar w:fldCharType="separate"/>
        </w:r>
        <w:r>
          <w:t>17</w:t>
        </w:r>
        <w:r>
          <w:fldChar w:fldCharType="end"/>
        </w:r>
      </w:hyperlink>
    </w:p>
    <w:p>
      <w:pPr>
        <w:pStyle w:val="TOC2"/>
        <w:tabs>
          <w:tab w:val="right" w:leader="dot" w:pos="8306"/>
        </w:tabs>
      </w:pPr>
      <w:hyperlink w:anchor="_Toc3580" w:history="1">
        <w:r>
          <w:rPr>
            <w:rFonts w:ascii="仿宋" w:eastAsia="仿宋" w:hAnsi="仿宋" w:cs="仿宋" w:hint="eastAsia"/>
            <w:lang w:eastAsia="zh-CN"/>
          </w:rPr>
          <w:t>(一)、口服溶液剂项目选址</w:t>
        </w:r>
        <w:r>
          <w:tab/>
        </w:r>
        <w:r>
          <w:fldChar w:fldCharType="begin"/>
        </w:r>
        <w:r>
          <w:instrText xml:space="preserve"> PAGEREF _Toc3580 \h </w:instrText>
        </w:r>
        <w:r>
          <w:fldChar w:fldCharType="separate"/>
        </w:r>
        <w:r>
          <w:t>17</w:t>
        </w:r>
        <w:r>
          <w:fldChar w:fldCharType="end"/>
        </w:r>
      </w:hyperlink>
    </w:p>
    <w:p>
      <w:pPr>
        <w:pStyle w:val="TOC2"/>
        <w:tabs>
          <w:tab w:val="right" w:leader="dot" w:pos="8306"/>
        </w:tabs>
      </w:pPr>
      <w:hyperlink w:anchor="_Toc6386" w:history="1">
        <w:r>
          <w:rPr>
            <w:rFonts w:ascii="仿宋" w:eastAsia="仿宋" w:hAnsi="仿宋" w:cs="仿宋" w:hint="eastAsia"/>
            <w:lang w:eastAsia="zh-CN"/>
          </w:rPr>
          <w:t>(二)、用地控制指标</w:t>
        </w:r>
        <w:r>
          <w:tab/>
        </w:r>
        <w:r>
          <w:fldChar w:fldCharType="begin"/>
        </w:r>
        <w:r>
          <w:instrText xml:space="preserve"> PAGEREF _Toc6386 \h </w:instrText>
        </w:r>
        <w:r>
          <w:fldChar w:fldCharType="separate"/>
        </w:r>
        <w:r>
          <w:t>17</w:t>
        </w:r>
        <w:r>
          <w:fldChar w:fldCharType="end"/>
        </w:r>
      </w:hyperlink>
    </w:p>
    <w:p>
      <w:pPr>
        <w:pStyle w:val="TOC2"/>
        <w:tabs>
          <w:tab w:val="right" w:leader="dot" w:pos="8306"/>
        </w:tabs>
      </w:pPr>
      <w:hyperlink w:anchor="_Toc1633" w:history="1">
        <w:r>
          <w:rPr>
            <w:rFonts w:ascii="仿宋" w:eastAsia="仿宋" w:hAnsi="仿宋" w:cs="仿宋" w:hint="eastAsia"/>
            <w:lang w:eastAsia="zh-CN"/>
          </w:rPr>
          <w:t>(三)、节约用地措施</w:t>
        </w:r>
        <w:r>
          <w:tab/>
        </w:r>
        <w:r>
          <w:fldChar w:fldCharType="begin"/>
        </w:r>
        <w:r>
          <w:instrText xml:space="preserve"> PAGEREF _Toc1633 \h </w:instrText>
        </w:r>
        <w:r>
          <w:fldChar w:fldCharType="separate"/>
        </w:r>
        <w:r>
          <w:t>19</w:t>
        </w:r>
        <w:r>
          <w:fldChar w:fldCharType="end"/>
        </w:r>
      </w:hyperlink>
    </w:p>
    <w:p>
      <w:pPr>
        <w:pStyle w:val="TOC2"/>
        <w:tabs>
          <w:tab w:val="right" w:leader="dot" w:pos="8306"/>
        </w:tabs>
      </w:pPr>
      <w:hyperlink w:anchor="_Toc4564" w:history="1">
        <w:r>
          <w:rPr>
            <w:rFonts w:ascii="仿宋" w:eastAsia="仿宋" w:hAnsi="仿宋" w:cs="仿宋" w:hint="eastAsia"/>
            <w:lang w:eastAsia="zh-CN"/>
          </w:rPr>
          <w:t>(四)、总图布置方案</w:t>
        </w:r>
        <w:r>
          <w:tab/>
        </w:r>
        <w:r>
          <w:fldChar w:fldCharType="begin"/>
        </w:r>
        <w:r>
          <w:instrText xml:space="preserve"> PAGEREF _Toc4564 \h </w:instrText>
        </w:r>
        <w:r>
          <w:fldChar w:fldCharType="separate"/>
        </w:r>
        <w:r>
          <w:t>20</w:t>
        </w:r>
        <w:r>
          <w:fldChar w:fldCharType="end"/>
        </w:r>
      </w:hyperlink>
    </w:p>
    <w:p>
      <w:pPr>
        <w:pStyle w:val="TOC2"/>
        <w:tabs>
          <w:tab w:val="right" w:leader="dot" w:pos="8306"/>
        </w:tabs>
      </w:pPr>
      <w:hyperlink w:anchor="_Toc14378" w:history="1">
        <w:r>
          <w:rPr>
            <w:rFonts w:ascii="仿宋" w:eastAsia="仿宋" w:hAnsi="仿宋" w:cs="仿宋" w:hint="eastAsia"/>
            <w:lang w:eastAsia="zh-CN"/>
          </w:rPr>
          <w:t>(五)、选址综合评价</w:t>
        </w:r>
        <w:r>
          <w:tab/>
        </w:r>
        <w:r>
          <w:fldChar w:fldCharType="begin"/>
        </w:r>
        <w:r>
          <w:instrText xml:space="preserve"> PAGEREF _Toc14378 \h </w:instrText>
        </w:r>
        <w:r>
          <w:fldChar w:fldCharType="separate"/>
        </w:r>
        <w:r>
          <w:t>21</w:t>
        </w:r>
        <w:r>
          <w:fldChar w:fldCharType="end"/>
        </w:r>
      </w:hyperlink>
    </w:p>
    <w:p>
      <w:pPr>
        <w:pStyle w:val="TOC1"/>
        <w:tabs>
          <w:tab w:val="right" w:leader="dot" w:pos="8306"/>
        </w:tabs>
      </w:pPr>
      <w:hyperlink w:anchor="_Toc24393" w:history="1">
        <w:r>
          <w:rPr>
            <w:rFonts w:ascii="仿宋" w:eastAsia="仿宋" w:hAnsi="仿宋" w:cs="仿宋" w:hint="eastAsia"/>
            <w:lang w:eastAsia="zh-CN"/>
          </w:rPr>
          <w:t>七、口服溶液剂项目人力资源管理</w:t>
        </w:r>
        <w:r>
          <w:tab/>
        </w:r>
        <w:r>
          <w:fldChar w:fldCharType="begin"/>
        </w:r>
        <w:r>
          <w:instrText xml:space="preserve"> PAGEREF _Toc24393 \h </w:instrText>
        </w:r>
        <w:r>
          <w:fldChar w:fldCharType="separate"/>
        </w:r>
        <w:r>
          <w:t>22</w:t>
        </w:r>
        <w:r>
          <w:fldChar w:fldCharType="end"/>
        </w:r>
      </w:hyperlink>
    </w:p>
    <w:p>
      <w:pPr>
        <w:pStyle w:val="TOC2"/>
        <w:tabs>
          <w:tab w:val="right" w:leader="dot" w:pos="8306"/>
        </w:tabs>
      </w:pPr>
      <w:hyperlink w:anchor="_Toc32503" w:history="1">
        <w:r>
          <w:rPr>
            <w:rFonts w:ascii="仿宋" w:eastAsia="仿宋" w:hAnsi="仿宋" w:cs="仿宋" w:hint="eastAsia"/>
            <w:lang w:eastAsia="zh-CN"/>
          </w:rPr>
          <w:t>(一)、建立健全的预算管理制度</w:t>
        </w:r>
        <w:r>
          <w:tab/>
        </w:r>
        <w:r>
          <w:fldChar w:fldCharType="begin"/>
        </w:r>
        <w:r>
          <w:instrText xml:space="preserve"> PAGEREF _Toc32503 \h </w:instrText>
        </w:r>
        <w:r>
          <w:fldChar w:fldCharType="separate"/>
        </w:r>
        <w:r>
          <w:t>22</w:t>
        </w:r>
        <w:r>
          <w:fldChar w:fldCharType="end"/>
        </w:r>
      </w:hyperlink>
    </w:p>
    <w:p>
      <w:pPr>
        <w:pStyle w:val="TOC2"/>
        <w:tabs>
          <w:tab w:val="right" w:leader="dot" w:pos="8306"/>
        </w:tabs>
      </w:pPr>
      <w:hyperlink w:anchor="_Toc30335" w:history="1">
        <w:r>
          <w:rPr>
            <w:rFonts w:ascii="仿宋" w:eastAsia="仿宋" w:hAnsi="仿宋" w:cs="仿宋" w:hint="eastAsia"/>
            <w:lang w:eastAsia="zh-CN"/>
          </w:rPr>
          <w:t>(二)、加强资金流动监控</w:t>
        </w:r>
        <w:r>
          <w:tab/>
        </w:r>
        <w:r>
          <w:fldChar w:fldCharType="begin"/>
        </w:r>
        <w:r>
          <w:instrText xml:space="preserve"> PAGEREF _Toc30335 \h </w:instrText>
        </w:r>
        <w:r>
          <w:fldChar w:fldCharType="separate"/>
        </w:r>
        <w:r>
          <w:t>24</w:t>
        </w:r>
        <w:r>
          <w:fldChar w:fldCharType="end"/>
        </w:r>
      </w:hyperlink>
    </w:p>
    <w:p>
      <w:pPr>
        <w:pStyle w:val="TOC2"/>
        <w:tabs>
          <w:tab w:val="right" w:leader="dot" w:pos="8306"/>
        </w:tabs>
      </w:pPr>
      <w:hyperlink w:anchor="_Toc2845" w:history="1">
        <w:r>
          <w:rPr>
            <w:rFonts w:ascii="仿宋" w:eastAsia="仿宋" w:hAnsi="仿宋" w:cs="仿宋" w:hint="eastAsia"/>
            <w:lang w:eastAsia="zh-CN"/>
          </w:rPr>
          <w:t>(三)、制定完善的风险控制机制</w:t>
        </w:r>
        <w:r>
          <w:tab/>
        </w:r>
        <w:r>
          <w:fldChar w:fldCharType="begin"/>
        </w:r>
        <w:r>
          <w:instrText xml:space="preserve"> PAGEREF _Toc2845 \h </w:instrText>
        </w:r>
        <w:r>
          <w:fldChar w:fldCharType="separate"/>
        </w:r>
        <w:r>
          <w:t>25</w:t>
        </w:r>
        <w:r>
          <w:fldChar w:fldCharType="end"/>
        </w:r>
      </w:hyperlink>
    </w:p>
    <w:p>
      <w:pPr>
        <w:pStyle w:val="TOC2"/>
        <w:tabs>
          <w:tab w:val="right" w:leader="dot" w:pos="8306"/>
        </w:tabs>
      </w:pPr>
      <w:hyperlink w:anchor="_Toc7887" w:history="1">
        <w:r>
          <w:rPr>
            <w:rFonts w:ascii="仿宋" w:eastAsia="仿宋" w:hAnsi="仿宋" w:cs="仿宋" w:hint="eastAsia"/>
            <w:lang w:eastAsia="zh-CN"/>
          </w:rPr>
          <w:t>(四)、优化成本管理</w:t>
        </w:r>
        <w:r>
          <w:tab/>
        </w:r>
        <w:r>
          <w:fldChar w:fldCharType="begin"/>
        </w:r>
        <w:r>
          <w:instrText xml:space="preserve"> PAGEREF _Toc7887 \h </w:instrText>
        </w:r>
        <w:r>
          <w:fldChar w:fldCharType="separate"/>
        </w:r>
        <w:r>
          <w:t>27</w:t>
        </w:r>
        <w:r>
          <w:fldChar w:fldCharType="end"/>
        </w:r>
      </w:hyperlink>
    </w:p>
    <w:p>
      <w:pPr>
        <w:pStyle w:val="TOC1"/>
        <w:tabs>
          <w:tab w:val="right" w:leader="dot" w:pos="8306"/>
        </w:tabs>
      </w:pPr>
      <w:hyperlink w:anchor="_Toc25994" w:history="1">
        <w:r>
          <w:rPr>
            <w:rFonts w:ascii="仿宋" w:eastAsia="仿宋" w:hAnsi="仿宋" w:cs="仿宋" w:hint="eastAsia"/>
            <w:lang w:eastAsia="zh-CN"/>
          </w:rPr>
          <w:t>八、口服溶液剂项目风险管理</w:t>
        </w:r>
        <w:r>
          <w:tab/>
        </w:r>
        <w:r>
          <w:fldChar w:fldCharType="begin"/>
        </w:r>
        <w:r>
          <w:instrText xml:space="preserve"> PAGEREF _Toc25994 \h </w:instrText>
        </w:r>
        <w:r>
          <w:fldChar w:fldCharType="separate"/>
        </w:r>
        <w:r>
          <w:t>28</w:t>
        </w:r>
        <w:r>
          <w:fldChar w:fldCharType="end"/>
        </w:r>
      </w:hyperlink>
    </w:p>
    <w:p>
      <w:pPr>
        <w:pStyle w:val="TOC2"/>
        <w:tabs>
          <w:tab w:val="right" w:leader="dot" w:pos="8306"/>
        </w:tabs>
      </w:pPr>
      <w:hyperlink w:anchor="_Toc26778" w:history="1">
        <w:r>
          <w:rPr>
            <w:rFonts w:ascii="仿宋" w:eastAsia="仿宋" w:hAnsi="仿宋" w:cs="仿宋" w:hint="eastAsia"/>
            <w:lang w:eastAsia="zh-CN"/>
          </w:rPr>
          <w:t>(一)、风险识别与评估</w:t>
        </w:r>
        <w:r>
          <w:tab/>
        </w:r>
        <w:r>
          <w:fldChar w:fldCharType="begin"/>
        </w:r>
        <w:r>
          <w:instrText xml:space="preserve"> PAGEREF _Toc26778 \h </w:instrText>
        </w:r>
        <w:r>
          <w:fldChar w:fldCharType="separate"/>
        </w:r>
        <w:r>
          <w:t>28</w:t>
        </w:r>
        <w:r>
          <w:fldChar w:fldCharType="end"/>
        </w:r>
      </w:hyperlink>
    </w:p>
    <w:p>
      <w:pPr>
        <w:pStyle w:val="TOC2"/>
        <w:tabs>
          <w:tab w:val="right" w:leader="dot" w:pos="8306"/>
        </w:tabs>
      </w:pPr>
      <w:hyperlink w:anchor="_Toc915" w:history="1">
        <w:r>
          <w:rPr>
            <w:rFonts w:ascii="仿宋" w:eastAsia="仿宋" w:hAnsi="仿宋" w:cs="仿宋" w:hint="eastAsia"/>
            <w:lang w:eastAsia="zh-CN"/>
          </w:rPr>
          <w:t>(二)、风险应对策略</w:t>
        </w:r>
        <w:r>
          <w:tab/>
        </w:r>
        <w:r>
          <w:fldChar w:fldCharType="begin"/>
        </w:r>
        <w:r>
          <w:instrText xml:space="preserve"> PAGEREF _Toc915 \h </w:instrText>
        </w:r>
        <w:r>
          <w:fldChar w:fldCharType="separate"/>
        </w:r>
        <w:r>
          <w:t>29</w:t>
        </w:r>
        <w:r>
          <w:fldChar w:fldCharType="end"/>
        </w:r>
      </w:hyperlink>
    </w:p>
    <w:p>
      <w:pPr>
        <w:pStyle w:val="TOC2"/>
        <w:tabs>
          <w:tab w:val="right" w:leader="dot" w:pos="8306"/>
        </w:tabs>
      </w:pPr>
      <w:hyperlink w:anchor="_Toc2136" w:history="1">
        <w:r>
          <w:rPr>
            <w:rFonts w:ascii="仿宋" w:eastAsia="仿宋" w:hAnsi="仿宋" w:cs="仿宋" w:hint="eastAsia"/>
            <w:lang w:eastAsia="zh-CN"/>
          </w:rPr>
          <w:t>(三)、风险监控与控制</w:t>
        </w:r>
        <w:r>
          <w:tab/>
        </w:r>
        <w:r>
          <w:fldChar w:fldCharType="begin"/>
        </w:r>
        <w:r>
          <w:instrText xml:space="preserve"> PAGEREF _Toc2136 \h </w:instrText>
        </w:r>
        <w:r>
          <w:fldChar w:fldCharType="separate"/>
        </w:r>
        <w:r>
          <w:t>31</w:t>
        </w:r>
        <w:r>
          <w:fldChar w:fldCharType="end"/>
        </w:r>
      </w:hyperlink>
    </w:p>
    <w:p>
      <w:pPr>
        <w:pStyle w:val="TOC1"/>
        <w:tabs>
          <w:tab w:val="right" w:leader="dot" w:pos="8306"/>
        </w:tabs>
      </w:pPr>
      <w:hyperlink w:anchor="_Toc29292" w:history="1">
        <w:r>
          <w:rPr>
            <w:rFonts w:ascii="仿宋" w:eastAsia="仿宋" w:hAnsi="仿宋" w:cs="仿宋" w:hint="eastAsia"/>
            <w:lang w:eastAsia="zh-CN"/>
          </w:rPr>
          <w:t>九、口服溶液剂项目经营效益</w:t>
        </w:r>
        <w:r>
          <w:tab/>
        </w:r>
        <w:r>
          <w:fldChar w:fldCharType="begin"/>
        </w:r>
        <w:r>
          <w:instrText xml:space="preserve"> PAGEREF _Toc29292 \h </w:instrText>
        </w:r>
        <w:r>
          <w:fldChar w:fldCharType="separate"/>
        </w:r>
        <w:r>
          <w:t>32</w:t>
        </w:r>
        <w:r>
          <w:fldChar w:fldCharType="end"/>
        </w:r>
      </w:hyperlink>
    </w:p>
    <w:p>
      <w:pPr>
        <w:pStyle w:val="TOC2"/>
        <w:tabs>
          <w:tab w:val="right" w:leader="dot" w:pos="8306"/>
        </w:tabs>
      </w:pPr>
      <w:hyperlink w:anchor="_Toc7868" w:history="1">
        <w:r>
          <w:rPr>
            <w:rFonts w:ascii="仿宋" w:eastAsia="仿宋" w:hAnsi="仿宋" w:cs="仿宋" w:hint="eastAsia"/>
            <w:lang w:eastAsia="zh-CN"/>
          </w:rPr>
          <w:t>(一)、经济评价财务测算</w:t>
        </w:r>
        <w:r>
          <w:tab/>
        </w:r>
        <w:r>
          <w:fldChar w:fldCharType="begin"/>
        </w:r>
        <w:r>
          <w:instrText xml:space="preserve"> PAGEREF _Toc7868 \h </w:instrText>
        </w:r>
        <w:r>
          <w:fldChar w:fldCharType="separate"/>
        </w:r>
        <w:r>
          <w:t>32</w:t>
        </w:r>
        <w:r>
          <w:fldChar w:fldCharType="end"/>
        </w:r>
      </w:hyperlink>
    </w:p>
    <w:p>
      <w:pPr>
        <w:pStyle w:val="TOC2"/>
        <w:tabs>
          <w:tab w:val="right" w:leader="dot" w:pos="8306"/>
        </w:tabs>
      </w:pPr>
      <w:hyperlink w:anchor="_Toc7956" w:history="1">
        <w:r>
          <w:rPr>
            <w:rFonts w:ascii="仿宋" w:eastAsia="仿宋" w:hAnsi="仿宋" w:cs="仿宋" w:hint="eastAsia"/>
            <w:lang w:eastAsia="zh-CN"/>
          </w:rPr>
          <w:t>(二)、口服溶液剂项目盈利能力分析</w:t>
        </w:r>
        <w:r>
          <w:tab/>
        </w:r>
        <w:r>
          <w:fldChar w:fldCharType="begin"/>
        </w:r>
        <w:r>
          <w:instrText xml:space="preserve"> PAGEREF _Toc7956 \h </w:instrText>
        </w:r>
        <w:r>
          <w:fldChar w:fldCharType="separate"/>
        </w:r>
        <w:r>
          <w:t>33</w:t>
        </w:r>
        <w:r>
          <w:fldChar w:fldCharType="end"/>
        </w:r>
      </w:hyperlink>
    </w:p>
    <w:p>
      <w:pPr>
        <w:pStyle w:val="TOC1"/>
        <w:tabs>
          <w:tab w:val="right" w:leader="dot" w:pos="8306"/>
        </w:tabs>
      </w:pPr>
      <w:hyperlink w:anchor="_Toc32605" w:history="1">
        <w:r>
          <w:rPr>
            <w:rFonts w:ascii="仿宋" w:eastAsia="仿宋" w:hAnsi="仿宋" w:cs="仿宋" w:hint="eastAsia"/>
            <w:lang w:eastAsia="zh-CN"/>
          </w:rPr>
          <w:t>十、口服溶液剂项目技术管理</w:t>
        </w:r>
        <w:r>
          <w:tab/>
        </w:r>
        <w:r>
          <w:fldChar w:fldCharType="begin"/>
        </w:r>
        <w:r>
          <w:instrText xml:space="preserve"> PAGEREF _Toc32605 \h </w:instrText>
        </w:r>
        <w:r>
          <w:fldChar w:fldCharType="separate"/>
        </w:r>
        <w:r>
          <w:t>34</w:t>
        </w:r>
        <w:r>
          <w:fldChar w:fldCharType="end"/>
        </w:r>
      </w:hyperlink>
    </w:p>
    <w:p>
      <w:pPr>
        <w:pStyle w:val="TOC2"/>
        <w:tabs>
          <w:tab w:val="right" w:leader="dot" w:pos="8306"/>
        </w:tabs>
      </w:pPr>
      <w:hyperlink w:anchor="_Toc9987" w:history="1">
        <w:r>
          <w:rPr>
            <w:rFonts w:ascii="仿宋" w:eastAsia="仿宋" w:hAnsi="仿宋" w:cs="仿宋" w:hint="eastAsia"/>
            <w:lang w:eastAsia="zh-CN"/>
          </w:rPr>
          <w:t>(一)、技术方案选用方向</w:t>
        </w:r>
        <w:r>
          <w:tab/>
        </w:r>
        <w:r>
          <w:fldChar w:fldCharType="begin"/>
        </w:r>
        <w:r>
          <w:instrText xml:space="preserve"> PAGEREF _Toc9987 \h </w:instrText>
        </w:r>
        <w:r>
          <w:fldChar w:fldCharType="separate"/>
        </w:r>
        <w:r>
          <w:t>34</w:t>
        </w:r>
        <w:r>
          <w:fldChar w:fldCharType="end"/>
        </w:r>
      </w:hyperlink>
    </w:p>
    <w:p>
      <w:pPr>
        <w:pStyle w:val="TOC2"/>
        <w:tabs>
          <w:tab w:val="right" w:leader="dot" w:pos="8306"/>
        </w:tabs>
      </w:pPr>
      <w:hyperlink w:anchor="_Toc20804" w:history="1">
        <w:r>
          <w:rPr>
            <w:rFonts w:ascii="仿宋" w:eastAsia="仿宋" w:hAnsi="仿宋" w:cs="仿宋" w:hint="eastAsia"/>
            <w:lang w:eastAsia="zh-CN"/>
          </w:rPr>
          <w:t>(二)、工艺技术方案选用原则</w:t>
        </w:r>
        <w:r>
          <w:tab/>
        </w:r>
        <w:r>
          <w:fldChar w:fldCharType="begin"/>
        </w:r>
        <w:r>
          <w:instrText xml:space="preserve"> PAGEREF _Toc20804 \h </w:instrText>
        </w:r>
        <w:r>
          <w:fldChar w:fldCharType="separate"/>
        </w:r>
        <w:r>
          <w:t>36</w:t>
        </w:r>
        <w:r>
          <w:fldChar w:fldCharType="end"/>
        </w:r>
      </w:hyperlink>
    </w:p>
    <w:p>
      <w:pPr>
        <w:pStyle w:val="TOC2"/>
        <w:tabs>
          <w:tab w:val="right" w:leader="dot" w:pos="8306"/>
        </w:tabs>
      </w:pPr>
      <w:hyperlink w:anchor="_Toc16086" w:history="1">
        <w:r>
          <w:rPr>
            <w:rFonts w:ascii="仿宋" w:eastAsia="仿宋" w:hAnsi="仿宋" w:cs="仿宋" w:hint="eastAsia"/>
            <w:lang w:eastAsia="zh-CN"/>
          </w:rPr>
          <w:t>(三)、工艺技术方案要求</w:t>
        </w:r>
        <w:r>
          <w:tab/>
        </w:r>
        <w:r>
          <w:fldChar w:fldCharType="begin"/>
        </w:r>
        <w:r>
          <w:instrText xml:space="preserve"> PAGEREF _Toc16086 \h </w:instrText>
        </w:r>
        <w:r>
          <w:fldChar w:fldCharType="separate"/>
        </w:r>
        <w:r>
          <w:t>38</w:t>
        </w:r>
        <w:r>
          <w:fldChar w:fldCharType="end"/>
        </w:r>
      </w:hyperlink>
    </w:p>
    <w:p>
      <w:pPr>
        <w:pStyle w:val="TOC1"/>
        <w:tabs>
          <w:tab w:val="right" w:leader="dot" w:pos="8306"/>
        </w:tabs>
      </w:pPr>
      <w:hyperlink w:anchor="_Toc335" w:history="1">
        <w:r>
          <w:rPr>
            <w:rFonts w:ascii="仿宋" w:eastAsia="仿宋" w:hAnsi="仿宋" w:cs="仿宋" w:hint="eastAsia"/>
            <w:lang w:eastAsia="zh-CN"/>
          </w:rPr>
          <w:t>十一、口服溶液剂项目财务管理</w:t>
        </w:r>
        <w:r>
          <w:tab/>
        </w:r>
        <w:r>
          <w:fldChar w:fldCharType="begin"/>
        </w:r>
        <w:r>
          <w:instrText xml:space="preserve"> PAGEREF _Toc335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72" w:history="1">
        <w:r>
          <w:rPr>
            <w:rFonts w:ascii="仿宋" w:eastAsia="仿宋" w:hAnsi="仿宋" w:cs="仿宋" w:hint="eastAsia"/>
            <w:lang w:eastAsia="zh-CN"/>
          </w:rPr>
          <w:t>(一)、资金需求大</w:t>
        </w:r>
        <w:r>
          <w:tab/>
        </w:r>
        <w:r>
          <w:fldChar w:fldCharType="begin"/>
        </w:r>
        <w:r>
          <w:instrText xml:space="preserve"> PAGEREF _Toc26572 \h </w:instrText>
        </w:r>
        <w:r>
          <w:fldChar w:fldCharType="separate"/>
        </w:r>
        <w:r>
          <w:t>40</w:t>
        </w:r>
        <w:r>
          <w:fldChar w:fldCharType="end"/>
        </w:r>
      </w:hyperlink>
    </w:p>
    <w:p>
      <w:pPr>
        <w:pStyle w:val="TOC2"/>
        <w:tabs>
          <w:tab w:val="right" w:leader="dot" w:pos="8306"/>
        </w:tabs>
      </w:pPr>
      <w:hyperlink w:anchor="_Toc31818" w:history="1">
        <w:r>
          <w:rPr>
            <w:rFonts w:ascii="仿宋" w:eastAsia="仿宋" w:hAnsi="仿宋" w:cs="仿宋" w:hint="eastAsia"/>
            <w:lang w:eastAsia="zh-CN"/>
          </w:rPr>
          <w:t>(二)、研发周期长</w:t>
        </w:r>
        <w:r>
          <w:tab/>
        </w:r>
        <w:r>
          <w:fldChar w:fldCharType="begin"/>
        </w:r>
        <w:r>
          <w:instrText xml:space="preserve"> PAGEREF _Toc31818 \h </w:instrText>
        </w:r>
        <w:r>
          <w:fldChar w:fldCharType="separate"/>
        </w:r>
        <w:r>
          <w:t>41</w:t>
        </w:r>
        <w:r>
          <w:fldChar w:fldCharType="end"/>
        </w:r>
      </w:hyperlink>
    </w:p>
    <w:p>
      <w:pPr>
        <w:pStyle w:val="TOC2"/>
        <w:tabs>
          <w:tab w:val="right" w:leader="dot" w:pos="8306"/>
        </w:tabs>
      </w:pPr>
      <w:hyperlink w:anchor="_Toc12765" w:history="1">
        <w:r>
          <w:rPr>
            <w:rFonts w:ascii="仿宋" w:eastAsia="仿宋" w:hAnsi="仿宋" w:cs="仿宋" w:hint="eastAsia"/>
            <w:lang w:eastAsia="zh-CN"/>
          </w:rPr>
          <w:t>(三)、市场风险大</w:t>
        </w:r>
        <w:r>
          <w:tab/>
        </w:r>
        <w:r>
          <w:fldChar w:fldCharType="begin"/>
        </w:r>
        <w:r>
          <w:instrText xml:space="preserve"> PAGEREF _Toc12765 \h </w:instrText>
        </w:r>
        <w:r>
          <w:fldChar w:fldCharType="separate"/>
        </w:r>
        <w:r>
          <w:t>42</w:t>
        </w:r>
        <w:r>
          <w:fldChar w:fldCharType="end"/>
        </w:r>
      </w:hyperlink>
    </w:p>
    <w:p>
      <w:pPr>
        <w:pStyle w:val="TOC2"/>
        <w:tabs>
          <w:tab w:val="right" w:leader="dot" w:pos="8306"/>
        </w:tabs>
      </w:pPr>
      <w:hyperlink w:anchor="_Toc5931" w:history="1">
        <w:r>
          <w:rPr>
            <w:rFonts w:ascii="仿宋" w:eastAsia="仿宋" w:hAnsi="仿宋" w:cs="仿宋" w:hint="eastAsia"/>
            <w:lang w:eastAsia="zh-CN"/>
          </w:rPr>
          <w:t>(四)、利润率高</w:t>
        </w:r>
        <w:r>
          <w:tab/>
        </w:r>
        <w:r>
          <w:fldChar w:fldCharType="begin"/>
        </w:r>
        <w:r>
          <w:instrText xml:space="preserve"> PAGEREF _Toc5931 \h </w:instrText>
        </w:r>
        <w:r>
          <w:fldChar w:fldCharType="separate"/>
        </w:r>
        <w:r>
          <w:t>45</w:t>
        </w:r>
        <w:r>
          <w:fldChar w:fldCharType="end"/>
        </w:r>
      </w:hyperlink>
    </w:p>
    <w:p>
      <w:pPr>
        <w:pStyle w:val="TOC1"/>
        <w:tabs>
          <w:tab w:val="right" w:leader="dot" w:pos="8306"/>
        </w:tabs>
      </w:pPr>
      <w:hyperlink w:anchor="_Toc30624" w:history="1">
        <w:r>
          <w:rPr>
            <w:rFonts w:ascii="仿宋" w:eastAsia="仿宋" w:hAnsi="仿宋" w:cs="仿宋" w:hint="eastAsia"/>
            <w:lang w:eastAsia="zh-CN"/>
          </w:rPr>
          <w:t>十二、口服溶液剂项目投资规划</w:t>
        </w:r>
        <w:r>
          <w:tab/>
        </w:r>
        <w:r>
          <w:fldChar w:fldCharType="begin"/>
        </w:r>
        <w:r>
          <w:instrText xml:space="preserve"> PAGEREF _Toc30624 \h </w:instrText>
        </w:r>
        <w:r>
          <w:fldChar w:fldCharType="separate"/>
        </w:r>
        <w:r>
          <w:t>47</w:t>
        </w:r>
        <w:r>
          <w:fldChar w:fldCharType="end"/>
        </w:r>
      </w:hyperlink>
    </w:p>
    <w:p>
      <w:pPr>
        <w:pStyle w:val="TOC2"/>
        <w:tabs>
          <w:tab w:val="right" w:leader="dot" w:pos="8306"/>
        </w:tabs>
      </w:pPr>
      <w:hyperlink w:anchor="_Toc32214" w:history="1">
        <w:r>
          <w:rPr>
            <w:rFonts w:ascii="仿宋" w:eastAsia="仿宋" w:hAnsi="仿宋" w:cs="仿宋" w:hint="eastAsia"/>
            <w:lang w:eastAsia="zh-CN"/>
          </w:rPr>
          <w:t>(一)、口服溶液剂项目总投资估算</w:t>
        </w:r>
        <w:r>
          <w:tab/>
        </w:r>
        <w:r>
          <w:fldChar w:fldCharType="begin"/>
        </w:r>
        <w:r>
          <w:instrText xml:space="preserve"> PAGEREF _Toc32214 \h </w:instrText>
        </w:r>
        <w:r>
          <w:fldChar w:fldCharType="separate"/>
        </w:r>
        <w:r>
          <w:t>47</w:t>
        </w:r>
        <w:r>
          <w:fldChar w:fldCharType="end"/>
        </w:r>
      </w:hyperlink>
    </w:p>
    <w:p>
      <w:pPr>
        <w:pStyle w:val="TOC2"/>
        <w:tabs>
          <w:tab w:val="right" w:leader="dot" w:pos="8306"/>
        </w:tabs>
      </w:pPr>
      <w:hyperlink w:anchor="_Toc10854" w:history="1">
        <w:r>
          <w:rPr>
            <w:rFonts w:ascii="仿宋" w:eastAsia="仿宋" w:hAnsi="仿宋" w:cs="仿宋" w:hint="eastAsia"/>
            <w:lang w:eastAsia="zh-CN"/>
          </w:rPr>
          <w:t>(二)、资金筹措</w:t>
        </w:r>
        <w:r>
          <w:tab/>
        </w:r>
        <w:r>
          <w:fldChar w:fldCharType="begin"/>
        </w:r>
        <w:r>
          <w:instrText xml:space="preserve"> PAGEREF _Toc10854 \h </w:instrText>
        </w:r>
        <w:r>
          <w:fldChar w:fldCharType="separate"/>
        </w:r>
        <w:r>
          <w:t>48</w:t>
        </w:r>
        <w:r>
          <w:fldChar w:fldCharType="end"/>
        </w:r>
      </w:hyperlink>
    </w:p>
    <w:p>
      <w:pPr>
        <w:pStyle w:val="TOC1"/>
        <w:tabs>
          <w:tab w:val="right" w:leader="dot" w:pos="8306"/>
        </w:tabs>
      </w:pPr>
      <w:hyperlink w:anchor="_Toc1359" w:history="1">
        <w:r>
          <w:rPr>
            <w:rFonts w:ascii="仿宋" w:eastAsia="仿宋" w:hAnsi="仿宋" w:cs="仿宋" w:hint="eastAsia"/>
            <w:lang w:eastAsia="zh-CN"/>
          </w:rPr>
          <w:t>十三、口服溶液剂项目实施保障措施</w:t>
        </w:r>
        <w:r>
          <w:tab/>
        </w:r>
        <w:r>
          <w:fldChar w:fldCharType="begin"/>
        </w:r>
        <w:r>
          <w:instrText xml:space="preserve"> PAGEREF _Toc1359 \h </w:instrText>
        </w:r>
        <w:r>
          <w:fldChar w:fldCharType="separate"/>
        </w:r>
        <w:r>
          <w:t>49</w:t>
        </w:r>
        <w:r>
          <w:fldChar w:fldCharType="end"/>
        </w:r>
      </w:hyperlink>
    </w:p>
    <w:p>
      <w:pPr>
        <w:pStyle w:val="TOC2"/>
        <w:tabs>
          <w:tab w:val="right" w:leader="dot" w:pos="8306"/>
        </w:tabs>
      </w:pPr>
      <w:hyperlink w:anchor="_Toc14390" w:history="1">
        <w:r>
          <w:rPr>
            <w:rFonts w:ascii="仿宋" w:eastAsia="仿宋" w:hAnsi="仿宋" w:cs="仿宋" w:hint="eastAsia"/>
            <w:lang w:eastAsia="zh-CN"/>
          </w:rPr>
          <w:t>(一)、口服溶液剂项目实施保障机制</w:t>
        </w:r>
        <w:r>
          <w:tab/>
        </w:r>
        <w:r>
          <w:fldChar w:fldCharType="begin"/>
        </w:r>
        <w:r>
          <w:instrText xml:space="preserve"> PAGEREF _Toc14390 \h </w:instrText>
        </w:r>
        <w:r>
          <w:fldChar w:fldCharType="separate"/>
        </w:r>
        <w:r>
          <w:t>49</w:t>
        </w:r>
        <w:r>
          <w:fldChar w:fldCharType="end"/>
        </w:r>
      </w:hyperlink>
    </w:p>
    <w:p>
      <w:pPr>
        <w:pStyle w:val="TOC2"/>
        <w:tabs>
          <w:tab w:val="right" w:leader="dot" w:pos="8306"/>
        </w:tabs>
      </w:pPr>
      <w:hyperlink w:anchor="_Toc25679" w:history="1">
        <w:r>
          <w:rPr>
            <w:rFonts w:ascii="仿宋" w:eastAsia="仿宋" w:hAnsi="仿宋" w:cs="仿宋" w:hint="eastAsia"/>
            <w:lang w:eastAsia="zh-CN"/>
          </w:rPr>
          <w:t>(二)、口服溶液剂项目法律合规要求</w:t>
        </w:r>
        <w:r>
          <w:tab/>
        </w:r>
        <w:r>
          <w:fldChar w:fldCharType="begin"/>
        </w:r>
        <w:r>
          <w:instrText xml:space="preserve"> PAGEREF _Toc25679 \h </w:instrText>
        </w:r>
        <w:r>
          <w:fldChar w:fldCharType="separate"/>
        </w:r>
        <w:r>
          <w:t>53</w:t>
        </w:r>
        <w:r>
          <w:fldChar w:fldCharType="end"/>
        </w:r>
      </w:hyperlink>
    </w:p>
    <w:p>
      <w:pPr>
        <w:pStyle w:val="TOC2"/>
        <w:tabs>
          <w:tab w:val="right" w:leader="dot" w:pos="8306"/>
        </w:tabs>
      </w:pPr>
      <w:hyperlink w:anchor="_Toc8838" w:history="1">
        <w:r>
          <w:rPr>
            <w:rFonts w:ascii="仿宋" w:eastAsia="仿宋" w:hAnsi="仿宋" w:cs="仿宋" w:hint="eastAsia"/>
            <w:lang w:eastAsia="zh-CN"/>
          </w:rPr>
          <w:t>(三)、口服溶液剂项目合同管理与法律事务</w:t>
        </w:r>
        <w:r>
          <w:tab/>
        </w:r>
        <w:r>
          <w:fldChar w:fldCharType="begin"/>
        </w:r>
        <w:r>
          <w:instrText xml:space="preserve"> PAGEREF _Toc8838 \h </w:instrText>
        </w:r>
        <w:r>
          <w:fldChar w:fldCharType="separate"/>
        </w:r>
        <w:r>
          <w:t>57</w:t>
        </w:r>
        <w:r>
          <w:fldChar w:fldCharType="end"/>
        </w:r>
      </w:hyperlink>
    </w:p>
    <w:p>
      <w:pPr>
        <w:pStyle w:val="TOC2"/>
        <w:tabs>
          <w:tab w:val="right" w:leader="dot" w:pos="8306"/>
        </w:tabs>
      </w:pPr>
      <w:hyperlink w:anchor="_Toc11660" w:history="1">
        <w:r>
          <w:rPr>
            <w:rFonts w:ascii="仿宋" w:eastAsia="仿宋" w:hAnsi="仿宋" w:cs="仿宋" w:hint="eastAsia"/>
            <w:lang w:eastAsia="zh-CN"/>
          </w:rPr>
          <w:t>(四)、口服溶液剂项目知识产权保护策略</w:t>
        </w:r>
        <w:r>
          <w:tab/>
        </w:r>
        <w:r>
          <w:fldChar w:fldCharType="begin"/>
        </w:r>
        <w:r>
          <w:instrText xml:space="preserve"> PAGEREF _Toc11660 \h </w:instrText>
        </w:r>
        <w:r>
          <w:fldChar w:fldCharType="separate"/>
        </w:r>
        <w:r>
          <w:t>63</w:t>
        </w:r>
        <w:r>
          <w:fldChar w:fldCharType="end"/>
        </w:r>
      </w:hyperlink>
    </w:p>
    <w:p>
      <w:pPr>
        <w:pStyle w:val="TOC1"/>
        <w:tabs>
          <w:tab w:val="right" w:leader="dot" w:pos="8306"/>
        </w:tabs>
      </w:pPr>
      <w:hyperlink w:anchor="_Toc21482" w:history="1">
        <w:r>
          <w:rPr>
            <w:rFonts w:ascii="仿宋" w:eastAsia="仿宋" w:hAnsi="仿宋" w:cs="仿宋" w:hint="eastAsia"/>
            <w:lang w:eastAsia="zh-CN"/>
          </w:rPr>
          <w:t>十四、口服溶液剂项目变更管理</w:t>
        </w:r>
        <w:r>
          <w:tab/>
        </w:r>
        <w:r>
          <w:fldChar w:fldCharType="begin"/>
        </w:r>
        <w:r>
          <w:instrText xml:space="preserve"> PAGEREF _Toc21482 \h </w:instrText>
        </w:r>
        <w:r>
          <w:fldChar w:fldCharType="separate"/>
        </w:r>
        <w:r>
          <w:t>66</w:t>
        </w:r>
        <w:r>
          <w:fldChar w:fldCharType="end"/>
        </w:r>
      </w:hyperlink>
    </w:p>
    <w:p>
      <w:pPr>
        <w:pStyle w:val="TOC2"/>
        <w:tabs>
          <w:tab w:val="right" w:leader="dot" w:pos="8306"/>
        </w:tabs>
      </w:pPr>
      <w:hyperlink w:anchor="_Toc310" w:history="1">
        <w:r>
          <w:rPr>
            <w:rFonts w:ascii="仿宋" w:eastAsia="仿宋" w:hAnsi="仿宋" w:cs="仿宋" w:hint="eastAsia"/>
            <w:lang w:eastAsia="zh-CN"/>
          </w:rPr>
          <w:t>(一)、变更申请与评估</w:t>
        </w:r>
        <w:r>
          <w:tab/>
        </w:r>
        <w:r>
          <w:fldChar w:fldCharType="begin"/>
        </w:r>
        <w:r>
          <w:instrText xml:space="preserve"> PAGEREF _Toc310 \h </w:instrText>
        </w:r>
        <w:r>
          <w:fldChar w:fldCharType="separate"/>
        </w:r>
        <w:r>
          <w:t>66</w:t>
        </w:r>
        <w:r>
          <w:fldChar w:fldCharType="end"/>
        </w:r>
      </w:hyperlink>
    </w:p>
    <w:p>
      <w:pPr>
        <w:pStyle w:val="TOC2"/>
        <w:tabs>
          <w:tab w:val="right" w:leader="dot" w:pos="8306"/>
        </w:tabs>
      </w:pPr>
      <w:hyperlink w:anchor="_Toc29711" w:history="1">
        <w:r>
          <w:rPr>
            <w:rFonts w:ascii="仿宋" w:eastAsia="仿宋" w:hAnsi="仿宋" w:cs="仿宋" w:hint="eastAsia"/>
            <w:lang w:eastAsia="zh-CN"/>
          </w:rPr>
          <w:t>(二)、变更实施与控制</w:t>
        </w:r>
        <w:r>
          <w:tab/>
        </w:r>
        <w:r>
          <w:fldChar w:fldCharType="begin"/>
        </w:r>
        <w:r>
          <w:instrText xml:space="preserve"> PAGEREF _Toc29711 \h </w:instrText>
        </w:r>
        <w:r>
          <w:fldChar w:fldCharType="separate"/>
        </w:r>
        <w:r>
          <w:t>66</w:t>
        </w:r>
        <w:r>
          <w:fldChar w:fldCharType="end"/>
        </w:r>
      </w:hyperlink>
    </w:p>
    <w:p>
      <w:pPr>
        <w:pStyle w:val="TOC1"/>
        <w:tabs>
          <w:tab w:val="right" w:leader="dot" w:pos="8306"/>
        </w:tabs>
      </w:pPr>
      <w:hyperlink w:anchor="_Toc22396" w:history="1">
        <w:r>
          <w:rPr>
            <w:rFonts w:ascii="仿宋" w:eastAsia="仿宋" w:hAnsi="仿宋" w:cs="仿宋" w:hint="eastAsia"/>
            <w:lang w:eastAsia="zh-CN"/>
          </w:rPr>
          <w:t>十五、口服溶液剂项目治理与监督</w:t>
        </w:r>
        <w:r>
          <w:tab/>
        </w:r>
        <w:r>
          <w:fldChar w:fldCharType="begin"/>
        </w:r>
        <w:r>
          <w:instrText xml:space="preserve"> PAGEREF _Toc22396 \h </w:instrText>
        </w:r>
        <w:r>
          <w:fldChar w:fldCharType="separate"/>
        </w:r>
        <w:r>
          <w:t>67</w:t>
        </w:r>
        <w:r>
          <w:fldChar w:fldCharType="end"/>
        </w:r>
      </w:hyperlink>
    </w:p>
    <w:p>
      <w:pPr>
        <w:pStyle w:val="TOC2"/>
        <w:tabs>
          <w:tab w:val="right" w:leader="dot" w:pos="8306"/>
        </w:tabs>
      </w:pPr>
      <w:hyperlink w:anchor="_Toc13500" w:history="1">
        <w:r>
          <w:rPr>
            <w:rFonts w:ascii="仿宋" w:eastAsia="仿宋" w:hAnsi="仿宋" w:cs="仿宋" w:hint="eastAsia"/>
            <w:lang w:eastAsia="zh-CN"/>
          </w:rPr>
          <w:t>(一)、口服溶液剂项目治理结构</w:t>
        </w:r>
        <w:r>
          <w:tab/>
        </w:r>
        <w:r>
          <w:fldChar w:fldCharType="begin"/>
        </w:r>
        <w:r>
          <w:instrText xml:space="preserve"> PAGEREF _Toc13500 \h </w:instrText>
        </w:r>
        <w:r>
          <w:fldChar w:fldCharType="separate"/>
        </w:r>
        <w:r>
          <w:t>67</w:t>
        </w:r>
        <w:r>
          <w:fldChar w:fldCharType="end"/>
        </w:r>
      </w:hyperlink>
    </w:p>
    <w:p>
      <w:pPr>
        <w:pStyle w:val="TOC2"/>
        <w:tabs>
          <w:tab w:val="right" w:leader="dot" w:pos="8306"/>
        </w:tabs>
      </w:pPr>
      <w:hyperlink w:anchor="_Toc5140" w:history="1">
        <w:r>
          <w:rPr>
            <w:rFonts w:ascii="仿宋" w:eastAsia="仿宋" w:hAnsi="仿宋" w:cs="仿宋" w:hint="eastAsia"/>
            <w:lang w:eastAsia="zh-CN"/>
          </w:rPr>
          <w:t>(二)、监督与审计</w:t>
        </w:r>
        <w:r>
          <w:tab/>
        </w:r>
        <w:r>
          <w:fldChar w:fldCharType="begin"/>
        </w:r>
        <w:r>
          <w:instrText xml:space="preserve"> PAGEREF _Toc5140 \h </w:instrText>
        </w:r>
        <w:r>
          <w:fldChar w:fldCharType="separate"/>
        </w:r>
        <w:r>
          <w:t>68</w:t>
        </w:r>
        <w:r>
          <w:fldChar w:fldCharType="end"/>
        </w:r>
      </w:hyperlink>
    </w:p>
    <w:p>
      <w:pPr>
        <w:pStyle w:val="TOC1"/>
        <w:tabs>
          <w:tab w:val="right" w:leader="dot" w:pos="8306"/>
        </w:tabs>
      </w:pPr>
      <w:hyperlink w:anchor="_Toc10163" w:history="1">
        <w:r>
          <w:rPr>
            <w:rFonts w:ascii="仿宋" w:eastAsia="仿宋" w:hAnsi="仿宋" w:cs="仿宋" w:hint="eastAsia"/>
            <w:lang w:eastAsia="zh-CN"/>
          </w:rPr>
          <w:t>十六、质量管理体系</w:t>
        </w:r>
        <w:r>
          <w:tab/>
        </w:r>
        <w:r>
          <w:fldChar w:fldCharType="begin"/>
        </w:r>
        <w:r>
          <w:instrText xml:space="preserve"> PAGEREF _Toc10163 \h </w:instrText>
        </w:r>
        <w:r>
          <w:fldChar w:fldCharType="separate"/>
        </w:r>
        <w:r>
          <w:t>70</w:t>
        </w:r>
        <w:r>
          <w:fldChar w:fldCharType="end"/>
        </w:r>
      </w:hyperlink>
    </w:p>
    <w:p>
      <w:pPr>
        <w:pStyle w:val="TOC2"/>
        <w:tabs>
          <w:tab w:val="right" w:leader="dot" w:pos="8306"/>
        </w:tabs>
      </w:pPr>
      <w:hyperlink w:anchor="_Toc21269" w:history="1">
        <w:r>
          <w:rPr>
            <w:rFonts w:ascii="仿宋" w:eastAsia="仿宋" w:hAnsi="仿宋" w:cs="仿宋" w:hint="eastAsia"/>
            <w:lang w:eastAsia="zh-CN"/>
          </w:rPr>
          <w:t>(一)、质量目标与方针</w:t>
        </w:r>
        <w:r>
          <w:tab/>
        </w:r>
        <w:r>
          <w:fldChar w:fldCharType="begin"/>
        </w:r>
        <w:r>
          <w:instrText xml:space="preserve"> PAGEREF _Toc21269 \h </w:instrText>
        </w:r>
        <w:r>
          <w:fldChar w:fldCharType="separate"/>
        </w:r>
        <w:r>
          <w:t>70</w:t>
        </w:r>
        <w:r>
          <w:fldChar w:fldCharType="end"/>
        </w:r>
      </w:hyperlink>
    </w:p>
    <w:p>
      <w:pPr>
        <w:pStyle w:val="TOC2"/>
        <w:tabs>
          <w:tab w:val="right" w:leader="dot" w:pos="8306"/>
        </w:tabs>
      </w:pPr>
      <w:hyperlink w:anchor="_Toc27804" w:history="1">
        <w:r>
          <w:rPr>
            <w:rFonts w:ascii="仿宋" w:eastAsia="仿宋" w:hAnsi="仿宋" w:cs="仿宋" w:hint="eastAsia"/>
            <w:lang w:eastAsia="zh-CN"/>
          </w:rPr>
          <w:t>(二)、质量管理责任</w:t>
        </w:r>
        <w:r>
          <w:tab/>
        </w:r>
        <w:r>
          <w:fldChar w:fldCharType="begin"/>
        </w:r>
        <w:r>
          <w:instrText xml:space="preserve"> PAGEREF _Toc27804 \h </w:instrText>
        </w:r>
        <w:r>
          <w:fldChar w:fldCharType="separate"/>
        </w:r>
        <w:r>
          <w:t>71</w:t>
        </w:r>
        <w:r>
          <w:fldChar w:fldCharType="end"/>
        </w:r>
      </w:hyperlink>
    </w:p>
    <w:p>
      <w:pPr>
        <w:pStyle w:val="TOC2"/>
        <w:tabs>
          <w:tab w:val="right" w:leader="dot" w:pos="8306"/>
        </w:tabs>
      </w:pPr>
      <w:hyperlink w:anchor="_Toc8624" w:history="1">
        <w:r>
          <w:rPr>
            <w:rFonts w:ascii="仿宋" w:eastAsia="仿宋" w:hAnsi="仿宋" w:cs="仿宋" w:hint="eastAsia"/>
            <w:lang w:eastAsia="zh-CN"/>
          </w:rPr>
          <w:t>(三)、质量管理体系文件</w:t>
        </w:r>
        <w:r>
          <w:tab/>
        </w:r>
        <w:r>
          <w:fldChar w:fldCharType="begin"/>
        </w:r>
        <w:r>
          <w:instrText xml:space="preserve"> PAGEREF _Toc8624 \h </w:instrText>
        </w:r>
        <w:r>
          <w:fldChar w:fldCharType="separate"/>
        </w:r>
        <w:r>
          <w:t>72</w:t>
        </w:r>
        <w:r>
          <w:fldChar w:fldCharType="end"/>
        </w:r>
      </w:hyperlink>
    </w:p>
    <w:p>
      <w:pPr>
        <w:pStyle w:val="TOC2"/>
        <w:tabs>
          <w:tab w:val="right" w:leader="dot" w:pos="8306"/>
        </w:tabs>
      </w:pPr>
      <w:hyperlink w:anchor="_Toc16236" w:history="1">
        <w:r>
          <w:rPr>
            <w:rFonts w:ascii="仿宋" w:eastAsia="仿宋" w:hAnsi="仿宋" w:cs="仿宋" w:hint="eastAsia"/>
            <w:lang w:eastAsia="zh-CN"/>
          </w:rPr>
          <w:t>(四)、质量培训与教育</w:t>
        </w:r>
        <w:r>
          <w:tab/>
        </w:r>
        <w:r>
          <w:fldChar w:fldCharType="begin"/>
        </w:r>
        <w:r>
          <w:instrText xml:space="preserve"> PAGEREF _Toc16236 \h </w:instrText>
        </w:r>
        <w:r>
          <w:fldChar w:fldCharType="separate"/>
        </w:r>
        <w:r>
          <w:t>74</w:t>
        </w:r>
        <w:r>
          <w:fldChar w:fldCharType="end"/>
        </w:r>
      </w:hyperlink>
    </w:p>
    <w:p>
      <w:pPr>
        <w:pStyle w:val="TOC2"/>
        <w:tabs>
          <w:tab w:val="right" w:leader="dot" w:pos="8306"/>
        </w:tabs>
      </w:pPr>
      <w:hyperlink w:anchor="_Toc10623" w:history="1">
        <w:r>
          <w:rPr>
            <w:rFonts w:ascii="仿宋" w:eastAsia="仿宋" w:hAnsi="仿宋" w:cs="仿宋" w:hint="eastAsia"/>
            <w:lang w:eastAsia="zh-CN"/>
          </w:rPr>
          <w:t>(五)、质量审核与评价</w:t>
        </w:r>
        <w:r>
          <w:tab/>
        </w:r>
        <w:r>
          <w:fldChar w:fldCharType="begin"/>
        </w:r>
        <w:r>
          <w:instrText xml:space="preserve"> PAGEREF _Toc10623 \h </w:instrText>
        </w:r>
        <w:r>
          <w:fldChar w:fldCharType="separate"/>
        </w:r>
        <w:r>
          <w:t>75</w:t>
        </w:r>
        <w:r>
          <w:fldChar w:fldCharType="end"/>
        </w:r>
      </w:hyperlink>
    </w:p>
    <w:p>
      <w:pPr>
        <w:pStyle w:val="TOC2"/>
        <w:tabs>
          <w:tab w:val="right" w:leader="dot" w:pos="8306"/>
        </w:tabs>
      </w:pPr>
      <w:hyperlink w:anchor="_Toc29413" w:history="1">
        <w:r>
          <w:rPr>
            <w:rFonts w:ascii="仿宋" w:eastAsia="仿宋" w:hAnsi="仿宋" w:cs="仿宋" w:hint="eastAsia"/>
            <w:lang w:eastAsia="zh-CN"/>
          </w:rPr>
          <w:t>(六)、不符合与纠正措施</w:t>
        </w:r>
        <w:r>
          <w:tab/>
        </w:r>
        <w:r>
          <w:fldChar w:fldCharType="begin"/>
        </w:r>
        <w:r>
          <w:instrText xml:space="preserve"> PAGEREF _Toc29413 \h </w:instrText>
        </w:r>
        <w:r>
          <w:fldChar w:fldCharType="separate"/>
        </w:r>
        <w:r>
          <w:t>76</w:t>
        </w:r>
        <w:r>
          <w:fldChar w:fldCharType="end"/>
        </w:r>
      </w:hyperlink>
    </w:p>
    <w:p>
      <w:pPr>
        <w:pStyle w:val="TOC1"/>
        <w:tabs>
          <w:tab w:val="right" w:leader="dot" w:pos="8306"/>
        </w:tabs>
      </w:pPr>
      <w:hyperlink w:anchor="_Toc19334" w:history="1">
        <w:r>
          <w:rPr>
            <w:rFonts w:ascii="仿宋" w:eastAsia="仿宋" w:hAnsi="仿宋" w:cs="仿宋" w:hint="eastAsia"/>
            <w:lang w:eastAsia="zh-CN"/>
          </w:rPr>
          <w:t>十七、供应链管理</w:t>
        </w:r>
        <w:r>
          <w:tab/>
        </w:r>
        <w:r>
          <w:fldChar w:fldCharType="begin"/>
        </w:r>
        <w:r>
          <w:instrText xml:space="preserve"> PAGEREF _Toc19334 \h </w:instrText>
        </w:r>
        <w:r>
          <w:fldChar w:fldCharType="separate"/>
        </w:r>
        <w:r>
          <w:t>78</w:t>
        </w:r>
        <w:r>
          <w:fldChar w:fldCharType="end"/>
        </w:r>
      </w:hyperlink>
    </w:p>
    <w:p>
      <w:pPr>
        <w:pStyle w:val="TOC2"/>
        <w:tabs>
          <w:tab w:val="right" w:leader="dot" w:pos="8306"/>
        </w:tabs>
      </w:pPr>
      <w:hyperlink w:anchor="_Toc27" w:history="1">
        <w:r>
          <w:rPr>
            <w:rFonts w:ascii="仿宋" w:eastAsia="仿宋" w:hAnsi="仿宋" w:cs="仿宋" w:hint="eastAsia"/>
            <w:lang w:eastAsia="zh-CN"/>
          </w:rPr>
          <w:t>(一)、供应链战略规划</w:t>
        </w:r>
        <w:r>
          <w:tab/>
        </w:r>
        <w:r>
          <w:fldChar w:fldCharType="begin"/>
        </w:r>
        <w:r>
          <w:instrText xml:space="preserve"> PAGEREF _Toc27 \h </w:instrText>
        </w:r>
        <w:r>
          <w:fldChar w:fldCharType="separate"/>
        </w:r>
        <w:r>
          <w:t>78</w:t>
        </w:r>
        <w:r>
          <w:fldChar w:fldCharType="end"/>
        </w:r>
      </w:hyperlink>
    </w:p>
    <w:p>
      <w:pPr>
        <w:pStyle w:val="TOC2"/>
        <w:tabs>
          <w:tab w:val="right" w:leader="dot" w:pos="8306"/>
        </w:tabs>
      </w:pPr>
      <w:hyperlink w:anchor="_Toc20515" w:history="1">
        <w:r>
          <w:rPr>
            <w:rFonts w:ascii="仿宋" w:eastAsia="仿宋" w:hAnsi="仿宋" w:cs="仿宋" w:hint="eastAsia"/>
            <w:lang w:eastAsia="zh-CN"/>
          </w:rPr>
          <w:t>(二)、供应商选择与合作</w:t>
        </w:r>
        <w:r>
          <w:tab/>
        </w:r>
        <w:r>
          <w:fldChar w:fldCharType="begin"/>
        </w:r>
        <w:r>
          <w:instrText xml:space="preserve"> PAGEREF _Toc20515 \h </w:instrText>
        </w:r>
        <w:r>
          <w:fldChar w:fldCharType="separate"/>
        </w:r>
        <w:r>
          <w:t>79</w:t>
        </w:r>
        <w:r>
          <w:fldChar w:fldCharType="end"/>
        </w:r>
      </w:hyperlink>
    </w:p>
    <w:p>
      <w:pPr>
        <w:pStyle w:val="TOC2"/>
        <w:tabs>
          <w:tab w:val="right" w:leader="dot" w:pos="8306"/>
        </w:tabs>
      </w:pPr>
      <w:hyperlink w:anchor="_Toc23335" w:history="1">
        <w:r>
          <w:rPr>
            <w:rFonts w:ascii="仿宋" w:eastAsia="仿宋" w:hAnsi="仿宋" w:cs="仿宋" w:hint="eastAsia"/>
            <w:lang w:eastAsia="zh-CN"/>
          </w:rPr>
          <w:t>(三)、物流与库存管理</w:t>
        </w:r>
        <w:r>
          <w:tab/>
        </w:r>
        <w:r>
          <w:fldChar w:fldCharType="begin"/>
        </w:r>
        <w:r>
          <w:instrText xml:space="preserve"> PAGEREF _Toc23335 \h </w:instrText>
        </w:r>
        <w:r>
          <w:fldChar w:fldCharType="separate"/>
        </w:r>
        <w:r>
          <w:t>80</w:t>
        </w:r>
        <w:r>
          <w:fldChar w:fldCharType="end"/>
        </w:r>
      </w:hyperlink>
    </w:p>
    <w:p>
      <w:pPr>
        <w:pStyle w:val="TOC1"/>
        <w:tabs>
          <w:tab w:val="right" w:leader="dot" w:pos="8306"/>
        </w:tabs>
      </w:pPr>
      <w:hyperlink w:anchor="_Toc15221" w:history="1">
        <w:r>
          <w:rPr>
            <w:rFonts w:ascii="仿宋" w:eastAsia="仿宋" w:hAnsi="仿宋" w:cs="仿宋" w:hint="eastAsia"/>
            <w:lang w:eastAsia="zh-CN"/>
          </w:rPr>
          <w:t>十八、利益相关者分析与沟通计划</w:t>
        </w:r>
        <w:r>
          <w:tab/>
        </w:r>
        <w:r>
          <w:fldChar w:fldCharType="begin"/>
        </w:r>
        <w:r>
          <w:instrText xml:space="preserve"> PAGEREF _Toc15221 \h </w:instrText>
        </w:r>
        <w:r>
          <w:fldChar w:fldCharType="separate"/>
        </w:r>
        <w:r>
          <w:t>82</w:t>
        </w:r>
        <w:r>
          <w:fldChar w:fldCharType="end"/>
        </w:r>
      </w:hyperlink>
    </w:p>
    <w:p>
      <w:pPr>
        <w:pStyle w:val="TOC2"/>
        <w:tabs>
          <w:tab w:val="right" w:leader="dot" w:pos="8306"/>
        </w:tabs>
      </w:pPr>
      <w:hyperlink w:anchor="_Toc32367" w:history="1">
        <w:r>
          <w:rPr>
            <w:rFonts w:ascii="仿宋" w:eastAsia="仿宋" w:hAnsi="仿宋" w:cs="仿宋" w:hint="eastAsia"/>
            <w:lang w:eastAsia="zh-CN"/>
          </w:rPr>
          <w:t>(一)、利益相关者分析</w:t>
        </w:r>
        <w:r>
          <w:tab/>
        </w:r>
        <w:r>
          <w:fldChar w:fldCharType="begin"/>
        </w:r>
        <w:r>
          <w:instrText xml:space="preserve"> PAGEREF _Toc32367 \h </w:instrText>
        </w:r>
        <w:r>
          <w:fldChar w:fldCharType="separate"/>
        </w:r>
        <w:r>
          <w:t>82</w:t>
        </w:r>
        <w:r>
          <w:fldChar w:fldCharType="end"/>
        </w:r>
      </w:hyperlink>
    </w:p>
    <w:p>
      <w:pPr>
        <w:pStyle w:val="TOC2"/>
        <w:tabs>
          <w:tab w:val="right" w:leader="dot" w:pos="8306"/>
        </w:tabs>
      </w:pPr>
      <w:hyperlink w:anchor="_Toc4613" w:history="1">
        <w:r>
          <w:rPr>
            <w:rFonts w:ascii="仿宋" w:eastAsia="仿宋" w:hAnsi="仿宋" w:cs="仿宋" w:hint="eastAsia"/>
            <w:lang w:eastAsia="zh-CN"/>
          </w:rPr>
          <w:t>(二)、沟通计划</w:t>
        </w:r>
        <w:r>
          <w:tab/>
        </w:r>
        <w:r>
          <w:fldChar w:fldCharType="begin"/>
        </w:r>
        <w:r>
          <w:instrText xml:space="preserve"> PAGEREF _Toc4613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758"/>
      <w:r>
        <w:rPr>
          <w:rFonts w:ascii="仿宋" w:eastAsia="仿宋" w:hAnsi="仿宋" w:cs="仿宋" w:hint="eastAsia"/>
          <w:sz w:val="28"/>
          <w:lang w:eastAsia="zh-CN"/>
        </w:rPr>
        <w:t>一、口服溶液剂项目文档管理</w:t>
      </w:r>
      <w:bookmarkEnd w:id="2"/>
    </w:p>
    <w:p>
      <w:pPr>
        <w:pStyle w:val="Heading2"/>
        <w:rPr>
          <w:rFonts w:ascii="仿宋" w:eastAsia="仿宋" w:hAnsi="仿宋" w:cs="仿宋" w:hint="eastAsia"/>
          <w:lang w:eastAsia="zh-CN"/>
        </w:rPr>
      </w:pPr>
      <w:bookmarkStart w:id="3" w:name="_Toc60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口服溶液剂项目高度重视文档的质量和准确性，以支持口服溶液剂项目的各项活动和决策。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文档的编制始于口服溶液剂项目计划的初期，我们制定了详细的文档编制计划，明确了每个文档的内容、格式和编写责任人。在口服溶液剂项目启动阶段，我们首先编制了口服溶液剂项目章程，明确定义了口服溶液剂项目的目标、范围、风险等关键要素。随后，口服溶液剂项目团队根据计划陆续编制了需求文档、设计文档、测试文档等各类文档，确保口服溶液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口服溶液剂项目管理中的重要环节，旨在确保口服溶液剂项目文档符合质量标准和口服溶液剂项目需求。在口服溶液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口服溶液剂项目相关利益方和专业领域的专家对文档进行独立审查。这有助于获取更全面、客观的反馈，确保口服溶液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口服溶液剂项目在文档编制与审查方面建立了严格的管理机制，通过规范的流程和多维度的审查，确保口服溶液剂项目文档的质量、准确性和可靠性，为口服溶液剂项目的顺利推进提供了有力支持。</w:t>
      </w:r>
    </w:p>
    <w:p>
      <w:pPr>
        <w:pStyle w:val="Heading2"/>
        <w:ind w:firstLine="560" w:firstLineChars="200"/>
        <w:rPr>
          <w:rFonts w:ascii="仿宋" w:eastAsia="仿宋" w:hAnsi="仿宋" w:cs="仿宋" w:hint="eastAsia"/>
          <w:sz w:val="28"/>
          <w:lang w:eastAsia="zh-CN"/>
        </w:rPr>
      </w:pPr>
      <w:bookmarkStart w:id="4" w:name="_Toc3090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在口服溶液剂项目中，我们致力于优化文档发布与分发过程，以确保信息的高效传递和团队间协作的顺畅进行。以下是我们采取的关键优化策略：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我们通过多渠道发布文档，包括电子邮件、口服溶液剂项目管理平台、内部网站等，以满足不同团队成员的偏好和需求。多渠道发布确保了信息的全面覆盖。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我们采用了精细的权限控制，确保只有授权人员可以访问敏感信息。这种安全措施保护了口服溶液剂项目文档的机密性，防止了未经授权的信息泄露。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20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文档存档与归档是口服溶液剂项目生命周期中一个至关重要的环节，直接关系到口服溶液剂项目信息的长期保存和历史记录的完整性。在口服溶液剂项目中，我们实施了一系列有效的文档存档与归档管理策略：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987"/>
      <w:r>
        <w:rPr>
          <w:rFonts w:ascii="仿宋" w:eastAsia="仿宋" w:hAnsi="仿宋" w:cs="仿宋" w:hint="eastAsia"/>
          <w:sz w:val="28"/>
          <w:lang w:eastAsia="zh-CN"/>
        </w:rPr>
        <w:t>二、口服溶液剂项目建设背景及必要性分析</w:t>
      </w:r>
      <w:bookmarkEnd w:id="6"/>
    </w:p>
    <w:p>
      <w:pPr>
        <w:pStyle w:val="Heading2"/>
        <w:rPr>
          <w:rFonts w:ascii="仿宋" w:eastAsia="仿宋" w:hAnsi="仿宋" w:cs="仿宋" w:hint="eastAsia"/>
          <w:lang w:eastAsia="zh-CN"/>
        </w:rPr>
      </w:pPr>
      <w:bookmarkStart w:id="7" w:name="_Toc14167"/>
      <w:r>
        <w:rPr>
          <w:rFonts w:ascii="仿宋" w:eastAsia="仿宋" w:hAnsi="仿宋" w:cs="仿宋" w:hint="eastAsia"/>
          <w:lang w:eastAsia="zh-CN"/>
        </w:rPr>
        <w:t>(一)、口服溶液剂项目背景分析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口服溶液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口服溶液剂项目在这个潮流中的定位。同时，我们将关注行业内涌现的新兴机遇，以便口服溶液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口服溶液剂项目提供了强大的发展动力。我们将聚焦于行业内最新的技术发展趋势，包括但不限于人工智能、大数据分析、物联网等领域。通过深度的技术研究，我们将确保口服溶液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口服溶液剂项目发展的源泉。我们将投入更多的精力对市场需求进行深入剖析，超越表面的需求，深入挖掘潜在的市场痛点和机遇。通过对市场需求的细致了解，口服溶液剂项目将更有针对性地设计解决方案，满足市场的多样化需求，从而更好地促进口服溶液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口服溶液剂项目战略至关重要。我们将对竞争态势进行更为深入的分析，包括但不限于市场份额、产品特点、客户满意度等多个维度。通过深度的竞争分析，口服溶液剂项目将能够更准确地把握市场脉搏，制定具有竞争力的口服溶液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口服溶液剂项目的发展具有直接的影响。我们将进行更为全面的法规和政策分析，了解行业发展中的潜在法律风险和合规挑战。通过充分了解和遵守相关法规，口服溶液剂项目将确保在法律框架内合法合规运营，为口服溶液剂项目的稳健发展提供有力支持。</w:t>
      </w:r>
    </w:p>
    <w:p>
      <w:pPr>
        <w:pStyle w:val="Heading2"/>
        <w:ind w:firstLine="560" w:firstLineChars="200"/>
        <w:rPr>
          <w:rFonts w:ascii="仿宋" w:eastAsia="仿宋" w:hAnsi="仿宋" w:cs="仿宋" w:hint="eastAsia"/>
          <w:sz w:val="28"/>
          <w:lang w:eastAsia="zh-CN"/>
        </w:rPr>
      </w:pPr>
      <w:bookmarkStart w:id="8" w:name="_Toc3764"/>
      <w:r>
        <w:rPr>
          <w:rFonts w:ascii="仿宋" w:eastAsia="仿宋" w:hAnsi="仿宋" w:cs="仿宋" w:hint="eastAsia"/>
          <w:sz w:val="28"/>
          <w:lang w:eastAsia="zh-CN"/>
        </w:rPr>
        <w:t>(二)、口服溶液剂项目建设必要性分析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建设的迫切性源于对行业发展趋势的深刻洞察。我们正处于一个行业变革的时代，科技创新、数字化转型成为企业发展的关键动力。口服溶液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建设不仅仅是为了跟上潮流，更是为了通过技术创新推动企业的持续发展。通过引入先进的技术和解决方案，口服溶液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口服溶液剂项目的建设成为必然选择，通过提高产品质量、拓展服务领域，从而在竞争中获得更多的机会。口服溶液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口服溶液剂项目建设的必要性体现在对客户需求更精准的满足。通过口服溶液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建设的背后是对企业持续创新的追求。只有通过不断创新，企业才能在竞争中立于不败之地。口服溶液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6757"/>
      <w:r>
        <w:rPr>
          <w:rFonts w:ascii="仿宋" w:eastAsia="仿宋" w:hAnsi="仿宋" w:cs="仿宋" w:hint="eastAsia"/>
          <w:sz w:val="28"/>
          <w:lang w:eastAsia="zh-CN"/>
        </w:rPr>
        <w:t>三、口服溶液剂项目危机管理</w:t>
      </w:r>
      <w:bookmarkEnd w:id="9"/>
    </w:p>
    <w:p>
      <w:pPr>
        <w:pStyle w:val="Heading2"/>
        <w:rPr>
          <w:rFonts w:ascii="仿宋" w:eastAsia="仿宋" w:hAnsi="仿宋" w:cs="仿宋" w:hint="eastAsia"/>
          <w:lang w:eastAsia="zh-CN"/>
        </w:rPr>
      </w:pPr>
      <w:bookmarkStart w:id="10" w:name="_Toc3023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溶液剂项目危机管理中，危机预警与识别是确保口服溶液剂项目稳健运行的核心步骤。通过建立全面的监测机制，口服溶液剂项目团队旨在及时发现和理解潜在的风险和危机因素，以便采取及时的预防和应对措施，确保口服溶液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首先，通过深入的风险评估，口服溶液剂项目团队全面分析了整个口服溶液剂项目和各个阶段可能存在的威胁。这包括准确评估每个潜在风险的发生概率和可能影响的程度，为后续危机预警提供了有力支持。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口服溶液剂项目团队着重于明确定义口服溶液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口服溶液剂项目进展的持续监控，团队能够及时发现潜在问题并作出迅速反应。口服溶液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在这一阶段，团队的专业素养和反应速度将发挥至关重要的作用，以确保潜在危机能够在初期得到有效的处理，最大程度地减轻负面影响。通过危机预警与识别，口服溶液剂项目得以更有序、可控地推进。</w:t>
      </w:r>
    </w:p>
    <w:p>
      <w:pPr>
        <w:pStyle w:val="Heading2"/>
        <w:ind w:firstLine="560" w:firstLineChars="200"/>
        <w:rPr>
          <w:rFonts w:ascii="仿宋" w:eastAsia="仿宋" w:hAnsi="仿宋" w:cs="仿宋" w:hint="eastAsia"/>
          <w:sz w:val="28"/>
          <w:lang w:eastAsia="zh-CN"/>
        </w:rPr>
      </w:pPr>
      <w:bookmarkStart w:id="11" w:name="_Toc1922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在危机发生时，口服溶液剂项目团队立即行动，成立了应急小组。该小组的任务是迅速制定并实施紧急应对措施，以最小化潜在损失。以下是采取的主要措施：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暂停口服溶液剂项目进度：为遏制危机蔓延，口服溶液剂项目暂时停止进行，以便全面评估当前状况。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资源重新分配：重新评估口服溶液剂项目资源的分配，确保最大限度地减小损失。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实时沟通：与关键利益相关者建立实时沟通机制，向他们传递口服溶液剂项目危机的实际状况，保障口服溶液剂项目核心利益。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在紧急应对的同时，口服溶液剂项目团队强调了团队协作和有效沟通的重要性。以下是团队协作的关键举措：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信息共享机制：建立了信息共享平台，确保团队成员能够及时获取口服溶液剂项目危机的实时信息。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领导者沟通：口服溶液剂项目领导者通过定期会议和即时沟通工具，指导团队应对危机，保持团队稳定运行。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随着危机得到初步控制，口服溶液剂项目团队转向制定恢复计划，以确保口服溶液剂项目能够从中迅速恢复。主要恢复计划包括：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修复受损的进度计划：重新评估口服溶液剂项目进度，制定修复计划，确保口服溶液剂项目尽快回归正常进程。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重新调整资源分配：优化资源分配，确保口服溶液剂项目在有限资源下高效运转。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风险管理机制加强：对口服溶液剂项目风险进行全面评估，制定更强化的风险管理策略，以预防未来可能的危机。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9802"/>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164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的技术管理特点体现在其创新导向。通过引入最先进的技术趋势和解决方案，口服溶液剂项目致力于提升科技含量、提高质量和效率水平。这意味着我们将采用最新的工具和方法，确保口服溶液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口服溶液剂项目技术管理的显著特征。通过整合不同领域的技术资源，我们实现了跨学科的协同工作。这有助于优化技术架构，提高整体效能。此外，整合性策略还促进了不同技术团队之间的紧密沟通和高效合作，确保口服溶液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口服溶液剂项目所采用的技术。通过不断优化技术方案，口服溶液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口服溶液剂项目团队将在口服溶液剂项目初期识别可能的技术风险，并采取相应的预防和应对措施。通过建立健全的风险评估机制，口服溶液剂项目能够在实施过程中及时发现并解决潜在的技术问题，保障口服溶液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口服溶液剂项目中，技术将成为口服溶液剂项目成功的有力支持。这一深度剖析揭示了技术管理在口服溶液剂项目实施中的关键作用，为口服溶液剂项目的技术基础奠定了坚实的基础。</w:t>
      </w:r>
    </w:p>
    <w:p>
      <w:pPr>
        <w:pStyle w:val="Heading2"/>
        <w:ind w:firstLine="560" w:firstLineChars="200"/>
        <w:rPr>
          <w:rFonts w:ascii="仿宋" w:eastAsia="仿宋" w:hAnsi="仿宋" w:cs="仿宋" w:hint="eastAsia"/>
          <w:sz w:val="28"/>
          <w:lang w:eastAsia="zh-CN"/>
        </w:rPr>
      </w:pPr>
      <w:bookmarkStart w:id="14" w:name="_Toc6120"/>
      <w:r>
        <w:rPr>
          <w:rFonts w:ascii="仿宋" w:eastAsia="仿宋" w:hAnsi="仿宋" w:cs="仿宋" w:hint="eastAsia"/>
          <w:sz w:val="28"/>
          <w:lang w:eastAsia="zh-CN"/>
        </w:rPr>
        <w:t>(二)、口服溶液剂项目工艺技术设计方案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口服溶液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口服溶液剂项目将严格按照相关行业规范要求进行组织。通过有效控制产品质量，口服溶液剂项目将致力于为顾客提供优质的口服溶液剂项目产品和良好的服务。这体现了口服溶液剂项目对于生产活动合规性和质量标准的高度重视，为口服溶液剂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口服溶液剂项目注重生态效益和清洁生产原则。口服溶液剂项目建设将紧密结合地方特色经济发展，与社会经济发展规划和区域环境保护规划方案相协调一致。通过与当地区域自然生态系统的结合，口服溶液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口服溶液剂项目产品具有多样化的客户需求和个性化的特点。因此，口服溶液剂项目产品规格品种多样，且单批生产数量较小。为满足这一特点，口服溶液剂项目承办单位将建设先进的柔性制造生产线。通过广泛应用柔性制造技术，口服溶液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口服溶液剂项目采用的技术具有较高的技术含量和自动化水平，处于国内先进水平。这一技术选用不仅体现了对生产效率、质量和环境友好性的高标准要求，同时为口服溶液剂项目的可持续发展奠定了坚实的基础。</w:t>
      </w:r>
    </w:p>
    <w:p>
      <w:pPr>
        <w:pStyle w:val="Heading2"/>
        <w:ind w:firstLine="560" w:firstLineChars="200"/>
        <w:rPr>
          <w:rFonts w:ascii="仿宋" w:eastAsia="仿宋" w:hAnsi="仿宋" w:cs="仿宋" w:hint="eastAsia"/>
          <w:sz w:val="28"/>
          <w:lang w:eastAsia="zh-CN"/>
        </w:rPr>
      </w:pPr>
      <w:bookmarkStart w:id="15" w:name="_Toc1467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为确保口服溶液剂项目的高效生产和技术实施，我们制定了一套精心设计的设备选型方案，以满足口服溶液剂项目生产、质量和环保的要求。该方案的主要特点如下：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口服溶液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针对口服溶液剂项目产品的多样性和小批量生产的特点，我们将建设柔性制造生产线。通过在设备选型中考虑柔性制造技术，可以灵活应对不同产品规格和生产需求，实现生产线的高度灵活性和适应性。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0729"/>
      <w:r>
        <w:rPr>
          <w:rFonts w:ascii="仿宋" w:eastAsia="仿宋" w:hAnsi="仿宋" w:cs="仿宋" w:hint="eastAsia"/>
          <w:sz w:val="28"/>
          <w:lang w:eastAsia="zh-CN"/>
        </w:rPr>
        <w:t>五、口服溶液剂项目建设单位说明</w:t>
      </w:r>
      <w:bookmarkEnd w:id="16"/>
    </w:p>
    <w:p>
      <w:pPr>
        <w:pStyle w:val="Heading2"/>
        <w:rPr>
          <w:rFonts w:ascii="仿宋" w:eastAsia="仿宋" w:hAnsi="仿宋" w:cs="仿宋" w:hint="eastAsia"/>
          <w:lang w:eastAsia="zh-CN"/>
        </w:rPr>
      </w:pPr>
      <w:bookmarkStart w:id="17" w:name="_Toc31877"/>
      <w:r>
        <w:rPr>
          <w:rFonts w:ascii="仿宋" w:eastAsia="仿宋" w:hAnsi="仿宋" w:cs="仿宋" w:hint="eastAsia"/>
          <w:lang w:eastAsia="zh-CN"/>
        </w:rPr>
        <w:t>(一)、口服溶液剂项目承办单位基本情况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222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口服溶液剂项目承办单位的XXXX，我们着眼于实现可持续的经济效益。通过技术创新和解决方案的提供，公司预计在口服溶液剂项目执行期间将获得可观的收入增长。这一收入来源主要包括口服溶液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https://d.book118.com/167166124131006051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E6573"/>
    <w:rsid w:val="4E8E65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66124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2024-02-29T06:28:00Z</dcterms:created>
  <dcterms:modified xsi:type="dcterms:W3CDTF">2024-02-29T06:28:30Z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484D9984306E418EBEDB5B635BD1C9C2_11</vt:lpwstr>
  </property>
  <property fmtid="{D5CDD505-2E9C-101B-9397-08002B2CF9AE}" pid="3" name="KSOProductBuildVer">
    <vt:lpwstr>2052-12.1.0.16388</vt:lpwstr>
  </property>
</Properties>
</file>