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C7A58" w:rsidP="004C7A58">
      <w:pPr>
        <w:spacing w:before="48" w:beforeLines="20" w:after="360" w:afterLines="150" w:line="360" w:lineRule="auto"/>
        <w:jc w:val="center"/>
        <w:rPr>
          <w:rFonts w:ascii="华文中宋" w:eastAsia="华文中宋" w:hAnsi="华文中宋"/>
          <w:b/>
          <w:sz w:val="30"/>
        </w:rPr>
      </w:pPr>
      <w:r w:rsidRPr="004C7A58">
        <w:rPr>
          <w:rFonts w:ascii="华文中宋" w:eastAsia="华文中宋" w:hAnsi="华文中宋"/>
          <w:b/>
          <w:sz w:val="30"/>
        </w:rPr>
        <w:t>2024</w:t>
      </w:r>
      <w:r w:rsidRPr="004C7A58">
        <w:rPr>
          <w:rFonts w:ascii="华文中宋" w:eastAsia="华文中宋" w:hAnsi="华文中宋"/>
          <w:b/>
          <w:sz w:val="30"/>
        </w:rPr>
        <w:t>年国家能源集团海南公司人员招聘考试题库及答案解析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作为领导者，光靠聪明是远远不够的。人是有感情的社会动物，对领导者的评价，往往带有较强的主观色彩。高智商的领导者倾向于抽象的表达方式，难以与下属们建立共识。而那些有个人魅力，会讲故事的领导者，却可以得到超出他们实际表现的评价。</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、领导者的智商与情商同样重要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、高智商的领导者难以与下属们建立共识</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、领导者的情商更重要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、情商高的领导能得到超出他们实际表现的评价</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指出，作为领导者光靠聪明是远远不够的，后文对此进行解释说明，指出人是感情动物，高智商的领导者难以与下属建立共识。紧着通过“而”转折指出“有个人魅力，会讲故事的领导者，却可以得到超出他们实际表现的评价”，即强调领导者高情商的重要性。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漫长的传统农业社会，人类一直无法摆脱生产的不足和基础物资的匮乏，而且社会总财富相对比较恒定，财富主要依靠有限的自然资源来供给。这就意味着，国际关系更多地是围绕获取有限的自然资源展开的。然而，现代工商业的发展、科学技术的进步使得社会财富总量得到了爆炸式的增长，世界各国越来越认识到，共同建立一个公正合理的世界秩序是实现大家利益的最佳途径。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、社会总财富的增长主要依赖对自然资源的利用</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、社会财富获取方式的变化对国际关系产生深刻影响</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、国际关系与自然资源之间存在紧密的联系</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、人类正逐渐摆脱自然资源供给的束缚</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为转折结构，“然而”前主要强调了在传统农业社会中，国际关系受自然资源影响。“然而”后强调了现代社会中新的财富获取方式要求国际关系有所改变。转折后的内容为文段重点。因此作者主要强调了社会财富获取方式的变化对国际关系产生深刻影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对员工来说，三鹿破产无论从情感上还是利益上都将是巨大的打击，三鹿的很多员工都是公司的元老，尽管三元接手可以</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一部分员工，但肯定还会有很多员工面临失业。股东的资产也无疑将</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，目前三鹿的股东早已是零资产。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w:t>
      </w:r>
      <w:r w:rsidRPr="00E0697D">
        <w:rPr>
          <w:rFonts w:ascii="Times New Roman" w:eastAsia="微软雅黑" w:hAnsi="微软雅黑" w:cs="宋体" w:hint="eastAsia"/>
          <w:szCs w:val="18"/>
        </w:rPr>
        <w:t>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、安顿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损失严重</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、安排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亏损严重</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、安放</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亏损殆尽</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、安置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损失殆尽</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安顿：使人或事物有着落，安排妥当。安放：使物件处于一定的位置。安置：使人或事物有着落。根据句意首先应排除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项。由“目前三鹿的股东早已是零资产”可知，第二个空应选“损失殆尽”，“损失严重”没有“尽”的意思。故选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没有互联网的时候，商家跟消费者之间的交易以信息不对称为基础，</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地讲，就是“买的不如卖的精”</w:t>
      </w:r>
      <w:r w:rsidRPr="00E0697D">
        <w:rPr>
          <w:rFonts w:ascii="Times New Roman" w:eastAsia="微软雅黑" w:hAnsi="微软雅黑" w:cs="宋体" w:hint="eastAsia"/>
          <w:szCs w:val="18"/>
        </w:rPr>
        <w:t>。但有了互联网，消费者掌握的信息越来越多，于是变得越来越精明，越来越具有</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。如果你的产品或服务做得好，好得越出他们的预期，即使一分钱广告不投，消费者也愿意在网上分享，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为你树口碑。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、简单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知情权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主动</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、通俗</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话语权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免费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、确切</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主动权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自愿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、坦白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选择权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义务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https://d.book118.com/168002045047006025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7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C7A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7A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C7A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7A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C7A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C7A58"/>
    <w:rsid w:val="00541498"/>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C3F762"/>
  <w15:docId w15:val="{5D8F22F3-F4BD-4DCD-B9E0-CB64600B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4C7A5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C7A58"/>
    <w:rPr>
      <w:sz w:val="18"/>
      <w:szCs w:val="18"/>
    </w:rPr>
  </w:style>
  <w:style w:type="paragraph" w:styleId="Footer">
    <w:name w:val="footer"/>
    <w:basedOn w:val="Normal"/>
    <w:link w:val="a0"/>
    <w:unhideWhenUsed/>
    <w:rsid w:val="004C7A58"/>
    <w:pPr>
      <w:tabs>
        <w:tab w:val="center" w:pos="4153"/>
        <w:tab w:val="right" w:pos="8306"/>
      </w:tabs>
      <w:snapToGrid w:val="0"/>
    </w:pPr>
    <w:rPr>
      <w:sz w:val="18"/>
      <w:szCs w:val="18"/>
    </w:rPr>
  </w:style>
  <w:style w:type="character" w:customStyle="1" w:styleId="a0">
    <w:name w:val="页脚 字符"/>
    <w:basedOn w:val="DefaultParagraphFont"/>
    <w:link w:val="Footer"/>
    <w:rsid w:val="004C7A58"/>
    <w:rPr>
      <w:sz w:val="18"/>
      <w:szCs w:val="18"/>
    </w:rPr>
  </w:style>
  <w:style w:type="character" w:styleId="PageNumber">
    <w:name w:val="page number"/>
    <w:basedOn w:val="DefaultParagraphFont"/>
    <w:semiHidden/>
    <w:unhideWhenUsed/>
    <w:rsid w:val="004C7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800204504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4066</Words>
  <Characters>23180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