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3" w:history="1">
        <w:r>
          <w:rPr>
            <w:rFonts w:ascii="仿宋" w:eastAsia="仿宋" w:hAnsi="仿宋" w:cs="仿宋" w:hint="eastAsia"/>
            <w:lang w:eastAsia="zh-CN"/>
          </w:rPr>
          <w:t>序言</w:t>
        </w:r>
        <w:r>
          <w:tab/>
        </w:r>
        <w:r>
          <w:fldChar w:fldCharType="begin"/>
        </w:r>
        <w:r>
          <w:instrText xml:space="preserve"> PAGEREF _Toc19653 \h </w:instrText>
        </w:r>
        <w:r>
          <w:fldChar w:fldCharType="separate"/>
        </w:r>
        <w:r>
          <w:t>3</w:t>
        </w:r>
        <w:r>
          <w:fldChar w:fldCharType="end"/>
        </w:r>
      </w:hyperlink>
    </w:p>
    <w:p>
      <w:pPr>
        <w:pStyle w:val="TOC1"/>
        <w:tabs>
          <w:tab w:val="right" w:leader="dot" w:pos="8306"/>
        </w:tabs>
      </w:pPr>
      <w:hyperlink w:anchor="_Toc18771" w:history="1">
        <w:r>
          <w:rPr>
            <w:rFonts w:ascii="仿宋" w:eastAsia="仿宋" w:hAnsi="仿宋" w:cs="仿宋" w:hint="eastAsia"/>
            <w:lang w:eastAsia="zh-CN"/>
          </w:rPr>
          <w:t>一、慢病管理项目建设背景及必要性分析</w:t>
        </w:r>
        <w:r>
          <w:tab/>
        </w:r>
        <w:r>
          <w:fldChar w:fldCharType="begin"/>
        </w:r>
        <w:r>
          <w:instrText xml:space="preserve"> PAGEREF _Toc18771 \h </w:instrText>
        </w:r>
        <w:r>
          <w:fldChar w:fldCharType="separate"/>
        </w:r>
        <w:r>
          <w:t>3</w:t>
        </w:r>
        <w:r>
          <w:fldChar w:fldCharType="end"/>
        </w:r>
      </w:hyperlink>
    </w:p>
    <w:p>
      <w:pPr>
        <w:pStyle w:val="TOC2"/>
        <w:tabs>
          <w:tab w:val="right" w:leader="dot" w:pos="8306"/>
        </w:tabs>
      </w:pPr>
      <w:hyperlink w:anchor="_Toc17292" w:history="1">
        <w:r>
          <w:rPr>
            <w:rFonts w:ascii="仿宋" w:eastAsia="仿宋" w:hAnsi="仿宋" w:cs="仿宋" w:hint="eastAsia"/>
            <w:lang w:eastAsia="zh-CN"/>
          </w:rPr>
          <w:t>(一)、慢病管理项目背景分析</w:t>
        </w:r>
        <w:r>
          <w:tab/>
        </w:r>
        <w:r>
          <w:fldChar w:fldCharType="begin"/>
        </w:r>
        <w:r>
          <w:instrText xml:space="preserve"> PAGEREF _Toc17292 \h </w:instrText>
        </w:r>
        <w:r>
          <w:fldChar w:fldCharType="separate"/>
        </w:r>
        <w:r>
          <w:t>3</w:t>
        </w:r>
        <w:r>
          <w:fldChar w:fldCharType="end"/>
        </w:r>
      </w:hyperlink>
    </w:p>
    <w:p>
      <w:pPr>
        <w:pStyle w:val="TOC2"/>
        <w:tabs>
          <w:tab w:val="right" w:leader="dot" w:pos="8306"/>
        </w:tabs>
      </w:pPr>
      <w:hyperlink w:anchor="_Toc12773" w:history="1">
        <w:r>
          <w:rPr>
            <w:rFonts w:ascii="仿宋" w:eastAsia="仿宋" w:hAnsi="仿宋" w:cs="仿宋" w:hint="eastAsia"/>
            <w:lang w:eastAsia="zh-CN"/>
          </w:rPr>
          <w:t>(二)、慢病管理项目建设必要性分析</w:t>
        </w:r>
        <w:r>
          <w:tab/>
        </w:r>
        <w:r>
          <w:fldChar w:fldCharType="begin"/>
        </w:r>
        <w:r>
          <w:instrText xml:space="preserve"> PAGEREF _Toc12773 \h </w:instrText>
        </w:r>
        <w:r>
          <w:fldChar w:fldCharType="separate"/>
        </w:r>
        <w:r>
          <w:t>5</w:t>
        </w:r>
        <w:r>
          <w:fldChar w:fldCharType="end"/>
        </w:r>
      </w:hyperlink>
    </w:p>
    <w:p>
      <w:pPr>
        <w:pStyle w:val="TOC1"/>
        <w:tabs>
          <w:tab w:val="right" w:leader="dot" w:pos="8306"/>
        </w:tabs>
      </w:pPr>
      <w:hyperlink w:anchor="_Toc2490" w:history="1">
        <w:r>
          <w:rPr>
            <w:rFonts w:ascii="仿宋" w:eastAsia="仿宋" w:hAnsi="仿宋" w:cs="仿宋" w:hint="eastAsia"/>
            <w:lang w:eastAsia="zh-CN"/>
          </w:rPr>
          <w:t>二、工艺说明</w:t>
        </w:r>
        <w:r>
          <w:tab/>
        </w:r>
        <w:r>
          <w:fldChar w:fldCharType="begin"/>
        </w:r>
        <w:r>
          <w:instrText xml:space="preserve"> PAGEREF _Toc2490 \h </w:instrText>
        </w:r>
        <w:r>
          <w:fldChar w:fldCharType="separate"/>
        </w:r>
        <w:r>
          <w:t>6</w:t>
        </w:r>
        <w:r>
          <w:fldChar w:fldCharType="end"/>
        </w:r>
      </w:hyperlink>
    </w:p>
    <w:p>
      <w:pPr>
        <w:pStyle w:val="TOC2"/>
        <w:tabs>
          <w:tab w:val="right" w:leader="dot" w:pos="8306"/>
        </w:tabs>
      </w:pPr>
      <w:hyperlink w:anchor="_Toc11215" w:history="1">
        <w:r>
          <w:rPr>
            <w:rFonts w:ascii="仿宋" w:eastAsia="仿宋" w:hAnsi="仿宋" w:cs="仿宋" w:hint="eastAsia"/>
            <w:lang w:eastAsia="zh-CN"/>
          </w:rPr>
          <w:t>(一)、技术管理特点</w:t>
        </w:r>
        <w:r>
          <w:tab/>
        </w:r>
        <w:r>
          <w:fldChar w:fldCharType="begin"/>
        </w:r>
        <w:r>
          <w:instrText xml:space="preserve"> PAGEREF _Toc11215 \h </w:instrText>
        </w:r>
        <w:r>
          <w:fldChar w:fldCharType="separate"/>
        </w:r>
        <w:r>
          <w:t>6</w:t>
        </w:r>
        <w:r>
          <w:fldChar w:fldCharType="end"/>
        </w:r>
      </w:hyperlink>
    </w:p>
    <w:p>
      <w:pPr>
        <w:pStyle w:val="TOC2"/>
        <w:tabs>
          <w:tab w:val="right" w:leader="dot" w:pos="8306"/>
        </w:tabs>
      </w:pPr>
      <w:hyperlink w:anchor="_Toc21060" w:history="1">
        <w:r>
          <w:rPr>
            <w:rFonts w:ascii="仿宋" w:eastAsia="仿宋" w:hAnsi="仿宋" w:cs="仿宋" w:hint="eastAsia"/>
            <w:lang w:eastAsia="zh-CN"/>
          </w:rPr>
          <w:t>(二)、慢病管理项目工艺技术设计方案</w:t>
        </w:r>
        <w:r>
          <w:tab/>
        </w:r>
        <w:r>
          <w:fldChar w:fldCharType="begin"/>
        </w:r>
        <w:r>
          <w:instrText xml:space="preserve"> PAGEREF _Toc21060 \h </w:instrText>
        </w:r>
        <w:r>
          <w:fldChar w:fldCharType="separate"/>
        </w:r>
        <w:r>
          <w:t>7</w:t>
        </w:r>
        <w:r>
          <w:fldChar w:fldCharType="end"/>
        </w:r>
      </w:hyperlink>
    </w:p>
    <w:p>
      <w:pPr>
        <w:pStyle w:val="TOC2"/>
        <w:tabs>
          <w:tab w:val="right" w:leader="dot" w:pos="8306"/>
        </w:tabs>
      </w:pPr>
      <w:hyperlink w:anchor="_Toc23670" w:history="1">
        <w:r>
          <w:rPr>
            <w:rFonts w:ascii="仿宋" w:eastAsia="仿宋" w:hAnsi="仿宋" w:cs="仿宋" w:hint="eastAsia"/>
            <w:lang w:eastAsia="zh-CN"/>
          </w:rPr>
          <w:t>(三)、设备选型方案</w:t>
        </w:r>
        <w:r>
          <w:tab/>
        </w:r>
        <w:r>
          <w:fldChar w:fldCharType="begin"/>
        </w:r>
        <w:r>
          <w:instrText xml:space="preserve"> PAGEREF _Toc23670 \h </w:instrText>
        </w:r>
        <w:r>
          <w:fldChar w:fldCharType="separate"/>
        </w:r>
        <w:r>
          <w:t>8</w:t>
        </w:r>
        <w:r>
          <w:fldChar w:fldCharType="end"/>
        </w:r>
      </w:hyperlink>
    </w:p>
    <w:p>
      <w:pPr>
        <w:pStyle w:val="TOC1"/>
        <w:tabs>
          <w:tab w:val="right" w:leader="dot" w:pos="8306"/>
        </w:tabs>
      </w:pPr>
      <w:hyperlink w:anchor="_Toc6687" w:history="1">
        <w:r>
          <w:rPr>
            <w:rFonts w:ascii="仿宋" w:eastAsia="仿宋" w:hAnsi="仿宋" w:cs="仿宋" w:hint="eastAsia"/>
            <w:lang w:eastAsia="zh-CN"/>
          </w:rPr>
          <w:t>三、慢病管理项目土建工程</w:t>
        </w:r>
        <w:r>
          <w:tab/>
        </w:r>
        <w:r>
          <w:fldChar w:fldCharType="begin"/>
        </w:r>
        <w:r>
          <w:instrText xml:space="preserve"> PAGEREF _Toc6687 \h </w:instrText>
        </w:r>
        <w:r>
          <w:fldChar w:fldCharType="separate"/>
        </w:r>
        <w:r>
          <w:t>10</w:t>
        </w:r>
        <w:r>
          <w:fldChar w:fldCharType="end"/>
        </w:r>
      </w:hyperlink>
    </w:p>
    <w:p>
      <w:pPr>
        <w:pStyle w:val="TOC2"/>
        <w:tabs>
          <w:tab w:val="right" w:leader="dot" w:pos="8306"/>
        </w:tabs>
      </w:pPr>
      <w:hyperlink w:anchor="_Toc3481" w:history="1">
        <w:r>
          <w:rPr>
            <w:rFonts w:ascii="仿宋" w:eastAsia="仿宋" w:hAnsi="仿宋" w:cs="仿宋" w:hint="eastAsia"/>
            <w:lang w:eastAsia="zh-CN"/>
          </w:rPr>
          <w:t>(一)、建筑工程设计原则</w:t>
        </w:r>
        <w:r>
          <w:tab/>
        </w:r>
        <w:r>
          <w:fldChar w:fldCharType="begin"/>
        </w:r>
        <w:r>
          <w:instrText xml:space="preserve"> PAGEREF _Toc3481 \h </w:instrText>
        </w:r>
        <w:r>
          <w:fldChar w:fldCharType="separate"/>
        </w:r>
        <w:r>
          <w:t>10</w:t>
        </w:r>
        <w:r>
          <w:fldChar w:fldCharType="end"/>
        </w:r>
      </w:hyperlink>
    </w:p>
    <w:p>
      <w:pPr>
        <w:pStyle w:val="TOC2"/>
        <w:tabs>
          <w:tab w:val="right" w:leader="dot" w:pos="8306"/>
        </w:tabs>
      </w:pPr>
      <w:hyperlink w:anchor="_Toc10812" w:history="1">
        <w:r>
          <w:rPr>
            <w:rFonts w:ascii="仿宋" w:eastAsia="仿宋" w:hAnsi="仿宋" w:cs="仿宋" w:hint="eastAsia"/>
            <w:lang w:eastAsia="zh-CN"/>
          </w:rPr>
          <w:t>(二)、土建工程设计年限及安全等级</w:t>
        </w:r>
        <w:r>
          <w:tab/>
        </w:r>
        <w:r>
          <w:fldChar w:fldCharType="begin"/>
        </w:r>
        <w:r>
          <w:instrText xml:space="preserve"> PAGEREF _Toc10812 \h </w:instrText>
        </w:r>
        <w:r>
          <w:fldChar w:fldCharType="separate"/>
        </w:r>
        <w:r>
          <w:t>11</w:t>
        </w:r>
        <w:r>
          <w:fldChar w:fldCharType="end"/>
        </w:r>
      </w:hyperlink>
    </w:p>
    <w:p>
      <w:pPr>
        <w:pStyle w:val="TOC2"/>
        <w:tabs>
          <w:tab w:val="right" w:leader="dot" w:pos="8306"/>
        </w:tabs>
      </w:pPr>
      <w:hyperlink w:anchor="_Toc14796" w:history="1">
        <w:r>
          <w:rPr>
            <w:rFonts w:ascii="仿宋" w:eastAsia="仿宋" w:hAnsi="仿宋" w:cs="仿宋" w:hint="eastAsia"/>
            <w:lang w:eastAsia="zh-CN"/>
          </w:rPr>
          <w:t>(三)、建筑工程设计总体要求</w:t>
        </w:r>
        <w:r>
          <w:tab/>
        </w:r>
        <w:r>
          <w:fldChar w:fldCharType="begin"/>
        </w:r>
        <w:r>
          <w:instrText xml:space="preserve"> PAGEREF _Toc14796 \h </w:instrText>
        </w:r>
        <w:r>
          <w:fldChar w:fldCharType="separate"/>
        </w:r>
        <w:r>
          <w:t>12</w:t>
        </w:r>
        <w:r>
          <w:fldChar w:fldCharType="end"/>
        </w:r>
      </w:hyperlink>
    </w:p>
    <w:p>
      <w:pPr>
        <w:pStyle w:val="TOC2"/>
        <w:tabs>
          <w:tab w:val="right" w:leader="dot" w:pos="8306"/>
        </w:tabs>
      </w:pPr>
      <w:hyperlink w:anchor="_Toc15012" w:history="1">
        <w:r>
          <w:rPr>
            <w:rFonts w:ascii="仿宋" w:eastAsia="仿宋" w:hAnsi="仿宋" w:cs="仿宋" w:hint="eastAsia"/>
            <w:lang w:eastAsia="zh-CN"/>
          </w:rPr>
          <w:t>(四)、土建工程建设指标</w:t>
        </w:r>
        <w:r>
          <w:tab/>
        </w:r>
        <w:r>
          <w:fldChar w:fldCharType="begin"/>
        </w:r>
        <w:r>
          <w:instrText xml:space="preserve"> PAGEREF _Toc15012 \h </w:instrText>
        </w:r>
        <w:r>
          <w:fldChar w:fldCharType="separate"/>
        </w:r>
        <w:r>
          <w:t>13</w:t>
        </w:r>
        <w:r>
          <w:fldChar w:fldCharType="end"/>
        </w:r>
      </w:hyperlink>
    </w:p>
    <w:p>
      <w:pPr>
        <w:pStyle w:val="TOC1"/>
        <w:tabs>
          <w:tab w:val="right" w:leader="dot" w:pos="8306"/>
        </w:tabs>
      </w:pPr>
      <w:hyperlink w:anchor="_Toc18862" w:history="1">
        <w:r>
          <w:rPr>
            <w:rFonts w:ascii="仿宋" w:eastAsia="仿宋" w:hAnsi="仿宋" w:cs="仿宋" w:hint="eastAsia"/>
            <w:lang w:eastAsia="zh-CN"/>
          </w:rPr>
          <w:t>四、慢病管理项目选址可行性分析</w:t>
        </w:r>
        <w:r>
          <w:tab/>
        </w:r>
        <w:r>
          <w:fldChar w:fldCharType="begin"/>
        </w:r>
        <w:r>
          <w:instrText xml:space="preserve"> PAGEREF _Toc18862 \h </w:instrText>
        </w:r>
        <w:r>
          <w:fldChar w:fldCharType="separate"/>
        </w:r>
        <w:r>
          <w:t>13</w:t>
        </w:r>
        <w:r>
          <w:fldChar w:fldCharType="end"/>
        </w:r>
      </w:hyperlink>
    </w:p>
    <w:p>
      <w:pPr>
        <w:pStyle w:val="TOC2"/>
        <w:tabs>
          <w:tab w:val="right" w:leader="dot" w:pos="8306"/>
        </w:tabs>
      </w:pPr>
      <w:hyperlink w:anchor="_Toc18252" w:history="1">
        <w:r>
          <w:rPr>
            <w:rFonts w:ascii="仿宋" w:eastAsia="仿宋" w:hAnsi="仿宋" w:cs="仿宋" w:hint="eastAsia"/>
            <w:lang w:eastAsia="zh-CN"/>
          </w:rPr>
          <w:t>(一)、慢病管理项目选址</w:t>
        </w:r>
        <w:r>
          <w:tab/>
        </w:r>
        <w:r>
          <w:fldChar w:fldCharType="begin"/>
        </w:r>
        <w:r>
          <w:instrText xml:space="preserve"> PAGEREF _Toc18252 \h </w:instrText>
        </w:r>
        <w:r>
          <w:fldChar w:fldCharType="separate"/>
        </w:r>
        <w:r>
          <w:t>13</w:t>
        </w:r>
        <w:r>
          <w:fldChar w:fldCharType="end"/>
        </w:r>
      </w:hyperlink>
    </w:p>
    <w:p>
      <w:pPr>
        <w:pStyle w:val="TOC2"/>
        <w:tabs>
          <w:tab w:val="right" w:leader="dot" w:pos="8306"/>
        </w:tabs>
      </w:pPr>
      <w:hyperlink w:anchor="_Toc28653" w:history="1">
        <w:r>
          <w:rPr>
            <w:rFonts w:ascii="仿宋" w:eastAsia="仿宋" w:hAnsi="仿宋" w:cs="仿宋" w:hint="eastAsia"/>
            <w:lang w:eastAsia="zh-CN"/>
          </w:rPr>
          <w:t>(二)、用地控制指标</w:t>
        </w:r>
        <w:r>
          <w:tab/>
        </w:r>
        <w:r>
          <w:fldChar w:fldCharType="begin"/>
        </w:r>
        <w:r>
          <w:instrText xml:space="preserve"> PAGEREF _Toc28653 \h </w:instrText>
        </w:r>
        <w:r>
          <w:fldChar w:fldCharType="separate"/>
        </w:r>
        <w:r>
          <w:t>13</w:t>
        </w:r>
        <w:r>
          <w:fldChar w:fldCharType="end"/>
        </w:r>
      </w:hyperlink>
    </w:p>
    <w:p>
      <w:pPr>
        <w:pStyle w:val="TOC2"/>
        <w:tabs>
          <w:tab w:val="right" w:leader="dot" w:pos="8306"/>
        </w:tabs>
      </w:pPr>
      <w:hyperlink w:anchor="_Toc27789" w:history="1">
        <w:r>
          <w:rPr>
            <w:rFonts w:ascii="仿宋" w:eastAsia="仿宋" w:hAnsi="仿宋" w:cs="仿宋" w:hint="eastAsia"/>
            <w:lang w:eastAsia="zh-CN"/>
          </w:rPr>
          <w:t>(三)、节约用地措施</w:t>
        </w:r>
        <w:r>
          <w:tab/>
        </w:r>
        <w:r>
          <w:fldChar w:fldCharType="begin"/>
        </w:r>
        <w:r>
          <w:instrText xml:space="preserve"> PAGEREF _Toc27789 \h </w:instrText>
        </w:r>
        <w:r>
          <w:fldChar w:fldCharType="separate"/>
        </w:r>
        <w:r>
          <w:t>15</w:t>
        </w:r>
        <w:r>
          <w:fldChar w:fldCharType="end"/>
        </w:r>
      </w:hyperlink>
    </w:p>
    <w:p>
      <w:pPr>
        <w:pStyle w:val="TOC2"/>
        <w:tabs>
          <w:tab w:val="right" w:leader="dot" w:pos="8306"/>
        </w:tabs>
      </w:pPr>
      <w:hyperlink w:anchor="_Toc16983" w:history="1">
        <w:r>
          <w:rPr>
            <w:rFonts w:ascii="仿宋" w:eastAsia="仿宋" w:hAnsi="仿宋" w:cs="仿宋" w:hint="eastAsia"/>
            <w:lang w:eastAsia="zh-CN"/>
          </w:rPr>
          <w:t>(四)、总图布置方案</w:t>
        </w:r>
        <w:r>
          <w:tab/>
        </w:r>
        <w:r>
          <w:fldChar w:fldCharType="begin"/>
        </w:r>
        <w:r>
          <w:instrText xml:space="preserve"> PAGEREF _Toc16983 \h </w:instrText>
        </w:r>
        <w:r>
          <w:fldChar w:fldCharType="separate"/>
        </w:r>
        <w:r>
          <w:t>16</w:t>
        </w:r>
        <w:r>
          <w:fldChar w:fldCharType="end"/>
        </w:r>
      </w:hyperlink>
    </w:p>
    <w:p>
      <w:pPr>
        <w:pStyle w:val="TOC2"/>
        <w:tabs>
          <w:tab w:val="right" w:leader="dot" w:pos="8306"/>
        </w:tabs>
      </w:pPr>
      <w:hyperlink w:anchor="_Toc4202" w:history="1">
        <w:r>
          <w:rPr>
            <w:rFonts w:ascii="仿宋" w:eastAsia="仿宋" w:hAnsi="仿宋" w:cs="仿宋" w:hint="eastAsia"/>
            <w:lang w:eastAsia="zh-CN"/>
          </w:rPr>
          <w:t>(五)、选址综合评价</w:t>
        </w:r>
        <w:r>
          <w:tab/>
        </w:r>
        <w:r>
          <w:fldChar w:fldCharType="begin"/>
        </w:r>
        <w:r>
          <w:instrText xml:space="preserve"> PAGEREF _Toc4202 \h </w:instrText>
        </w:r>
        <w:r>
          <w:fldChar w:fldCharType="separate"/>
        </w:r>
        <w:r>
          <w:t>17</w:t>
        </w:r>
        <w:r>
          <w:fldChar w:fldCharType="end"/>
        </w:r>
      </w:hyperlink>
    </w:p>
    <w:p>
      <w:pPr>
        <w:pStyle w:val="TOC1"/>
        <w:tabs>
          <w:tab w:val="right" w:leader="dot" w:pos="8306"/>
        </w:tabs>
      </w:pPr>
      <w:hyperlink w:anchor="_Toc24714" w:history="1">
        <w:r>
          <w:rPr>
            <w:rFonts w:ascii="仿宋" w:eastAsia="仿宋" w:hAnsi="仿宋" w:cs="仿宋" w:hint="eastAsia"/>
            <w:lang w:eastAsia="zh-CN"/>
          </w:rPr>
          <w:t>五、慢病管理项目绩效评估</w:t>
        </w:r>
        <w:r>
          <w:tab/>
        </w:r>
        <w:r>
          <w:fldChar w:fldCharType="begin"/>
        </w:r>
        <w:r>
          <w:instrText xml:space="preserve"> PAGEREF _Toc24714 \h </w:instrText>
        </w:r>
        <w:r>
          <w:fldChar w:fldCharType="separate"/>
        </w:r>
        <w:r>
          <w:t>18</w:t>
        </w:r>
        <w:r>
          <w:fldChar w:fldCharType="end"/>
        </w:r>
      </w:hyperlink>
    </w:p>
    <w:p>
      <w:pPr>
        <w:pStyle w:val="TOC2"/>
        <w:tabs>
          <w:tab w:val="right" w:leader="dot" w:pos="8306"/>
        </w:tabs>
      </w:pPr>
      <w:hyperlink w:anchor="_Toc1808" w:history="1">
        <w:r>
          <w:rPr>
            <w:rFonts w:ascii="仿宋" w:eastAsia="仿宋" w:hAnsi="仿宋" w:cs="仿宋" w:hint="eastAsia"/>
            <w:lang w:eastAsia="zh-CN"/>
          </w:rPr>
          <w:t>(一)、绩效评估指标</w:t>
        </w:r>
        <w:r>
          <w:tab/>
        </w:r>
        <w:r>
          <w:fldChar w:fldCharType="begin"/>
        </w:r>
        <w:r>
          <w:instrText xml:space="preserve"> PAGEREF _Toc1808 \h </w:instrText>
        </w:r>
        <w:r>
          <w:fldChar w:fldCharType="separate"/>
        </w:r>
        <w:r>
          <w:t>18</w:t>
        </w:r>
        <w:r>
          <w:fldChar w:fldCharType="end"/>
        </w:r>
      </w:hyperlink>
    </w:p>
    <w:p>
      <w:pPr>
        <w:pStyle w:val="TOC2"/>
        <w:tabs>
          <w:tab w:val="right" w:leader="dot" w:pos="8306"/>
        </w:tabs>
      </w:pPr>
      <w:hyperlink w:anchor="_Toc15613" w:history="1">
        <w:r>
          <w:rPr>
            <w:rFonts w:ascii="仿宋" w:eastAsia="仿宋" w:hAnsi="仿宋" w:cs="仿宋" w:hint="eastAsia"/>
            <w:lang w:eastAsia="zh-CN"/>
          </w:rPr>
          <w:t>(二)、绩效评估方法</w:t>
        </w:r>
        <w:r>
          <w:tab/>
        </w:r>
        <w:r>
          <w:fldChar w:fldCharType="begin"/>
        </w:r>
        <w:r>
          <w:instrText xml:space="preserve"> PAGEREF _Toc15613 \h </w:instrText>
        </w:r>
        <w:r>
          <w:fldChar w:fldCharType="separate"/>
        </w:r>
        <w:r>
          <w:t>19</w:t>
        </w:r>
        <w:r>
          <w:fldChar w:fldCharType="end"/>
        </w:r>
      </w:hyperlink>
    </w:p>
    <w:p>
      <w:pPr>
        <w:pStyle w:val="TOC2"/>
        <w:tabs>
          <w:tab w:val="right" w:leader="dot" w:pos="8306"/>
        </w:tabs>
      </w:pPr>
      <w:hyperlink w:anchor="_Toc5161" w:history="1">
        <w:r>
          <w:rPr>
            <w:rFonts w:ascii="仿宋" w:eastAsia="仿宋" w:hAnsi="仿宋" w:cs="仿宋" w:hint="eastAsia"/>
            <w:lang w:eastAsia="zh-CN"/>
          </w:rPr>
          <w:t>(三)、绩效评估周期</w:t>
        </w:r>
        <w:r>
          <w:tab/>
        </w:r>
        <w:r>
          <w:fldChar w:fldCharType="begin"/>
        </w:r>
        <w:r>
          <w:instrText xml:space="preserve"> PAGEREF _Toc5161 \h </w:instrText>
        </w:r>
        <w:r>
          <w:fldChar w:fldCharType="separate"/>
        </w:r>
        <w:r>
          <w:t>20</w:t>
        </w:r>
        <w:r>
          <w:fldChar w:fldCharType="end"/>
        </w:r>
      </w:hyperlink>
    </w:p>
    <w:p>
      <w:pPr>
        <w:pStyle w:val="TOC1"/>
        <w:tabs>
          <w:tab w:val="right" w:leader="dot" w:pos="8306"/>
        </w:tabs>
      </w:pPr>
      <w:hyperlink w:anchor="_Toc889" w:history="1">
        <w:r>
          <w:rPr>
            <w:rFonts w:ascii="仿宋" w:eastAsia="仿宋" w:hAnsi="仿宋" w:cs="仿宋" w:hint="eastAsia"/>
            <w:lang w:eastAsia="zh-CN"/>
          </w:rPr>
          <w:t>六、产品规划分析</w:t>
        </w:r>
        <w:r>
          <w:tab/>
        </w:r>
        <w:r>
          <w:fldChar w:fldCharType="begin"/>
        </w:r>
        <w:r>
          <w:instrText xml:space="preserve"> PAGEREF _Toc889 \h </w:instrText>
        </w:r>
        <w:r>
          <w:fldChar w:fldCharType="separate"/>
        </w:r>
        <w:r>
          <w:t>21</w:t>
        </w:r>
        <w:r>
          <w:fldChar w:fldCharType="end"/>
        </w:r>
      </w:hyperlink>
    </w:p>
    <w:p>
      <w:pPr>
        <w:pStyle w:val="TOC2"/>
        <w:tabs>
          <w:tab w:val="right" w:leader="dot" w:pos="8306"/>
        </w:tabs>
      </w:pPr>
      <w:hyperlink w:anchor="_Toc30718" w:history="1">
        <w:r>
          <w:rPr>
            <w:rFonts w:ascii="仿宋" w:eastAsia="仿宋" w:hAnsi="仿宋" w:cs="仿宋" w:hint="eastAsia"/>
            <w:lang w:eastAsia="zh-CN"/>
          </w:rPr>
          <w:t>(一)、产品规划</w:t>
        </w:r>
        <w:r>
          <w:tab/>
        </w:r>
        <w:r>
          <w:fldChar w:fldCharType="begin"/>
        </w:r>
        <w:r>
          <w:instrText xml:space="preserve"> PAGEREF _Toc30718 \h </w:instrText>
        </w:r>
        <w:r>
          <w:fldChar w:fldCharType="separate"/>
        </w:r>
        <w:r>
          <w:t>21</w:t>
        </w:r>
        <w:r>
          <w:fldChar w:fldCharType="end"/>
        </w:r>
      </w:hyperlink>
    </w:p>
    <w:p>
      <w:pPr>
        <w:pStyle w:val="TOC2"/>
        <w:tabs>
          <w:tab w:val="right" w:leader="dot" w:pos="8306"/>
        </w:tabs>
      </w:pPr>
      <w:hyperlink w:anchor="_Toc12350" w:history="1">
        <w:r>
          <w:rPr>
            <w:rFonts w:ascii="仿宋" w:eastAsia="仿宋" w:hAnsi="仿宋" w:cs="仿宋" w:hint="eastAsia"/>
            <w:lang w:eastAsia="zh-CN"/>
          </w:rPr>
          <w:t>(二)、建设规模</w:t>
        </w:r>
        <w:r>
          <w:tab/>
        </w:r>
        <w:r>
          <w:fldChar w:fldCharType="begin"/>
        </w:r>
        <w:r>
          <w:instrText xml:space="preserve"> PAGEREF _Toc12350 \h </w:instrText>
        </w:r>
        <w:r>
          <w:fldChar w:fldCharType="separate"/>
        </w:r>
        <w:r>
          <w:t>22</w:t>
        </w:r>
        <w:r>
          <w:fldChar w:fldCharType="end"/>
        </w:r>
      </w:hyperlink>
    </w:p>
    <w:p>
      <w:pPr>
        <w:pStyle w:val="TOC1"/>
        <w:tabs>
          <w:tab w:val="right" w:leader="dot" w:pos="8306"/>
        </w:tabs>
      </w:pPr>
      <w:hyperlink w:anchor="_Toc28288" w:history="1">
        <w:r>
          <w:rPr>
            <w:rFonts w:ascii="仿宋" w:eastAsia="仿宋" w:hAnsi="仿宋" w:cs="仿宋" w:hint="eastAsia"/>
            <w:lang w:eastAsia="zh-CN"/>
          </w:rPr>
          <w:t>七、慢病管理项目创新与研发</w:t>
        </w:r>
        <w:r>
          <w:tab/>
        </w:r>
        <w:r>
          <w:fldChar w:fldCharType="begin"/>
        </w:r>
        <w:r>
          <w:instrText xml:space="preserve"> PAGEREF _Toc28288 \h </w:instrText>
        </w:r>
        <w:r>
          <w:fldChar w:fldCharType="separate"/>
        </w:r>
        <w:r>
          <w:t>23</w:t>
        </w:r>
        <w:r>
          <w:fldChar w:fldCharType="end"/>
        </w:r>
      </w:hyperlink>
    </w:p>
    <w:p>
      <w:pPr>
        <w:pStyle w:val="TOC2"/>
        <w:tabs>
          <w:tab w:val="right" w:leader="dot" w:pos="8306"/>
        </w:tabs>
      </w:pPr>
      <w:hyperlink w:anchor="_Toc17766" w:history="1">
        <w:r>
          <w:rPr>
            <w:rFonts w:ascii="仿宋" w:eastAsia="仿宋" w:hAnsi="仿宋" w:cs="仿宋" w:hint="eastAsia"/>
            <w:lang w:eastAsia="zh-CN"/>
          </w:rPr>
          <w:t>(一)、创新策略与方向</w:t>
        </w:r>
        <w:r>
          <w:tab/>
        </w:r>
        <w:r>
          <w:fldChar w:fldCharType="begin"/>
        </w:r>
        <w:r>
          <w:instrText xml:space="preserve"> PAGEREF _Toc17766 \h </w:instrText>
        </w:r>
        <w:r>
          <w:fldChar w:fldCharType="separate"/>
        </w:r>
        <w:r>
          <w:t>23</w:t>
        </w:r>
        <w:r>
          <w:fldChar w:fldCharType="end"/>
        </w:r>
      </w:hyperlink>
    </w:p>
    <w:p>
      <w:pPr>
        <w:pStyle w:val="TOC2"/>
        <w:tabs>
          <w:tab w:val="right" w:leader="dot" w:pos="8306"/>
        </w:tabs>
      </w:pPr>
      <w:hyperlink w:anchor="_Toc30630" w:history="1">
        <w:r>
          <w:rPr>
            <w:rFonts w:ascii="仿宋" w:eastAsia="仿宋" w:hAnsi="仿宋" w:cs="仿宋" w:hint="eastAsia"/>
            <w:lang w:eastAsia="zh-CN"/>
          </w:rPr>
          <w:t>(二)、研发规划与投入</w:t>
        </w:r>
        <w:r>
          <w:tab/>
        </w:r>
        <w:r>
          <w:fldChar w:fldCharType="begin"/>
        </w:r>
        <w:r>
          <w:instrText xml:space="preserve"> PAGEREF _Toc30630 \h </w:instrText>
        </w:r>
        <w:r>
          <w:fldChar w:fldCharType="separate"/>
        </w:r>
        <w:r>
          <w:t>25</w:t>
        </w:r>
        <w:r>
          <w:fldChar w:fldCharType="end"/>
        </w:r>
      </w:hyperlink>
    </w:p>
    <w:p>
      <w:pPr>
        <w:pStyle w:val="TOC1"/>
        <w:tabs>
          <w:tab w:val="right" w:leader="dot" w:pos="8306"/>
        </w:tabs>
      </w:pPr>
      <w:hyperlink w:anchor="_Toc14401" w:history="1">
        <w:r>
          <w:rPr>
            <w:rFonts w:ascii="仿宋" w:eastAsia="仿宋" w:hAnsi="仿宋" w:cs="仿宋" w:hint="eastAsia"/>
            <w:lang w:eastAsia="zh-CN"/>
          </w:rPr>
          <w:t>八、慢病管理项目投资规划</w:t>
        </w:r>
        <w:r>
          <w:tab/>
        </w:r>
        <w:r>
          <w:fldChar w:fldCharType="begin"/>
        </w:r>
        <w:r>
          <w:instrText xml:space="preserve"> PAGEREF _Toc14401 \h </w:instrText>
        </w:r>
        <w:r>
          <w:fldChar w:fldCharType="separate"/>
        </w:r>
        <w:r>
          <w:t>26</w:t>
        </w:r>
        <w:r>
          <w:fldChar w:fldCharType="end"/>
        </w:r>
      </w:hyperlink>
    </w:p>
    <w:p>
      <w:pPr>
        <w:pStyle w:val="TOC2"/>
        <w:tabs>
          <w:tab w:val="right" w:leader="dot" w:pos="8306"/>
        </w:tabs>
      </w:pPr>
      <w:hyperlink w:anchor="_Toc15309" w:history="1">
        <w:r>
          <w:rPr>
            <w:rFonts w:ascii="仿宋" w:eastAsia="仿宋" w:hAnsi="仿宋" w:cs="仿宋" w:hint="eastAsia"/>
            <w:lang w:eastAsia="zh-CN"/>
          </w:rPr>
          <w:t>(一)、慢病管理项目总投资估算</w:t>
        </w:r>
        <w:r>
          <w:tab/>
        </w:r>
        <w:r>
          <w:fldChar w:fldCharType="begin"/>
        </w:r>
        <w:r>
          <w:instrText xml:space="preserve"> PAGEREF _Toc15309 \h </w:instrText>
        </w:r>
        <w:r>
          <w:fldChar w:fldCharType="separate"/>
        </w:r>
        <w:r>
          <w:t>26</w:t>
        </w:r>
        <w:r>
          <w:fldChar w:fldCharType="end"/>
        </w:r>
      </w:hyperlink>
    </w:p>
    <w:p>
      <w:pPr>
        <w:pStyle w:val="TOC2"/>
        <w:tabs>
          <w:tab w:val="right" w:leader="dot" w:pos="8306"/>
        </w:tabs>
      </w:pPr>
      <w:hyperlink w:anchor="_Toc16069" w:history="1">
        <w:r>
          <w:rPr>
            <w:rFonts w:ascii="仿宋" w:eastAsia="仿宋" w:hAnsi="仿宋" w:cs="仿宋" w:hint="eastAsia"/>
            <w:lang w:eastAsia="zh-CN"/>
          </w:rPr>
          <w:t>(二)、资金筹措</w:t>
        </w:r>
        <w:r>
          <w:tab/>
        </w:r>
        <w:r>
          <w:fldChar w:fldCharType="begin"/>
        </w:r>
        <w:r>
          <w:instrText xml:space="preserve"> PAGEREF _Toc16069 \h </w:instrText>
        </w:r>
        <w:r>
          <w:fldChar w:fldCharType="separate"/>
        </w:r>
        <w:r>
          <w:t>28</w:t>
        </w:r>
        <w:r>
          <w:fldChar w:fldCharType="end"/>
        </w:r>
      </w:hyperlink>
    </w:p>
    <w:p>
      <w:pPr>
        <w:pStyle w:val="TOC1"/>
        <w:tabs>
          <w:tab w:val="right" w:leader="dot" w:pos="8306"/>
        </w:tabs>
      </w:pPr>
      <w:hyperlink w:anchor="_Toc13303" w:history="1">
        <w:r>
          <w:rPr>
            <w:rFonts w:ascii="仿宋" w:eastAsia="仿宋" w:hAnsi="仿宋" w:cs="仿宋" w:hint="eastAsia"/>
            <w:lang w:eastAsia="zh-CN"/>
          </w:rPr>
          <w:t>九、慢病管理项目计划安排</w:t>
        </w:r>
        <w:r>
          <w:tab/>
        </w:r>
        <w:r>
          <w:fldChar w:fldCharType="begin"/>
        </w:r>
        <w:r>
          <w:instrText xml:space="preserve"> PAGEREF _Toc13303 \h </w:instrText>
        </w:r>
        <w:r>
          <w:fldChar w:fldCharType="separate"/>
        </w:r>
        <w:r>
          <w:t>28</w:t>
        </w:r>
        <w:r>
          <w:fldChar w:fldCharType="end"/>
        </w:r>
      </w:hyperlink>
    </w:p>
    <w:p>
      <w:pPr>
        <w:pStyle w:val="TOC2"/>
        <w:tabs>
          <w:tab w:val="right" w:leader="dot" w:pos="8306"/>
        </w:tabs>
      </w:pPr>
      <w:hyperlink w:anchor="_Toc9542" w:history="1">
        <w:r>
          <w:rPr>
            <w:rFonts w:ascii="仿宋" w:eastAsia="仿宋" w:hAnsi="仿宋" w:cs="仿宋" w:hint="eastAsia"/>
            <w:lang w:eastAsia="zh-CN"/>
          </w:rPr>
          <w:t>(一)、建设周期</w:t>
        </w:r>
        <w:r>
          <w:tab/>
        </w:r>
        <w:r>
          <w:fldChar w:fldCharType="begin"/>
        </w:r>
        <w:r>
          <w:instrText xml:space="preserve"> PAGEREF _Toc9542 \h </w:instrText>
        </w:r>
        <w:r>
          <w:fldChar w:fldCharType="separate"/>
        </w:r>
        <w:r>
          <w:t>28</w:t>
        </w:r>
        <w:r>
          <w:fldChar w:fldCharType="end"/>
        </w:r>
      </w:hyperlink>
    </w:p>
    <w:p>
      <w:pPr>
        <w:pStyle w:val="TOC2"/>
        <w:tabs>
          <w:tab w:val="right" w:leader="dot" w:pos="8306"/>
        </w:tabs>
      </w:pPr>
      <w:hyperlink w:anchor="_Toc15641" w:history="1">
        <w:r>
          <w:rPr>
            <w:rFonts w:ascii="仿宋" w:eastAsia="仿宋" w:hAnsi="仿宋" w:cs="仿宋" w:hint="eastAsia"/>
            <w:lang w:eastAsia="zh-CN"/>
          </w:rPr>
          <w:t>(二)、建设进度</w:t>
        </w:r>
        <w:r>
          <w:tab/>
        </w:r>
        <w:r>
          <w:fldChar w:fldCharType="begin"/>
        </w:r>
        <w:r>
          <w:instrText xml:space="preserve"> PAGEREF _Toc15641 \h </w:instrText>
        </w:r>
        <w:r>
          <w:fldChar w:fldCharType="separate"/>
        </w:r>
        <w:r>
          <w:t>29</w:t>
        </w:r>
        <w:r>
          <w:fldChar w:fldCharType="end"/>
        </w:r>
      </w:hyperlink>
    </w:p>
    <w:p>
      <w:pPr>
        <w:pStyle w:val="TOC2"/>
        <w:tabs>
          <w:tab w:val="right" w:leader="dot" w:pos="8306"/>
        </w:tabs>
      </w:pPr>
      <w:hyperlink w:anchor="_Toc22282" w:history="1">
        <w:r>
          <w:rPr>
            <w:rFonts w:ascii="仿宋" w:eastAsia="仿宋" w:hAnsi="仿宋" w:cs="仿宋" w:hint="eastAsia"/>
            <w:lang w:eastAsia="zh-CN"/>
          </w:rPr>
          <w:t>(三)、进度安排注意事项</w:t>
        </w:r>
        <w:r>
          <w:tab/>
        </w:r>
        <w:r>
          <w:fldChar w:fldCharType="begin"/>
        </w:r>
        <w:r>
          <w:instrText xml:space="preserve"> PAGEREF _Toc22282 \h </w:instrText>
        </w:r>
        <w:r>
          <w:fldChar w:fldCharType="separate"/>
        </w:r>
        <w:r>
          <w:t>30</w:t>
        </w:r>
        <w:r>
          <w:fldChar w:fldCharType="end"/>
        </w:r>
      </w:hyperlink>
    </w:p>
    <w:p>
      <w:pPr>
        <w:pStyle w:val="TOC2"/>
        <w:tabs>
          <w:tab w:val="right" w:leader="dot" w:pos="8306"/>
        </w:tabs>
      </w:pPr>
      <w:hyperlink w:anchor="_Toc14052" w:history="1">
        <w:r>
          <w:rPr>
            <w:rFonts w:ascii="仿宋" w:eastAsia="仿宋" w:hAnsi="仿宋" w:cs="仿宋" w:hint="eastAsia"/>
            <w:lang w:eastAsia="zh-CN"/>
          </w:rPr>
          <w:t>(四)、人力资源配置</w:t>
        </w:r>
        <w:r>
          <w:tab/>
        </w:r>
        <w:r>
          <w:fldChar w:fldCharType="begin"/>
        </w:r>
        <w:r>
          <w:instrText xml:space="preserve"> PAGEREF _Toc14052 \h </w:instrText>
        </w:r>
        <w:r>
          <w:fldChar w:fldCharType="separate"/>
        </w:r>
        <w:r>
          <w:t>32</w:t>
        </w:r>
        <w:r>
          <w:fldChar w:fldCharType="end"/>
        </w:r>
      </w:hyperlink>
    </w:p>
    <w:p>
      <w:pPr>
        <w:pStyle w:val="TOC1"/>
        <w:tabs>
          <w:tab w:val="right" w:leader="dot" w:pos="8306"/>
        </w:tabs>
      </w:pPr>
      <w:hyperlink w:anchor="_Toc22657" w:history="1">
        <w:r>
          <w:rPr>
            <w:rFonts w:ascii="仿宋" w:eastAsia="仿宋" w:hAnsi="仿宋" w:cs="仿宋" w:hint="eastAsia"/>
            <w:lang w:eastAsia="zh-CN"/>
          </w:rPr>
          <w:t>十、慢病管理项目社会影响</w:t>
        </w:r>
        <w:r>
          <w:tab/>
        </w:r>
        <w:r>
          <w:fldChar w:fldCharType="begin"/>
        </w:r>
        <w:r>
          <w:instrText xml:space="preserve"> PAGEREF _Toc22657 \h </w:instrText>
        </w:r>
        <w:r>
          <w:fldChar w:fldCharType="separate"/>
        </w:r>
        <w:r>
          <w:t>32</w:t>
        </w:r>
        <w:r>
          <w:fldChar w:fldCharType="end"/>
        </w:r>
      </w:hyperlink>
    </w:p>
    <w:p>
      <w:pPr>
        <w:pStyle w:val="TOC2"/>
        <w:tabs>
          <w:tab w:val="right" w:leader="dot" w:pos="8306"/>
        </w:tabs>
      </w:pPr>
      <w:hyperlink w:anchor="_Toc4510" w:history="1">
        <w:r>
          <w:rPr>
            <w:rFonts w:ascii="仿宋" w:eastAsia="仿宋" w:hAnsi="仿宋" w:cs="仿宋" w:hint="eastAsia"/>
            <w:lang w:eastAsia="zh-CN"/>
          </w:rPr>
          <w:t>(一)、社会责任与义务</w:t>
        </w:r>
        <w:r>
          <w:tab/>
        </w:r>
        <w:r>
          <w:fldChar w:fldCharType="begin"/>
        </w:r>
        <w:r>
          <w:instrText xml:space="preserve"> PAGEREF _Toc4510 \h </w:instrText>
        </w:r>
        <w:r>
          <w:fldChar w:fldCharType="separate"/>
        </w:r>
        <w:r>
          <w:t>32</w:t>
        </w:r>
        <w:r>
          <w:fldChar w:fldCharType="end"/>
        </w:r>
      </w:hyperlink>
    </w:p>
    <w:p>
      <w:pPr>
        <w:pStyle w:val="TOC2"/>
        <w:tabs>
          <w:tab w:val="right" w:leader="dot" w:pos="8306"/>
        </w:tabs>
      </w:pPr>
      <w:hyperlink w:anchor="_Toc10269" w:history="1">
        <w:r>
          <w:rPr>
            <w:rFonts w:ascii="仿宋" w:eastAsia="仿宋" w:hAnsi="仿宋" w:cs="仿宋" w:hint="eastAsia"/>
            <w:lang w:eastAsia="zh-CN"/>
          </w:rPr>
          <w:t>(二)、社会参与与沟通</w:t>
        </w:r>
        <w:r>
          <w:tab/>
        </w:r>
        <w:r>
          <w:fldChar w:fldCharType="begin"/>
        </w:r>
        <w:r>
          <w:instrText xml:space="preserve"> PAGEREF _Toc10269 \h </w:instrText>
        </w:r>
        <w:r>
          <w:fldChar w:fldCharType="separate"/>
        </w:r>
        <w:r>
          <w:t>33</w:t>
        </w:r>
        <w:r>
          <w:fldChar w:fldCharType="end"/>
        </w:r>
      </w:hyperlink>
    </w:p>
    <w:p>
      <w:pPr>
        <w:pStyle w:val="TOC1"/>
        <w:tabs>
          <w:tab w:val="right" w:leader="dot" w:pos="8306"/>
        </w:tabs>
      </w:pPr>
      <w:hyperlink w:anchor="_Toc3085" w:history="1">
        <w:r>
          <w:rPr>
            <w:rFonts w:ascii="仿宋" w:eastAsia="仿宋" w:hAnsi="仿宋" w:cs="仿宋" w:hint="eastAsia"/>
            <w:lang w:eastAsia="zh-CN"/>
          </w:rPr>
          <w:t>十一、慢病管理项目风险管理</w:t>
        </w:r>
        <w:r>
          <w:tab/>
        </w:r>
        <w:r>
          <w:fldChar w:fldCharType="begin"/>
        </w:r>
        <w:r>
          <w:instrText xml:space="preserve"> PAGEREF _Toc3085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4" w:history="1">
        <w:r>
          <w:rPr>
            <w:rFonts w:ascii="仿宋" w:eastAsia="仿宋" w:hAnsi="仿宋" w:cs="仿宋" w:hint="eastAsia"/>
            <w:lang w:eastAsia="zh-CN"/>
          </w:rPr>
          <w:t>(一)、风险识别与评估</w:t>
        </w:r>
        <w:r>
          <w:tab/>
        </w:r>
        <w:r>
          <w:fldChar w:fldCharType="begin"/>
        </w:r>
        <w:r>
          <w:instrText xml:space="preserve"> PAGEREF _Toc25384 \h </w:instrText>
        </w:r>
        <w:r>
          <w:fldChar w:fldCharType="separate"/>
        </w:r>
        <w:r>
          <w:t>34</w:t>
        </w:r>
        <w:r>
          <w:fldChar w:fldCharType="end"/>
        </w:r>
      </w:hyperlink>
    </w:p>
    <w:p>
      <w:pPr>
        <w:pStyle w:val="TOC2"/>
        <w:tabs>
          <w:tab w:val="right" w:leader="dot" w:pos="8306"/>
        </w:tabs>
      </w:pPr>
      <w:hyperlink w:anchor="_Toc10630" w:history="1">
        <w:r>
          <w:rPr>
            <w:rFonts w:ascii="仿宋" w:eastAsia="仿宋" w:hAnsi="仿宋" w:cs="仿宋" w:hint="eastAsia"/>
            <w:lang w:eastAsia="zh-CN"/>
          </w:rPr>
          <w:t>(二)、风险应对策略</w:t>
        </w:r>
        <w:r>
          <w:tab/>
        </w:r>
        <w:r>
          <w:fldChar w:fldCharType="begin"/>
        </w:r>
        <w:r>
          <w:instrText xml:space="preserve"> PAGEREF _Toc10630 \h </w:instrText>
        </w:r>
        <w:r>
          <w:fldChar w:fldCharType="separate"/>
        </w:r>
        <w:r>
          <w:t>35</w:t>
        </w:r>
        <w:r>
          <w:fldChar w:fldCharType="end"/>
        </w:r>
      </w:hyperlink>
    </w:p>
    <w:p>
      <w:pPr>
        <w:pStyle w:val="TOC2"/>
        <w:tabs>
          <w:tab w:val="right" w:leader="dot" w:pos="8306"/>
        </w:tabs>
      </w:pPr>
      <w:hyperlink w:anchor="_Toc13832" w:history="1">
        <w:r>
          <w:rPr>
            <w:rFonts w:ascii="仿宋" w:eastAsia="仿宋" w:hAnsi="仿宋" w:cs="仿宋" w:hint="eastAsia"/>
            <w:lang w:eastAsia="zh-CN"/>
          </w:rPr>
          <w:t>(三)、风险监控与控制</w:t>
        </w:r>
        <w:r>
          <w:tab/>
        </w:r>
        <w:r>
          <w:fldChar w:fldCharType="begin"/>
        </w:r>
        <w:r>
          <w:instrText xml:space="preserve"> PAGEREF _Toc13832 \h </w:instrText>
        </w:r>
        <w:r>
          <w:fldChar w:fldCharType="separate"/>
        </w:r>
        <w:r>
          <w:t>37</w:t>
        </w:r>
        <w:r>
          <w:fldChar w:fldCharType="end"/>
        </w:r>
      </w:hyperlink>
    </w:p>
    <w:p>
      <w:pPr>
        <w:pStyle w:val="TOC1"/>
        <w:tabs>
          <w:tab w:val="right" w:leader="dot" w:pos="8306"/>
        </w:tabs>
      </w:pPr>
      <w:hyperlink w:anchor="_Toc27035" w:history="1">
        <w:r>
          <w:rPr>
            <w:rFonts w:ascii="仿宋" w:eastAsia="仿宋" w:hAnsi="仿宋" w:cs="仿宋" w:hint="eastAsia"/>
            <w:lang w:eastAsia="zh-CN"/>
          </w:rPr>
          <w:t>十二、慢病管理项目财务管理</w:t>
        </w:r>
        <w:r>
          <w:tab/>
        </w:r>
        <w:r>
          <w:fldChar w:fldCharType="begin"/>
        </w:r>
        <w:r>
          <w:instrText xml:space="preserve"> PAGEREF _Toc27035 \h </w:instrText>
        </w:r>
        <w:r>
          <w:fldChar w:fldCharType="separate"/>
        </w:r>
        <w:r>
          <w:t>38</w:t>
        </w:r>
        <w:r>
          <w:fldChar w:fldCharType="end"/>
        </w:r>
      </w:hyperlink>
    </w:p>
    <w:p>
      <w:pPr>
        <w:pStyle w:val="TOC2"/>
        <w:tabs>
          <w:tab w:val="right" w:leader="dot" w:pos="8306"/>
        </w:tabs>
      </w:pPr>
      <w:hyperlink w:anchor="_Toc7115" w:history="1">
        <w:r>
          <w:rPr>
            <w:rFonts w:ascii="仿宋" w:eastAsia="仿宋" w:hAnsi="仿宋" w:cs="仿宋" w:hint="eastAsia"/>
            <w:lang w:eastAsia="zh-CN"/>
          </w:rPr>
          <w:t>(一)、资金需求大</w:t>
        </w:r>
        <w:r>
          <w:tab/>
        </w:r>
        <w:r>
          <w:fldChar w:fldCharType="begin"/>
        </w:r>
        <w:r>
          <w:instrText xml:space="preserve"> PAGEREF _Toc7115 \h </w:instrText>
        </w:r>
        <w:r>
          <w:fldChar w:fldCharType="separate"/>
        </w:r>
        <w:r>
          <w:t>38</w:t>
        </w:r>
        <w:r>
          <w:fldChar w:fldCharType="end"/>
        </w:r>
      </w:hyperlink>
    </w:p>
    <w:p>
      <w:pPr>
        <w:pStyle w:val="TOC2"/>
        <w:tabs>
          <w:tab w:val="right" w:leader="dot" w:pos="8306"/>
        </w:tabs>
      </w:pPr>
      <w:hyperlink w:anchor="_Toc22006" w:history="1">
        <w:r>
          <w:rPr>
            <w:rFonts w:ascii="仿宋" w:eastAsia="仿宋" w:hAnsi="仿宋" w:cs="仿宋" w:hint="eastAsia"/>
            <w:lang w:eastAsia="zh-CN"/>
          </w:rPr>
          <w:t>(二)、研发周期长</w:t>
        </w:r>
        <w:r>
          <w:tab/>
        </w:r>
        <w:r>
          <w:fldChar w:fldCharType="begin"/>
        </w:r>
        <w:r>
          <w:instrText xml:space="preserve"> PAGEREF _Toc22006 \h </w:instrText>
        </w:r>
        <w:r>
          <w:fldChar w:fldCharType="separate"/>
        </w:r>
        <w:r>
          <w:t>39</w:t>
        </w:r>
        <w:r>
          <w:fldChar w:fldCharType="end"/>
        </w:r>
      </w:hyperlink>
    </w:p>
    <w:p>
      <w:pPr>
        <w:pStyle w:val="TOC2"/>
        <w:tabs>
          <w:tab w:val="right" w:leader="dot" w:pos="8306"/>
        </w:tabs>
      </w:pPr>
      <w:hyperlink w:anchor="_Toc20211" w:history="1">
        <w:r>
          <w:rPr>
            <w:rFonts w:ascii="仿宋" w:eastAsia="仿宋" w:hAnsi="仿宋" w:cs="仿宋" w:hint="eastAsia"/>
            <w:lang w:eastAsia="zh-CN"/>
          </w:rPr>
          <w:t>(三)、市场风险大</w:t>
        </w:r>
        <w:r>
          <w:tab/>
        </w:r>
        <w:r>
          <w:fldChar w:fldCharType="begin"/>
        </w:r>
        <w:r>
          <w:instrText xml:space="preserve"> PAGEREF _Toc20211 \h </w:instrText>
        </w:r>
        <w:r>
          <w:fldChar w:fldCharType="separate"/>
        </w:r>
        <w:r>
          <w:t>40</w:t>
        </w:r>
        <w:r>
          <w:fldChar w:fldCharType="end"/>
        </w:r>
      </w:hyperlink>
    </w:p>
    <w:p>
      <w:pPr>
        <w:pStyle w:val="TOC2"/>
        <w:tabs>
          <w:tab w:val="right" w:leader="dot" w:pos="8306"/>
        </w:tabs>
      </w:pPr>
      <w:hyperlink w:anchor="_Toc24683" w:history="1">
        <w:r>
          <w:rPr>
            <w:rFonts w:ascii="仿宋" w:eastAsia="仿宋" w:hAnsi="仿宋" w:cs="仿宋" w:hint="eastAsia"/>
            <w:lang w:eastAsia="zh-CN"/>
          </w:rPr>
          <w:t>(四)、利润率高</w:t>
        </w:r>
        <w:r>
          <w:tab/>
        </w:r>
        <w:r>
          <w:fldChar w:fldCharType="begin"/>
        </w:r>
        <w:r>
          <w:instrText xml:space="preserve"> PAGEREF _Toc24683 \h </w:instrText>
        </w:r>
        <w:r>
          <w:fldChar w:fldCharType="separate"/>
        </w:r>
        <w:r>
          <w:t>43</w:t>
        </w:r>
        <w:r>
          <w:fldChar w:fldCharType="end"/>
        </w:r>
      </w:hyperlink>
    </w:p>
    <w:p>
      <w:pPr>
        <w:pStyle w:val="TOC1"/>
        <w:tabs>
          <w:tab w:val="right" w:leader="dot" w:pos="8306"/>
        </w:tabs>
      </w:pPr>
      <w:hyperlink w:anchor="_Toc7652" w:history="1">
        <w:r>
          <w:rPr>
            <w:rFonts w:ascii="仿宋" w:eastAsia="仿宋" w:hAnsi="仿宋" w:cs="仿宋" w:hint="eastAsia"/>
            <w:lang w:eastAsia="zh-CN"/>
          </w:rPr>
          <w:t>十三、供应链管理</w:t>
        </w:r>
        <w:r>
          <w:tab/>
        </w:r>
        <w:r>
          <w:fldChar w:fldCharType="begin"/>
        </w:r>
        <w:r>
          <w:instrText xml:space="preserve"> PAGEREF _Toc7652 \h </w:instrText>
        </w:r>
        <w:r>
          <w:fldChar w:fldCharType="separate"/>
        </w:r>
        <w:r>
          <w:t>45</w:t>
        </w:r>
        <w:r>
          <w:fldChar w:fldCharType="end"/>
        </w:r>
      </w:hyperlink>
    </w:p>
    <w:p>
      <w:pPr>
        <w:pStyle w:val="TOC2"/>
        <w:tabs>
          <w:tab w:val="right" w:leader="dot" w:pos="8306"/>
        </w:tabs>
      </w:pPr>
      <w:hyperlink w:anchor="_Toc6731" w:history="1">
        <w:r>
          <w:rPr>
            <w:rFonts w:ascii="仿宋" w:eastAsia="仿宋" w:hAnsi="仿宋" w:cs="仿宋" w:hint="eastAsia"/>
            <w:lang w:eastAsia="zh-CN"/>
          </w:rPr>
          <w:t>(一)、供应链战略规划</w:t>
        </w:r>
        <w:r>
          <w:tab/>
        </w:r>
        <w:r>
          <w:fldChar w:fldCharType="begin"/>
        </w:r>
        <w:r>
          <w:instrText xml:space="preserve"> PAGEREF _Toc6731 \h </w:instrText>
        </w:r>
        <w:r>
          <w:fldChar w:fldCharType="separate"/>
        </w:r>
        <w:r>
          <w:t>45</w:t>
        </w:r>
        <w:r>
          <w:fldChar w:fldCharType="end"/>
        </w:r>
      </w:hyperlink>
    </w:p>
    <w:p>
      <w:pPr>
        <w:pStyle w:val="TOC2"/>
        <w:tabs>
          <w:tab w:val="right" w:leader="dot" w:pos="8306"/>
        </w:tabs>
      </w:pPr>
      <w:hyperlink w:anchor="_Toc10067" w:history="1">
        <w:r>
          <w:rPr>
            <w:rFonts w:ascii="仿宋" w:eastAsia="仿宋" w:hAnsi="仿宋" w:cs="仿宋" w:hint="eastAsia"/>
            <w:lang w:eastAsia="zh-CN"/>
          </w:rPr>
          <w:t>(二)、供应商选择与合作</w:t>
        </w:r>
        <w:r>
          <w:tab/>
        </w:r>
        <w:r>
          <w:fldChar w:fldCharType="begin"/>
        </w:r>
        <w:r>
          <w:instrText xml:space="preserve"> PAGEREF _Toc10067 \h </w:instrText>
        </w:r>
        <w:r>
          <w:fldChar w:fldCharType="separate"/>
        </w:r>
        <w:r>
          <w:t>46</w:t>
        </w:r>
        <w:r>
          <w:fldChar w:fldCharType="end"/>
        </w:r>
      </w:hyperlink>
    </w:p>
    <w:p>
      <w:pPr>
        <w:pStyle w:val="TOC2"/>
        <w:tabs>
          <w:tab w:val="right" w:leader="dot" w:pos="8306"/>
        </w:tabs>
      </w:pPr>
      <w:hyperlink w:anchor="_Toc22384" w:history="1">
        <w:r>
          <w:rPr>
            <w:rFonts w:ascii="仿宋" w:eastAsia="仿宋" w:hAnsi="仿宋" w:cs="仿宋" w:hint="eastAsia"/>
            <w:lang w:eastAsia="zh-CN"/>
          </w:rPr>
          <w:t>(三)、物流与库存管理</w:t>
        </w:r>
        <w:r>
          <w:tab/>
        </w:r>
        <w:r>
          <w:fldChar w:fldCharType="begin"/>
        </w:r>
        <w:r>
          <w:instrText xml:space="preserve"> PAGEREF _Toc22384 \h </w:instrText>
        </w:r>
        <w:r>
          <w:fldChar w:fldCharType="separate"/>
        </w:r>
        <w:r>
          <w:t>48</w:t>
        </w:r>
        <w:r>
          <w:fldChar w:fldCharType="end"/>
        </w:r>
      </w:hyperlink>
    </w:p>
    <w:p>
      <w:pPr>
        <w:pStyle w:val="TOC1"/>
        <w:tabs>
          <w:tab w:val="right" w:leader="dot" w:pos="8306"/>
        </w:tabs>
      </w:pPr>
      <w:hyperlink w:anchor="_Toc26543" w:history="1">
        <w:r>
          <w:rPr>
            <w:rFonts w:ascii="仿宋" w:eastAsia="仿宋" w:hAnsi="仿宋" w:cs="仿宋" w:hint="eastAsia"/>
            <w:lang w:eastAsia="zh-CN"/>
          </w:rPr>
          <w:t>十四、慢病管理项目工程方案分析</w:t>
        </w:r>
        <w:r>
          <w:tab/>
        </w:r>
        <w:r>
          <w:fldChar w:fldCharType="begin"/>
        </w:r>
        <w:r>
          <w:instrText xml:space="preserve"> PAGEREF _Toc26543 \h </w:instrText>
        </w:r>
        <w:r>
          <w:fldChar w:fldCharType="separate"/>
        </w:r>
        <w:r>
          <w:t>49</w:t>
        </w:r>
        <w:r>
          <w:fldChar w:fldCharType="end"/>
        </w:r>
      </w:hyperlink>
    </w:p>
    <w:p>
      <w:pPr>
        <w:pStyle w:val="TOC2"/>
        <w:tabs>
          <w:tab w:val="right" w:leader="dot" w:pos="8306"/>
        </w:tabs>
      </w:pPr>
      <w:hyperlink w:anchor="_Toc8868" w:history="1">
        <w:r>
          <w:rPr>
            <w:rFonts w:ascii="仿宋" w:eastAsia="仿宋" w:hAnsi="仿宋" w:cs="仿宋" w:hint="eastAsia"/>
            <w:lang w:eastAsia="zh-CN"/>
          </w:rPr>
          <w:t>(一)、建筑工程设计原则</w:t>
        </w:r>
        <w:r>
          <w:tab/>
        </w:r>
        <w:r>
          <w:fldChar w:fldCharType="begin"/>
        </w:r>
        <w:r>
          <w:instrText xml:space="preserve"> PAGEREF _Toc8868 \h </w:instrText>
        </w:r>
        <w:r>
          <w:fldChar w:fldCharType="separate"/>
        </w:r>
        <w:r>
          <w:t>49</w:t>
        </w:r>
        <w:r>
          <w:fldChar w:fldCharType="end"/>
        </w:r>
      </w:hyperlink>
    </w:p>
    <w:p>
      <w:pPr>
        <w:pStyle w:val="TOC2"/>
        <w:tabs>
          <w:tab w:val="right" w:leader="dot" w:pos="8306"/>
        </w:tabs>
      </w:pPr>
      <w:hyperlink w:anchor="_Toc1630" w:history="1">
        <w:r>
          <w:rPr>
            <w:rFonts w:ascii="仿宋" w:eastAsia="仿宋" w:hAnsi="仿宋" w:cs="仿宋" w:hint="eastAsia"/>
            <w:lang w:eastAsia="zh-CN"/>
          </w:rPr>
          <w:t>(二)、土建工程建设指标</w:t>
        </w:r>
        <w:r>
          <w:tab/>
        </w:r>
        <w:r>
          <w:fldChar w:fldCharType="begin"/>
        </w:r>
        <w:r>
          <w:instrText xml:space="preserve"> PAGEREF _Toc1630 \h </w:instrText>
        </w:r>
        <w:r>
          <w:fldChar w:fldCharType="separate"/>
        </w:r>
        <w:r>
          <w:t>52</w:t>
        </w:r>
        <w:r>
          <w:fldChar w:fldCharType="end"/>
        </w:r>
      </w:hyperlink>
    </w:p>
    <w:p>
      <w:pPr>
        <w:pStyle w:val="TOC1"/>
        <w:tabs>
          <w:tab w:val="right" w:leader="dot" w:pos="8306"/>
        </w:tabs>
      </w:pPr>
      <w:hyperlink w:anchor="_Toc22098" w:history="1">
        <w:r>
          <w:rPr>
            <w:rFonts w:ascii="仿宋" w:eastAsia="仿宋" w:hAnsi="仿宋" w:cs="仿宋" w:hint="eastAsia"/>
            <w:lang w:eastAsia="zh-CN"/>
          </w:rPr>
          <w:t>十五、慢病管理项目实施保障措施</w:t>
        </w:r>
        <w:r>
          <w:tab/>
        </w:r>
        <w:r>
          <w:fldChar w:fldCharType="begin"/>
        </w:r>
        <w:r>
          <w:instrText xml:space="preserve"> PAGEREF _Toc22098 \h </w:instrText>
        </w:r>
        <w:r>
          <w:fldChar w:fldCharType="separate"/>
        </w:r>
        <w:r>
          <w:t>54</w:t>
        </w:r>
        <w:r>
          <w:fldChar w:fldCharType="end"/>
        </w:r>
      </w:hyperlink>
    </w:p>
    <w:p>
      <w:pPr>
        <w:pStyle w:val="TOC2"/>
        <w:tabs>
          <w:tab w:val="right" w:leader="dot" w:pos="8306"/>
        </w:tabs>
      </w:pPr>
      <w:hyperlink w:anchor="_Toc2619" w:history="1">
        <w:r>
          <w:rPr>
            <w:rFonts w:ascii="仿宋" w:eastAsia="仿宋" w:hAnsi="仿宋" w:cs="仿宋" w:hint="eastAsia"/>
            <w:lang w:eastAsia="zh-CN"/>
          </w:rPr>
          <w:t>(一)、慢病管理项目实施保障机制</w:t>
        </w:r>
        <w:r>
          <w:tab/>
        </w:r>
        <w:r>
          <w:fldChar w:fldCharType="begin"/>
        </w:r>
        <w:r>
          <w:instrText xml:space="preserve"> PAGEREF _Toc2619 \h </w:instrText>
        </w:r>
        <w:r>
          <w:fldChar w:fldCharType="separate"/>
        </w:r>
        <w:r>
          <w:t>54</w:t>
        </w:r>
        <w:r>
          <w:fldChar w:fldCharType="end"/>
        </w:r>
      </w:hyperlink>
    </w:p>
    <w:p>
      <w:pPr>
        <w:pStyle w:val="TOC2"/>
        <w:tabs>
          <w:tab w:val="right" w:leader="dot" w:pos="8306"/>
        </w:tabs>
      </w:pPr>
      <w:hyperlink w:anchor="_Toc928" w:history="1">
        <w:r>
          <w:rPr>
            <w:rFonts w:ascii="仿宋" w:eastAsia="仿宋" w:hAnsi="仿宋" w:cs="仿宋" w:hint="eastAsia"/>
            <w:lang w:eastAsia="zh-CN"/>
          </w:rPr>
          <w:t>(二)、慢病管理项目法律合规要求</w:t>
        </w:r>
        <w:r>
          <w:tab/>
        </w:r>
        <w:r>
          <w:fldChar w:fldCharType="begin"/>
        </w:r>
        <w:r>
          <w:instrText xml:space="preserve"> PAGEREF _Toc928 \h </w:instrText>
        </w:r>
        <w:r>
          <w:fldChar w:fldCharType="separate"/>
        </w:r>
        <w:r>
          <w:t>57</w:t>
        </w:r>
        <w:r>
          <w:fldChar w:fldCharType="end"/>
        </w:r>
      </w:hyperlink>
    </w:p>
    <w:p>
      <w:pPr>
        <w:pStyle w:val="TOC2"/>
        <w:tabs>
          <w:tab w:val="right" w:leader="dot" w:pos="8306"/>
        </w:tabs>
      </w:pPr>
      <w:hyperlink w:anchor="_Toc5826" w:history="1">
        <w:r>
          <w:rPr>
            <w:rFonts w:ascii="仿宋" w:eastAsia="仿宋" w:hAnsi="仿宋" w:cs="仿宋" w:hint="eastAsia"/>
            <w:lang w:eastAsia="zh-CN"/>
          </w:rPr>
          <w:t>(三)、慢病管理项目合同管理与法律事务</w:t>
        </w:r>
        <w:r>
          <w:tab/>
        </w:r>
        <w:r>
          <w:fldChar w:fldCharType="begin"/>
        </w:r>
        <w:r>
          <w:instrText xml:space="preserve"> PAGEREF _Toc5826 \h </w:instrText>
        </w:r>
        <w:r>
          <w:fldChar w:fldCharType="separate"/>
        </w:r>
        <w:r>
          <w:t>62</w:t>
        </w:r>
        <w:r>
          <w:fldChar w:fldCharType="end"/>
        </w:r>
      </w:hyperlink>
    </w:p>
    <w:p>
      <w:pPr>
        <w:pStyle w:val="TOC2"/>
        <w:tabs>
          <w:tab w:val="right" w:leader="dot" w:pos="8306"/>
        </w:tabs>
      </w:pPr>
      <w:hyperlink w:anchor="_Toc25435" w:history="1">
        <w:r>
          <w:rPr>
            <w:rFonts w:ascii="仿宋" w:eastAsia="仿宋" w:hAnsi="仿宋" w:cs="仿宋" w:hint="eastAsia"/>
            <w:lang w:eastAsia="zh-CN"/>
          </w:rPr>
          <w:t>(四)、慢病管理项目知识产权保护策略</w:t>
        </w:r>
        <w:r>
          <w:tab/>
        </w:r>
        <w:r>
          <w:fldChar w:fldCharType="begin"/>
        </w:r>
        <w:r>
          <w:instrText xml:space="preserve"> PAGEREF _Toc25435 \h </w:instrText>
        </w:r>
        <w:r>
          <w:fldChar w:fldCharType="separate"/>
        </w:r>
        <w:r>
          <w:t>68</w:t>
        </w:r>
        <w:r>
          <w:fldChar w:fldCharType="end"/>
        </w:r>
      </w:hyperlink>
    </w:p>
    <w:p>
      <w:pPr>
        <w:pStyle w:val="TOC1"/>
        <w:tabs>
          <w:tab w:val="right" w:leader="dot" w:pos="8306"/>
        </w:tabs>
      </w:pPr>
      <w:hyperlink w:anchor="_Toc8129" w:history="1">
        <w:r>
          <w:rPr>
            <w:rFonts w:ascii="仿宋" w:eastAsia="仿宋" w:hAnsi="仿宋" w:cs="仿宋" w:hint="eastAsia"/>
            <w:lang w:eastAsia="zh-CN"/>
          </w:rPr>
          <w:t>十六、利益相关者分析与沟通计划</w:t>
        </w:r>
        <w:r>
          <w:tab/>
        </w:r>
        <w:r>
          <w:fldChar w:fldCharType="begin"/>
        </w:r>
        <w:r>
          <w:instrText xml:space="preserve"> PAGEREF _Toc8129 \h </w:instrText>
        </w:r>
        <w:r>
          <w:fldChar w:fldCharType="separate"/>
        </w:r>
        <w:r>
          <w:t>70</w:t>
        </w:r>
        <w:r>
          <w:fldChar w:fldCharType="end"/>
        </w:r>
      </w:hyperlink>
    </w:p>
    <w:p>
      <w:pPr>
        <w:pStyle w:val="TOC2"/>
        <w:tabs>
          <w:tab w:val="right" w:leader="dot" w:pos="8306"/>
        </w:tabs>
      </w:pPr>
      <w:hyperlink w:anchor="_Toc10089" w:history="1">
        <w:r>
          <w:rPr>
            <w:rFonts w:ascii="仿宋" w:eastAsia="仿宋" w:hAnsi="仿宋" w:cs="仿宋" w:hint="eastAsia"/>
            <w:lang w:eastAsia="zh-CN"/>
          </w:rPr>
          <w:t>(一)、利益相关者分析</w:t>
        </w:r>
        <w:r>
          <w:tab/>
        </w:r>
        <w:r>
          <w:fldChar w:fldCharType="begin"/>
        </w:r>
        <w:r>
          <w:instrText xml:space="preserve"> PAGEREF _Toc10089 \h </w:instrText>
        </w:r>
        <w:r>
          <w:fldChar w:fldCharType="separate"/>
        </w:r>
        <w:r>
          <w:t>70</w:t>
        </w:r>
        <w:r>
          <w:fldChar w:fldCharType="end"/>
        </w:r>
      </w:hyperlink>
    </w:p>
    <w:p>
      <w:pPr>
        <w:pStyle w:val="TOC2"/>
        <w:tabs>
          <w:tab w:val="right" w:leader="dot" w:pos="8306"/>
        </w:tabs>
      </w:pPr>
      <w:hyperlink w:anchor="_Toc12182" w:history="1">
        <w:r>
          <w:rPr>
            <w:rFonts w:ascii="仿宋" w:eastAsia="仿宋" w:hAnsi="仿宋" w:cs="仿宋" w:hint="eastAsia"/>
            <w:lang w:eastAsia="zh-CN"/>
          </w:rPr>
          <w:t>(二)、沟通计划</w:t>
        </w:r>
        <w:r>
          <w:tab/>
        </w:r>
        <w:r>
          <w:fldChar w:fldCharType="begin"/>
        </w:r>
        <w:r>
          <w:instrText xml:space="preserve"> PAGEREF _Toc12182 \h </w:instrText>
        </w:r>
        <w:r>
          <w:fldChar w:fldCharType="separate"/>
        </w:r>
        <w:r>
          <w:t>72</w:t>
        </w:r>
        <w:r>
          <w:fldChar w:fldCharType="end"/>
        </w:r>
      </w:hyperlink>
    </w:p>
    <w:p>
      <w:pPr>
        <w:pStyle w:val="TOC1"/>
        <w:tabs>
          <w:tab w:val="right" w:leader="dot" w:pos="8306"/>
        </w:tabs>
      </w:pPr>
      <w:hyperlink w:anchor="_Toc30868" w:history="1">
        <w:r>
          <w:rPr>
            <w:rFonts w:ascii="仿宋" w:eastAsia="仿宋" w:hAnsi="仿宋" w:cs="仿宋" w:hint="eastAsia"/>
            <w:lang w:eastAsia="zh-CN"/>
          </w:rPr>
          <w:t>十七、慢病管理项目变更管理</w:t>
        </w:r>
        <w:r>
          <w:tab/>
        </w:r>
        <w:r>
          <w:fldChar w:fldCharType="begin"/>
        </w:r>
        <w:r>
          <w:instrText xml:space="preserve"> PAGEREF _Toc30868 \h </w:instrText>
        </w:r>
        <w:r>
          <w:fldChar w:fldCharType="separate"/>
        </w:r>
        <w:r>
          <w:t>73</w:t>
        </w:r>
        <w:r>
          <w:fldChar w:fldCharType="end"/>
        </w:r>
      </w:hyperlink>
    </w:p>
    <w:p>
      <w:pPr>
        <w:pStyle w:val="TOC2"/>
        <w:tabs>
          <w:tab w:val="right" w:leader="dot" w:pos="8306"/>
        </w:tabs>
      </w:pPr>
      <w:hyperlink w:anchor="_Toc31798" w:history="1">
        <w:r>
          <w:rPr>
            <w:rFonts w:ascii="仿宋" w:eastAsia="仿宋" w:hAnsi="仿宋" w:cs="仿宋" w:hint="eastAsia"/>
            <w:lang w:eastAsia="zh-CN"/>
          </w:rPr>
          <w:t>(一)、变更申请与评估</w:t>
        </w:r>
        <w:r>
          <w:tab/>
        </w:r>
        <w:r>
          <w:fldChar w:fldCharType="begin"/>
        </w:r>
        <w:r>
          <w:instrText xml:space="preserve"> PAGEREF _Toc31798 \h </w:instrText>
        </w:r>
        <w:r>
          <w:fldChar w:fldCharType="separate"/>
        </w:r>
        <w:r>
          <w:t>73</w:t>
        </w:r>
        <w:r>
          <w:fldChar w:fldCharType="end"/>
        </w:r>
      </w:hyperlink>
    </w:p>
    <w:p>
      <w:pPr>
        <w:pStyle w:val="TOC2"/>
        <w:tabs>
          <w:tab w:val="right" w:leader="dot" w:pos="8306"/>
        </w:tabs>
      </w:pPr>
      <w:hyperlink w:anchor="_Toc3057" w:history="1">
        <w:r>
          <w:rPr>
            <w:rFonts w:ascii="仿宋" w:eastAsia="仿宋" w:hAnsi="仿宋" w:cs="仿宋" w:hint="eastAsia"/>
            <w:lang w:eastAsia="zh-CN"/>
          </w:rPr>
          <w:t>(二)、变更实施与控制</w:t>
        </w:r>
        <w:r>
          <w:tab/>
        </w:r>
        <w:r>
          <w:fldChar w:fldCharType="begin"/>
        </w:r>
        <w:r>
          <w:instrText xml:space="preserve"> PAGEREF _Toc3057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71"/>
      <w:r>
        <w:rPr>
          <w:rFonts w:ascii="仿宋" w:eastAsia="仿宋" w:hAnsi="仿宋" w:cs="仿宋" w:hint="eastAsia"/>
          <w:sz w:val="28"/>
          <w:lang w:eastAsia="zh-CN"/>
        </w:rPr>
        <w:t>一、慢病管理项目建设背景及必要性分析</w:t>
      </w:r>
      <w:bookmarkEnd w:id="2"/>
    </w:p>
    <w:p>
      <w:pPr>
        <w:pStyle w:val="Heading2"/>
        <w:rPr>
          <w:rFonts w:ascii="仿宋" w:eastAsia="仿宋" w:hAnsi="仿宋" w:cs="仿宋" w:hint="eastAsia"/>
          <w:lang w:eastAsia="zh-CN"/>
        </w:rPr>
      </w:pPr>
      <w:bookmarkStart w:id="3" w:name="_Toc17292"/>
      <w:r>
        <w:rPr>
          <w:rFonts w:ascii="仿宋" w:eastAsia="仿宋" w:hAnsi="仿宋" w:cs="仿宋" w:hint="eastAsia"/>
          <w:lang w:eastAsia="zh-CN"/>
        </w:rPr>
        <w:t>(一)、慢病管理项目背景分析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慢病管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慢病管理项目在这个潮流中的定位。同时，我们将关注行业内涌现的新兴机遇，以便慢病管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慢病管理项目提供了强大的发展动力。我们将聚焦于行业内最新的技术发展趋势，包括但不限于人工智能、大数据分析、物联网等领域。通过深度的技术研究，我们将确保慢病管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慢病管理项目发展的源泉。我们将投入更多的精力对市场需求进行深入剖析，超越表面的需求，深入挖掘潜在的市场痛点和机遇。通过对市场需求的细致了解，慢病管理项目将更有针对性地设计解决方案，满足市场的多样化需求，从而更好地促进慢病管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慢病管理项目战略至关重要。我们将对竞争态势进行更为深入的分析，包括但不限于市场份额、产品特点、客户满意度等多个维度。通过深度的竞争分析，慢病管理项目将能够更准确地把握市场脉搏，制定具有竞争力的慢病管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慢病管理项目的发展具有直接的影响。我们将进行更为全面的法规和政策分析，了解行业发展中的潜在法律风险和合规挑战。通过充分了解和遵守相关法规，慢病管理项目将确保在法律框架内合法合规运营，为慢病管理项目的稳健发展提供有力支持。</w:t>
      </w:r>
    </w:p>
    <w:p>
      <w:pPr>
        <w:pStyle w:val="Heading2"/>
        <w:ind w:firstLine="560" w:firstLineChars="200"/>
        <w:rPr>
          <w:rFonts w:ascii="仿宋" w:eastAsia="仿宋" w:hAnsi="仿宋" w:cs="仿宋" w:hint="eastAsia"/>
          <w:sz w:val="28"/>
          <w:lang w:eastAsia="zh-CN"/>
        </w:rPr>
      </w:pPr>
      <w:bookmarkStart w:id="4" w:name="_Toc12773"/>
      <w:r>
        <w:rPr>
          <w:rFonts w:ascii="仿宋" w:eastAsia="仿宋" w:hAnsi="仿宋" w:cs="仿宋" w:hint="eastAsia"/>
          <w:sz w:val="28"/>
          <w:lang w:eastAsia="zh-CN"/>
        </w:rPr>
        <w:t>(二)、慢病管理项目建设必要性分析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迫切性源于对行业发展趋势的深刻洞察。我们正处于一个行业变革的时代，科技创新、数字化转型成为企业发展的关键动力。慢病管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不仅仅是为了跟上潮流，更是为了通过技术创新推动企业的持续发展。通过引入先进的技术和解决方案，慢病管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慢病管理项目的建设成为必然选择，通过提高产品质量、拓展服务领域，从而在竞争中获得更多的机会。慢病管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慢病管理项目建设的必要性体现在对客户需求更精准的满足。通过慢病管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建设的背后是对企业持续创新的追求。只有通过不断创新，企业才能在竞争中立于不败之地。慢病管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9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21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技术管理特点体现在其创新导向。通过引入最先进的技术趋势和解决方案，慢病管理项目致力于提升科技含量、提高质量和效率水平。这意味着我们将采用最新的工具和方法，确保慢病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慢病管理项目技术管理的显著特征。通过整合不同领域的技术资源，我们实现了跨学科的协同工作。这有助于优化技术架构，提高整体效能。此外，整合性策略还促进了不同技术团队之间的紧密沟通和高效合作，确保慢病管理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慢病管理项目所采用的技术。通过不断优化技术方案，慢病管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慢病管理项目团队将在慢病管理项目初期识别可能的技术风险，并采取相应的预防和应对措施。通过建立健全的风险评估机制，慢病管理项目能够在实施过程中及时发现并解决潜在的技术问题，保障慢病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慢病管理项目中，技术将成为慢病管理项目成功的有力支持。这一深度剖析揭示了技术管理在慢病管理项目实施中的关键作用，为慢病管理项目的技术基础奠定了坚实的基础。</w:t>
      </w:r>
    </w:p>
    <w:p>
      <w:pPr>
        <w:pStyle w:val="Heading2"/>
        <w:ind w:firstLine="560" w:firstLineChars="200"/>
        <w:rPr>
          <w:rFonts w:ascii="仿宋" w:eastAsia="仿宋" w:hAnsi="仿宋" w:cs="仿宋" w:hint="eastAsia"/>
          <w:sz w:val="28"/>
          <w:lang w:eastAsia="zh-CN"/>
        </w:rPr>
      </w:pPr>
      <w:bookmarkStart w:id="7" w:name="_Toc21060"/>
      <w:r>
        <w:rPr>
          <w:rFonts w:ascii="仿宋" w:eastAsia="仿宋" w:hAnsi="仿宋" w:cs="仿宋" w:hint="eastAsia"/>
          <w:sz w:val="28"/>
          <w:lang w:eastAsia="zh-CN"/>
        </w:rPr>
        <w:t>(二)、慢病管理项目工艺技术设计方案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慢病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慢病管理项目将严格按照相关行业规范要求进行组织。通过有效控制产品质量，慢病管理项目将致力于为顾客提供优质的慢病管理项目产品和良好的服务。这体现了慢病管理项目对于生产活动合规性和质量标准的高度重视，为慢病管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慢病管理项目注重生态效益和清洁生产原则。慢病管理项目建设将紧密结合地方特色经济发展，与社会经济发展规划和区域环境保护规划方案相协调一致。通过与当地区域自然生态系统的结合，慢病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慢病管理项目产品具有多样化的客户需求和个性化的特点。因此，慢病管理项目产品规格品种多样，且单批生产数量较小。为满足这一特点，慢病管理项目承办单位将建设先进的柔性制造生产线。通过广泛应用柔性制造技术，慢病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慢病管理项目采用的技术具有较高的技术含量和自动化水平，处于国内先进水平。这一技术选用不仅体现了对生产效率、质量和环境友好性的高标准要求，同时为慢病管理项目的可持续发展奠定了坚实的基础。</w:t>
      </w:r>
    </w:p>
    <w:p>
      <w:pPr>
        <w:pStyle w:val="Heading2"/>
        <w:ind w:firstLine="560" w:firstLineChars="200"/>
        <w:rPr>
          <w:rFonts w:ascii="仿宋" w:eastAsia="仿宋" w:hAnsi="仿宋" w:cs="仿宋" w:hint="eastAsia"/>
          <w:sz w:val="28"/>
          <w:lang w:eastAsia="zh-CN"/>
        </w:rPr>
      </w:pPr>
      <w:bookmarkStart w:id="8" w:name="_Toc2367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为确保慢病管理项目的高效生产和技术实施，我们制定了一套精心设计的设备选型方案，以满足慢病管理项目生产、质量和环保的要求。该方案的主要特点如下：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慢病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针对慢病管理项目产品的多样性和小批量生产的特点，我们将建设柔性制造生产线。通过在设备选型中考虑柔性制造技术，可以灵活应对不同产品规格和生产需求，实现生产线的高度灵活性和适应性。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687"/>
      <w:r>
        <w:rPr>
          <w:rFonts w:ascii="仿宋" w:eastAsia="仿宋" w:hAnsi="仿宋" w:cs="仿宋" w:hint="eastAsia"/>
          <w:sz w:val="28"/>
          <w:lang w:eastAsia="zh-CN"/>
        </w:rPr>
        <w:t>三、慢病管理项目土建工程</w:t>
      </w:r>
      <w:bookmarkEnd w:id="9"/>
    </w:p>
    <w:p>
      <w:pPr>
        <w:pStyle w:val="Heading2"/>
        <w:rPr>
          <w:rFonts w:ascii="仿宋" w:eastAsia="仿宋" w:hAnsi="仿宋" w:cs="仿宋" w:hint="eastAsia"/>
          <w:lang w:eastAsia="zh-CN"/>
        </w:rPr>
      </w:pPr>
      <w:bookmarkStart w:id="10" w:name="_Toc34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在慢病管理项目的建筑工程设计中，我们将秉承一系列重要的设计原则，以确保慢病管理项目建筑在功能、美观、可持续性等方面达到最佳效果。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首要原则是确保建筑的功能性得到最大化的发挥。我们将充分理解慢病管理项目的实际需求，合理布局各个功能区域，保证建筑在满足业务需求的同时，提供高效的工作环境。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在建筑设计中，我们将综合考虑建设和运营成本。通过精细的经济效益分析，确保设计方案在高效利用资源的同时，对慢病管理项目的长期盈利能力有积极的贡献。</w:t>
      </w:r>
    </w:p>
    <w:p>
      <w:pPr>
        <w:pStyle w:val="Heading2"/>
        <w:ind w:firstLine="560" w:firstLineChars="200"/>
        <w:rPr>
          <w:rFonts w:ascii="仿宋" w:eastAsia="仿宋" w:hAnsi="仿宋" w:cs="仿宋" w:hint="eastAsia"/>
          <w:sz w:val="28"/>
          <w:lang w:eastAsia="zh-CN"/>
        </w:rPr>
      </w:pPr>
      <w:bookmarkStart w:id="11" w:name="_Toc108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土建工程设计中，我们将精准设定设计年限，结合慢病管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慢病管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7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慢病管理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慢病管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01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本期工程慢病管理项目预计总建筑面积XXX平方米，其中：计容建筑面积XXX平方米，计划建筑工程投资XX万元，占慢病管理项目总投资的XX%。</w:t>
      </w:r>
    </w:p>
    <w:p>
      <w:pPr>
        <w:pStyle w:val="Heading1"/>
        <w:ind w:firstLine="560" w:firstLineChars="200"/>
        <w:rPr>
          <w:rFonts w:ascii="仿宋" w:eastAsia="仿宋" w:hAnsi="仿宋" w:cs="仿宋" w:hint="eastAsia"/>
          <w:sz w:val="28"/>
          <w:lang w:eastAsia="zh-CN"/>
        </w:rPr>
      </w:pPr>
      <w:bookmarkStart w:id="14" w:name="_Toc18862"/>
      <w:r>
        <w:rPr>
          <w:rFonts w:ascii="仿宋" w:eastAsia="仿宋" w:hAnsi="仿宋" w:cs="仿宋" w:hint="eastAsia"/>
          <w:sz w:val="28"/>
          <w:lang w:eastAsia="zh-CN"/>
        </w:rPr>
        <w:t>四、慢病管理项目选址可行性分析</w:t>
      </w:r>
      <w:bookmarkEnd w:id="14"/>
    </w:p>
    <w:p>
      <w:pPr>
        <w:pStyle w:val="Heading2"/>
        <w:rPr>
          <w:rFonts w:ascii="仿宋" w:eastAsia="仿宋" w:hAnsi="仿宋" w:cs="仿宋" w:hint="eastAsia"/>
          <w:lang w:eastAsia="zh-CN"/>
        </w:rPr>
      </w:pPr>
      <w:bookmarkStart w:id="15" w:name="_Toc18252"/>
      <w:r>
        <w:rPr>
          <w:rFonts w:ascii="仿宋" w:eastAsia="仿宋" w:hAnsi="仿宋" w:cs="仿宋" w:hint="eastAsia"/>
          <w:lang w:eastAsia="zh-CN"/>
        </w:rPr>
        <w:t>(一)、慢病管理项目选址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该慢病管理项目选址位于XX省XX市XX区XXX街道</w:t>
      </w:r>
    </w:p>
    <w:p>
      <w:pPr>
        <w:pStyle w:val="Heading2"/>
        <w:ind w:firstLine="560" w:firstLineChars="200"/>
        <w:rPr>
          <w:rFonts w:ascii="仿宋" w:eastAsia="仿宋" w:hAnsi="仿宋" w:cs="仿宋" w:hint="eastAsia"/>
          <w:sz w:val="28"/>
          <w:lang w:eastAsia="zh-CN"/>
        </w:rPr>
      </w:pPr>
      <w:bookmarkStart w:id="16" w:name="_Toc2865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慢病管理项目的征地面积将根据慢病管理项目的实际规模和需求进行精确规划。具体面积XXX平方米，旨在确保慢病管理项目不仅能够满足当前的发展需求，还能够预留空间以适应未来的扩展。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净用地面积是在征地面积基础上去除不可利用面积后的实际可开发用地。具体面积XXX平方米，考虑到环保、交通、安全等多方面因素，以确保慢病管理项目在整体利用效率上达到最优。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慢病管理项目计划建设的建筑总规模具体面积XXX平方米。这一规模的确定综合考虑了慢病管理项目的性质、规模，以及城市规划的相关要求，确保建筑布局与周边环境协调一致。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绿地率是慢病管理项目用地中被规划为绿地的比例。具体面积XXX平方米，旨在通过合理规划绿地，改善慢病管理项目周边环境，提升居民生活质量，并符合城市整体绿化规划。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容积率是用地上可以建设的建筑总体积与用地面积之比。具体面积XXX，通过合理的容积率规划，确保慢病管理项目建筑规模与周边环境和谐共生。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确保慢病管理项目选址与当地城市规划相一致，具体面积XXX平方米。通过与城市规划部门深入沟通，确保慢病管理项目不仅符合城市的整体发展方向，还能够融入城市的发展布局，为城市的长远发展贡献力量。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慢病管理项目选址符合当地产业政策，具体面积XXX平方米。这包括慢病管理项目对当地经济的促进作用，以及对相关产业的带动效应，确保慢病管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用地总体要求必须符合环保和可持续发展的原则，具体面积XXX平方米。通过采用绿色建筑设计、节能减排等措施，确保慢病管理项目在建设和运营过程中对环境的影响最小化，达到可持续发展的要求。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确保慢病管理项目选址具备必要的公共设施配套，具体面积XXX平方米。这包括交通便利性、教育、医疗等基础设施，以提高居民生活品质，使得慢病管理项目选址更具吸引力。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考虑用地总体要求对当地社会稳定性的影响，具体面积XXX平方米。通过深入了解当地社区反馈，确保慢病管理项目的选址和建设过程对当地社会和谐稳定产生积极作用。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慢病管理项目选址不仅符合法规和规划，还在实际操作中具有可行性。这一全面规划将为慢病管理项目的成功实施提供坚实的基础，确保慢病管理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78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慢病管理项目的设备规划和空间设计中，我们将采取灵活设备布局的措施。设备布局将根据实际需求进行灵活设计，避免不必要的浪费。通过合理规划设备摆放位置，我们将提高设备的利用率，减少设备间距，以确保慢病管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慢病管理项目内部引入共享设施的概念，例如共享会议室、办公区等。通过这种方式，我们可以减少对资源的重复建设，提高资源共享效率，从而减小慢病管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698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慢病管理项目的总图布置中，我们将不同功能区域进行明确的规划，以最大程度满足慢病管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https://d.book118.com/168015106106006022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63D8B"/>
    <w:rsid w:val="65663D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151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2023-12-30T04:31:00Z</dcterms:created>
  <dcterms:modified xsi:type="dcterms:W3CDTF">2023-12-30T04:32:04Z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6155B89F68014732BAE0CA1FBF7ABF56_11</vt:lpwstr>
  </property>
  <property fmtid="{D5CDD505-2E9C-101B-9397-08002B2CF9AE}" pid="3" name="KSOProductBuildVer">
    <vt:lpwstr>2052-12.1.0.16120</vt:lpwstr>
  </property>
</Properties>
</file>