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广东广州市广大附中物理八年级下册期末考试重点解析</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如图所示，有三个实心圆柱体甲、乙、丙，放在水平地面上，其中甲、乙高度相同，乙、丙的底面积相同．三者对地面的压强相等，下列判断正确的是：（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897255"/>
            <wp:effectExtent l="0" t="0" r="4445" b="1714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
                    <a:stretch>
                      <a:fillRect/>
                    </a:stretch>
                  </pic:blipFill>
                  <pic:spPr>
                    <a:xfrm>
                      <a:off x="0" y="0"/>
                      <a:ext cx="1253067" cy="897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5"/>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6"/>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7"/>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8"/>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9"/>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10"/>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1"/>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小明用两个相同的滑轮组成不同的滑轮组，如图，在相同时间内分别将同一物体匀速提高到相同高度，滑轮组的机械效率分别为η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，拉力F的功率P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，忽略绳重及摩擦，下列关系正确的是（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52855" cy="1320800"/>
            <wp:effectExtent l="0" t="0" r="4445" b="12700"/>
            <wp:docPr id="41" name="图片 41" descr="图片_x0020_1898870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图片_x0020_1898870300"/>
                    <pic:cNvPicPr>
                      <a:picLocks noChangeAspect="1"/>
                    </pic:cNvPicPr>
                  </pic:nvPicPr>
                  <pic:blipFill>
                    <a:blip xmlns:r="http://schemas.openxmlformats.org/officeDocument/2006/relationships" r:embed="rId13"/>
                    <a:stretch>
                      <a:fillRect/>
                    </a:stretch>
                  </pic:blipFill>
                  <pic:spPr>
                    <a:xfrm>
                      <a:off x="0" y="0"/>
                      <a:ext cx="1253067" cy="1320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＝3∶2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＝2∶3   η</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＝1∶1</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4"/>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5"/>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如图所示，一艘轮船在甲海洋中航行，水面在轮船上的A位置。当该轮船驶入乙海洋中时，水面在轮船上的B位置。设轮船的总质量不变，轮船在甲、乙两海洋中所受浮力分别为F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，甲、乙两海洋的海水密度分别为ρ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。（都选填“＞”、“＜”或“＝”）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16455" cy="1811655"/>
            <wp:effectExtent l="0" t="0" r="17145" b="17145"/>
            <wp:docPr id="31" name="图片 31" descr="图片_x0020_54619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图片_x0020_54619014"/>
                    <pic:cNvPicPr>
                      <a:picLocks noChangeAspect="1"/>
                    </pic:cNvPicPr>
                  </pic:nvPicPr>
                  <pic:blipFill>
                    <a:blip xmlns:r="http://schemas.openxmlformats.org/officeDocument/2006/relationships" r:embed="rId17"/>
                    <a:stretch>
                      <a:fillRect/>
                    </a:stretch>
                  </pic:blipFill>
                  <pic:spPr>
                    <a:xfrm>
                      <a:off x="0" y="0"/>
                      <a:ext cx="2116667"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如图所示，轻质杠杆</w:t>
      </w:r>
      <w:r>
        <w:rPr>
          <w:rFonts w:ascii="宋体" w:eastAsia="宋体" w:hAnsi="宋体" w:cs="宋体" w:hint="eastAsia"/>
          <w:i/>
          <w:color w:val="000000" w:themeColor="text1"/>
          <w:sz w:val="22"/>
          <w14:textFill>
            <w14:solidFill>
              <w14:schemeClr w14:val="tx1"/>
            </w14:solidFill>
          </w14:textFill>
        </w:rPr>
        <w:t>OA</w:t>
      </w:r>
      <w:r>
        <w:rPr>
          <w:rFonts w:ascii="宋体" w:eastAsia="宋体" w:hAnsi="宋体" w:cs="宋体" w:hint="eastAsia"/>
          <w:color w:val="000000" w:themeColor="text1"/>
          <w:sz w:val="22"/>
          <w14:textFill>
            <w14:solidFill>
              <w14:schemeClr w14:val="tx1"/>
            </w14:solidFill>
          </w14:textFill>
        </w:rPr>
        <w:t xml:space="preserve"> 可绕</w:t>
      </w:r>
      <w:r>
        <w:rPr>
          <w:rFonts w:ascii="宋体" w:eastAsia="宋体" w:hAnsi="宋体" w:cs="宋体" w:hint="eastAsia"/>
          <w:i/>
          <w:color w:val="000000" w:themeColor="text1"/>
          <w:sz w:val="22"/>
          <w14:textFill>
            <w14:solidFill>
              <w14:schemeClr w14:val="tx1"/>
            </w14:solidFill>
          </w14:textFill>
        </w:rPr>
        <w:t>O</w:t>
      </w:r>
      <w:r>
        <w:rPr>
          <w:rFonts w:ascii="宋体" w:eastAsia="宋体" w:hAnsi="宋体" w:cs="宋体" w:hint="eastAsia"/>
          <w:color w:val="000000" w:themeColor="text1"/>
          <w:sz w:val="22"/>
          <w14:textFill>
            <w14:solidFill>
              <w14:schemeClr w14:val="tx1"/>
            </w14:solidFill>
          </w14:textFill>
        </w:rPr>
        <w:t xml:space="preserve"> 点转动，杠杆长0.2米，在它的中点</w:t>
      </w:r>
      <w:r>
        <w:rPr>
          <w:rFonts w:ascii="宋体" w:eastAsia="宋体" w:hAnsi="宋体" w:cs="宋体" w:hint="eastAsia"/>
          <w:i/>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 处挂一重 60 牛的物体</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。若在杠杆上</w:t>
      </w:r>
      <w:r>
        <w:rPr>
          <w:rFonts w:ascii="宋体" w:eastAsia="宋体" w:hAnsi="宋体" w:cs="宋体" w:hint="eastAsia"/>
          <w:i/>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 端施加最小的力 </w:t>
      </w:r>
      <w:r>
        <w:rPr>
          <w:rFonts w:ascii="宋体" w:eastAsia="宋体" w:hAnsi="宋体" w:cs="宋体" w:hint="eastAsia"/>
          <w:i/>
          <w:color w:val="000000" w:themeColor="text1"/>
          <w:sz w:val="22"/>
          <w14:textFill>
            <w14:solidFill>
              <w14:schemeClr w14:val="tx1"/>
            </w14:solidFill>
          </w14:textFill>
        </w:rPr>
        <w:t>F</w:t>
      </w:r>
      <w:r>
        <w:rPr>
          <w:rFonts w:ascii="宋体" w:eastAsia="宋体" w:hAnsi="宋体" w:cs="宋体" w:hint="eastAsia"/>
          <w:color w:val="000000" w:themeColor="text1"/>
          <w:sz w:val="22"/>
          <w14:textFill>
            <w14:solidFill>
              <w14:schemeClr w14:val="tx1"/>
            </w14:solidFill>
          </w14:textFill>
        </w:rPr>
        <w:t>，使杠杆在水平位置平衡，则力</w:t>
      </w:r>
      <w:r>
        <w:rPr>
          <w:rFonts w:ascii="宋体" w:eastAsia="宋体" w:hAnsi="宋体" w:cs="宋体" w:hint="eastAsia"/>
          <w:i/>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t>的方向应竖直向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牛。该杠杆属于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（选填“省力”、“等臂”或“等臂”）杠杆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202055"/>
            <wp:effectExtent l="0" t="0" r="0" b="17145"/>
            <wp:docPr id="4" name="图片 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8"/>
                    <pic:cNvPicPr>
                      <a:picLocks noChangeAspect="1"/>
                    </pic:cNvPicPr>
                  </pic:nvPicPr>
                  <pic:blipFill>
                    <a:blip xmlns:r="http://schemas.openxmlformats.org/officeDocument/2006/relationships" r:embed="rId18"/>
                    <a:stretch>
                      <a:fillRect/>
                    </a:stretch>
                  </pic:blipFill>
                  <pic:spPr>
                    <a:xfrm>
                      <a:off x="0" y="0"/>
                      <a:ext cx="1981200" cy="1202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小黄用图所示的滑轮组经过10s的时间，用150N的拉力将一个重270N的重物提高1m，求此过程：拉力F自由端拉出的距离是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m；小黄所做的有用功是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J；总功是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J；拉力做功的功率是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22910" cy="1134110"/>
            <wp:effectExtent l="0" t="0" r="15240" b="8890"/>
            <wp:docPr id="7" name="图片 7"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07"/>
                    <pic:cNvPicPr>
                      <a:picLocks noChangeAspect="1"/>
                    </pic:cNvPicPr>
                  </pic:nvPicPr>
                  <pic:blipFill>
                    <a:blip xmlns:r="http://schemas.openxmlformats.org/officeDocument/2006/relationships" r:embed="rId23"/>
                    <a:stretch>
                      <a:fillRect/>
                    </a:stretch>
                  </pic:blipFill>
                  <pic:spPr>
                    <a:xfrm>
                      <a:off x="0" y="0"/>
                      <a:ext cx="4233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7" type="#_x0000_t75" style="width:105pt;height:20pt" o:ole="" coordsize="21600,21600" o:preferrelative="t" filled="f" stroked="f">
            <v:stroke joinstyle="miter"/>
            <v:imagedata r:id="rId24" o:title=""/>
            <o:lock v:ext="edit" aspectratio="f"/>
            <w10:anchorlock/>
          </v:shape>
          <o:OLEObject Type="Embed" ProgID="Equation.DSMT4" ShapeID="_x0000_i1027" DrawAspect="Content" ObjectID="_1468075727" r:id="rId2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6"/>
                    <a:stretch>
                      <a:fillRect/>
                    </a:stretch>
                  </pic:blipFill>
                  <pic:spPr>
                    <a:xfrm>
                      <a:off x="0" y="0"/>
                      <a:ext cx="25738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我国首款大型水陆两栖飞机如图所示，该飞机蓄满水后总质量60t。检测飞机牲能先后进行了模拟灭火和水面滑行测试。在灭火测试中：飞机盘悬在火场上方200m处，将所蓄水分次投下，每次投水150kg，用时10s到达地面。在水面滑行测试中。飞机在水平面上以10m/s的速度沿直线匀速滑行了60s，若飞机发动机牵引力的总功率始终保持2.5×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W。（ρ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97200" cy="1405255"/>
            <wp:effectExtent l="0" t="0" r="12700" b="4445"/>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a:picLocks noChangeAspect="1"/>
                    </pic:cNvPicPr>
                  </pic:nvPicPr>
                  <pic:blipFill>
                    <a:blip xmlns:r="http://schemas.openxmlformats.org/officeDocument/2006/relationships" r:embed="rId27"/>
                    <a:stretch>
                      <a:fillRect/>
                    </a:stretch>
                  </pic:blipFill>
                  <pic:spPr>
                    <a:xfrm>
                      <a:off x="0" y="0"/>
                      <a:ext cx="2997200"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（1）飞机蓄满水静止在水面上时排开水的体积；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（2）每次投下的水在下落过程中重力做功的平均功率；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（3）飞机在水面沿直线匀速滑行时，飞机所受的牵引力。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如图所示，一平底玻璃容器放在水平桌面上，内装700g的水，杯子的底面积是50cm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049655"/>
            <wp:effectExtent l="0" t="0" r="8890" b="17145"/>
            <wp:docPr id="2" name="图片 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1"/>
                    <pic:cNvPicPr>
                      <a:picLocks noChangeAspect="1"/>
                    </pic:cNvPicPr>
                  </pic:nvPicPr>
                  <pic:blipFill>
                    <a:blip xmlns:r="http://schemas.openxmlformats.org/officeDocument/2006/relationships" r:embed="rId28"/>
                    <a:stretch>
                      <a:fillRect/>
                    </a:stretch>
                  </pic:blipFill>
                  <pic:spPr>
                    <a:xfrm>
                      <a:off x="0" y="0"/>
                      <a:ext cx="1286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（1）求水对杯底的压强；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Pa求玻璃杯的质量。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29"/>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https://d.book118.com/168020105101006032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B3393D"/>
    <w:rsid w:val="2FB3393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wmf" /><Relationship Id="rId25" Type="http://schemas.openxmlformats.org/officeDocument/2006/relationships/oleObject" Target="embeddings/oleObject3.bin"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hyperlink" Target="https://d.book118.com/16802010510100603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4124D9025A3B458A99A70EF359DB291C_11</vt:lpwstr>
  </property>
  <property fmtid="{D5CDD505-2E9C-101B-9397-08002B2CF9AE}" pid="3" name="KSOProductBuildVer">
    <vt:lpwstr>2052-11.1.0.14309</vt:lpwstr>
  </property>
</Properties>
</file>