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饮品店项目规划设计纲要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5" w:history="1">
        <w:r>
          <w:rPr>
            <w:rFonts w:ascii="仿宋" w:eastAsia="仿宋" w:hAnsi="仿宋" w:cs="仿宋" w:hint="eastAsia"/>
            <w:lang w:eastAsia="zh-CN"/>
          </w:rPr>
          <w:t>前言</w:t>
        </w:r>
        <w:r>
          <w:tab/>
        </w:r>
        <w:r>
          <w:fldChar w:fldCharType="begin"/>
        </w:r>
        <w:r>
          <w:instrText xml:space="preserve"> PAGEREF _Toc6225 \h </w:instrText>
        </w:r>
        <w:r>
          <w:fldChar w:fldCharType="separate"/>
        </w:r>
        <w:r>
          <w:t>3</w:t>
        </w:r>
        <w:r>
          <w:fldChar w:fldCharType="end"/>
        </w:r>
      </w:hyperlink>
    </w:p>
    <w:p>
      <w:pPr>
        <w:pStyle w:val="TOC1"/>
        <w:tabs>
          <w:tab w:val="right" w:leader="dot" w:pos="8306"/>
        </w:tabs>
      </w:pPr>
      <w:hyperlink w:anchor="_Toc4140" w:history="1">
        <w:r>
          <w:rPr>
            <w:rFonts w:ascii="仿宋" w:eastAsia="仿宋" w:hAnsi="仿宋" w:cs="仿宋" w:hint="eastAsia"/>
            <w:lang w:eastAsia="zh-CN"/>
          </w:rPr>
          <w:t>一、饮品店项目文档管理</w:t>
        </w:r>
        <w:r>
          <w:tab/>
        </w:r>
        <w:r>
          <w:fldChar w:fldCharType="begin"/>
        </w:r>
        <w:r>
          <w:instrText xml:space="preserve"> PAGEREF _Toc4140 \h </w:instrText>
        </w:r>
        <w:r>
          <w:fldChar w:fldCharType="separate"/>
        </w:r>
        <w:r>
          <w:t>3</w:t>
        </w:r>
        <w:r>
          <w:fldChar w:fldCharType="end"/>
        </w:r>
      </w:hyperlink>
    </w:p>
    <w:p>
      <w:pPr>
        <w:pStyle w:val="TOC2"/>
        <w:tabs>
          <w:tab w:val="right" w:leader="dot" w:pos="8306"/>
        </w:tabs>
      </w:pPr>
      <w:hyperlink w:anchor="_Toc19911" w:history="1">
        <w:r>
          <w:rPr>
            <w:rFonts w:ascii="仿宋" w:eastAsia="仿宋" w:hAnsi="仿宋" w:cs="仿宋" w:hint="eastAsia"/>
            <w:lang w:eastAsia="zh-CN"/>
          </w:rPr>
          <w:t>(一)、文档编制与审查</w:t>
        </w:r>
        <w:r>
          <w:tab/>
        </w:r>
        <w:r>
          <w:fldChar w:fldCharType="begin"/>
        </w:r>
        <w:r>
          <w:instrText xml:space="preserve"> PAGEREF _Toc19911 \h </w:instrText>
        </w:r>
        <w:r>
          <w:fldChar w:fldCharType="separate"/>
        </w:r>
        <w:r>
          <w:t>3</w:t>
        </w:r>
        <w:r>
          <w:fldChar w:fldCharType="end"/>
        </w:r>
      </w:hyperlink>
    </w:p>
    <w:p>
      <w:pPr>
        <w:pStyle w:val="TOC2"/>
        <w:tabs>
          <w:tab w:val="right" w:leader="dot" w:pos="8306"/>
        </w:tabs>
      </w:pPr>
      <w:hyperlink w:anchor="_Toc25890" w:history="1">
        <w:r>
          <w:rPr>
            <w:rFonts w:ascii="仿宋" w:eastAsia="仿宋" w:hAnsi="仿宋" w:cs="仿宋" w:hint="eastAsia"/>
            <w:lang w:eastAsia="zh-CN"/>
          </w:rPr>
          <w:t>(二)、文档发布与分发</w:t>
        </w:r>
        <w:r>
          <w:tab/>
        </w:r>
        <w:r>
          <w:fldChar w:fldCharType="begin"/>
        </w:r>
        <w:r>
          <w:instrText xml:space="preserve"> PAGEREF _Toc25890 \h </w:instrText>
        </w:r>
        <w:r>
          <w:fldChar w:fldCharType="separate"/>
        </w:r>
        <w:r>
          <w:t>4</w:t>
        </w:r>
        <w:r>
          <w:fldChar w:fldCharType="end"/>
        </w:r>
      </w:hyperlink>
    </w:p>
    <w:p>
      <w:pPr>
        <w:pStyle w:val="TOC2"/>
        <w:tabs>
          <w:tab w:val="right" w:leader="dot" w:pos="8306"/>
        </w:tabs>
      </w:pPr>
      <w:hyperlink w:anchor="_Toc12158" w:history="1">
        <w:r>
          <w:rPr>
            <w:rFonts w:ascii="仿宋" w:eastAsia="仿宋" w:hAnsi="仿宋" w:cs="仿宋" w:hint="eastAsia"/>
            <w:lang w:eastAsia="zh-CN"/>
          </w:rPr>
          <w:t>(三)、文档存档与归档</w:t>
        </w:r>
        <w:r>
          <w:tab/>
        </w:r>
        <w:r>
          <w:fldChar w:fldCharType="begin"/>
        </w:r>
        <w:r>
          <w:instrText xml:space="preserve"> PAGEREF _Toc12158 \h </w:instrText>
        </w:r>
        <w:r>
          <w:fldChar w:fldCharType="separate"/>
        </w:r>
        <w:r>
          <w:t>5</w:t>
        </w:r>
        <w:r>
          <w:fldChar w:fldCharType="end"/>
        </w:r>
      </w:hyperlink>
    </w:p>
    <w:p>
      <w:pPr>
        <w:pStyle w:val="TOC1"/>
        <w:tabs>
          <w:tab w:val="right" w:leader="dot" w:pos="8306"/>
        </w:tabs>
      </w:pPr>
      <w:hyperlink w:anchor="_Toc23634" w:history="1">
        <w:r>
          <w:rPr>
            <w:rFonts w:ascii="仿宋" w:eastAsia="仿宋" w:hAnsi="仿宋" w:cs="仿宋" w:hint="eastAsia"/>
            <w:lang w:eastAsia="zh-CN"/>
          </w:rPr>
          <w:t>二、饮品店项目可持续发展</w:t>
        </w:r>
        <w:r>
          <w:tab/>
        </w:r>
        <w:r>
          <w:fldChar w:fldCharType="begin"/>
        </w:r>
        <w:r>
          <w:instrText xml:space="preserve"> PAGEREF _Toc23634 \h </w:instrText>
        </w:r>
        <w:r>
          <w:fldChar w:fldCharType="separate"/>
        </w:r>
        <w:r>
          <w:t>6</w:t>
        </w:r>
        <w:r>
          <w:fldChar w:fldCharType="end"/>
        </w:r>
      </w:hyperlink>
    </w:p>
    <w:p>
      <w:pPr>
        <w:pStyle w:val="TOC2"/>
        <w:tabs>
          <w:tab w:val="right" w:leader="dot" w:pos="8306"/>
        </w:tabs>
      </w:pPr>
      <w:hyperlink w:anchor="_Toc14991" w:history="1">
        <w:r>
          <w:rPr>
            <w:rFonts w:ascii="仿宋" w:eastAsia="仿宋" w:hAnsi="仿宋" w:cs="仿宋" w:hint="eastAsia"/>
            <w:lang w:eastAsia="zh-CN"/>
          </w:rPr>
          <w:t>(一)、可持续战略与实践</w:t>
        </w:r>
        <w:r>
          <w:tab/>
        </w:r>
        <w:r>
          <w:fldChar w:fldCharType="begin"/>
        </w:r>
        <w:r>
          <w:instrText xml:space="preserve"> PAGEREF _Toc14991 \h </w:instrText>
        </w:r>
        <w:r>
          <w:fldChar w:fldCharType="separate"/>
        </w:r>
        <w:r>
          <w:t>6</w:t>
        </w:r>
        <w:r>
          <w:fldChar w:fldCharType="end"/>
        </w:r>
      </w:hyperlink>
    </w:p>
    <w:p>
      <w:pPr>
        <w:pStyle w:val="TOC2"/>
        <w:tabs>
          <w:tab w:val="right" w:leader="dot" w:pos="8306"/>
        </w:tabs>
      </w:pPr>
      <w:hyperlink w:anchor="_Toc6233" w:history="1">
        <w:r>
          <w:rPr>
            <w:rFonts w:ascii="仿宋" w:eastAsia="仿宋" w:hAnsi="仿宋" w:cs="仿宋" w:hint="eastAsia"/>
            <w:lang w:eastAsia="zh-CN"/>
          </w:rPr>
          <w:t>(二)、环保与社会责任</w:t>
        </w:r>
        <w:r>
          <w:tab/>
        </w:r>
        <w:r>
          <w:fldChar w:fldCharType="begin"/>
        </w:r>
        <w:r>
          <w:instrText xml:space="preserve"> PAGEREF _Toc6233 \h </w:instrText>
        </w:r>
        <w:r>
          <w:fldChar w:fldCharType="separate"/>
        </w:r>
        <w:r>
          <w:t>7</w:t>
        </w:r>
        <w:r>
          <w:fldChar w:fldCharType="end"/>
        </w:r>
      </w:hyperlink>
    </w:p>
    <w:p>
      <w:pPr>
        <w:pStyle w:val="TOC1"/>
        <w:tabs>
          <w:tab w:val="right" w:leader="dot" w:pos="8306"/>
        </w:tabs>
      </w:pPr>
      <w:hyperlink w:anchor="_Toc24933" w:history="1">
        <w:r>
          <w:rPr>
            <w:rFonts w:ascii="仿宋" w:eastAsia="仿宋" w:hAnsi="仿宋" w:cs="仿宋" w:hint="eastAsia"/>
            <w:lang w:eastAsia="zh-CN"/>
          </w:rPr>
          <w:t>三、产品规划分析</w:t>
        </w:r>
        <w:r>
          <w:tab/>
        </w:r>
        <w:r>
          <w:fldChar w:fldCharType="begin"/>
        </w:r>
        <w:r>
          <w:instrText xml:space="preserve"> PAGEREF _Toc24933 \h </w:instrText>
        </w:r>
        <w:r>
          <w:fldChar w:fldCharType="separate"/>
        </w:r>
        <w:r>
          <w:t>8</w:t>
        </w:r>
        <w:r>
          <w:fldChar w:fldCharType="end"/>
        </w:r>
      </w:hyperlink>
    </w:p>
    <w:p>
      <w:pPr>
        <w:pStyle w:val="TOC2"/>
        <w:tabs>
          <w:tab w:val="right" w:leader="dot" w:pos="8306"/>
        </w:tabs>
      </w:pPr>
      <w:hyperlink w:anchor="_Toc15159" w:history="1">
        <w:r>
          <w:rPr>
            <w:rFonts w:ascii="仿宋" w:eastAsia="仿宋" w:hAnsi="仿宋" w:cs="仿宋" w:hint="eastAsia"/>
            <w:lang w:eastAsia="zh-CN"/>
          </w:rPr>
          <w:t>(一)、产品规划</w:t>
        </w:r>
        <w:r>
          <w:tab/>
        </w:r>
        <w:r>
          <w:fldChar w:fldCharType="begin"/>
        </w:r>
        <w:r>
          <w:instrText xml:space="preserve"> PAGEREF _Toc15159 \h </w:instrText>
        </w:r>
        <w:r>
          <w:fldChar w:fldCharType="separate"/>
        </w:r>
        <w:r>
          <w:t>8</w:t>
        </w:r>
        <w:r>
          <w:fldChar w:fldCharType="end"/>
        </w:r>
      </w:hyperlink>
    </w:p>
    <w:p>
      <w:pPr>
        <w:pStyle w:val="TOC2"/>
        <w:tabs>
          <w:tab w:val="right" w:leader="dot" w:pos="8306"/>
        </w:tabs>
      </w:pPr>
      <w:hyperlink w:anchor="_Toc14930" w:history="1">
        <w:r>
          <w:rPr>
            <w:rFonts w:ascii="仿宋" w:eastAsia="仿宋" w:hAnsi="仿宋" w:cs="仿宋" w:hint="eastAsia"/>
            <w:lang w:eastAsia="zh-CN"/>
          </w:rPr>
          <w:t>(二)、建设规模</w:t>
        </w:r>
        <w:r>
          <w:tab/>
        </w:r>
        <w:r>
          <w:fldChar w:fldCharType="begin"/>
        </w:r>
        <w:r>
          <w:instrText xml:space="preserve"> PAGEREF _Toc14930 \h </w:instrText>
        </w:r>
        <w:r>
          <w:fldChar w:fldCharType="separate"/>
        </w:r>
        <w:r>
          <w:t>9</w:t>
        </w:r>
        <w:r>
          <w:fldChar w:fldCharType="end"/>
        </w:r>
      </w:hyperlink>
    </w:p>
    <w:p>
      <w:pPr>
        <w:pStyle w:val="TOC1"/>
        <w:tabs>
          <w:tab w:val="right" w:leader="dot" w:pos="8306"/>
        </w:tabs>
      </w:pPr>
      <w:hyperlink w:anchor="_Toc21750" w:history="1">
        <w:r>
          <w:rPr>
            <w:rFonts w:ascii="仿宋" w:eastAsia="仿宋" w:hAnsi="仿宋" w:cs="仿宋" w:hint="eastAsia"/>
            <w:lang w:eastAsia="zh-CN"/>
          </w:rPr>
          <w:t>四、饮品店项目绩效评估</w:t>
        </w:r>
        <w:r>
          <w:tab/>
        </w:r>
        <w:r>
          <w:fldChar w:fldCharType="begin"/>
        </w:r>
        <w:r>
          <w:instrText xml:space="preserve"> PAGEREF _Toc21750 \h </w:instrText>
        </w:r>
        <w:r>
          <w:fldChar w:fldCharType="separate"/>
        </w:r>
        <w:r>
          <w:t>10</w:t>
        </w:r>
        <w:r>
          <w:fldChar w:fldCharType="end"/>
        </w:r>
      </w:hyperlink>
    </w:p>
    <w:p>
      <w:pPr>
        <w:pStyle w:val="TOC2"/>
        <w:tabs>
          <w:tab w:val="right" w:leader="dot" w:pos="8306"/>
        </w:tabs>
      </w:pPr>
      <w:hyperlink w:anchor="_Toc17436" w:history="1">
        <w:r>
          <w:rPr>
            <w:rFonts w:ascii="仿宋" w:eastAsia="仿宋" w:hAnsi="仿宋" w:cs="仿宋" w:hint="eastAsia"/>
            <w:lang w:eastAsia="zh-CN"/>
          </w:rPr>
          <w:t>(一)、绩效评估指标</w:t>
        </w:r>
        <w:r>
          <w:tab/>
        </w:r>
        <w:r>
          <w:fldChar w:fldCharType="begin"/>
        </w:r>
        <w:r>
          <w:instrText xml:space="preserve"> PAGEREF _Toc17436 \h </w:instrText>
        </w:r>
        <w:r>
          <w:fldChar w:fldCharType="separate"/>
        </w:r>
        <w:r>
          <w:t>10</w:t>
        </w:r>
        <w:r>
          <w:fldChar w:fldCharType="end"/>
        </w:r>
      </w:hyperlink>
    </w:p>
    <w:p>
      <w:pPr>
        <w:pStyle w:val="TOC2"/>
        <w:tabs>
          <w:tab w:val="right" w:leader="dot" w:pos="8306"/>
        </w:tabs>
      </w:pPr>
      <w:hyperlink w:anchor="_Toc25766" w:history="1">
        <w:r>
          <w:rPr>
            <w:rFonts w:ascii="仿宋" w:eastAsia="仿宋" w:hAnsi="仿宋" w:cs="仿宋" w:hint="eastAsia"/>
            <w:lang w:eastAsia="zh-CN"/>
          </w:rPr>
          <w:t>(二)、绩效评估方法</w:t>
        </w:r>
        <w:r>
          <w:tab/>
        </w:r>
        <w:r>
          <w:fldChar w:fldCharType="begin"/>
        </w:r>
        <w:r>
          <w:instrText xml:space="preserve"> PAGEREF _Toc25766 \h </w:instrText>
        </w:r>
        <w:r>
          <w:fldChar w:fldCharType="separate"/>
        </w:r>
        <w:r>
          <w:t>11</w:t>
        </w:r>
        <w:r>
          <w:fldChar w:fldCharType="end"/>
        </w:r>
      </w:hyperlink>
    </w:p>
    <w:p>
      <w:pPr>
        <w:pStyle w:val="TOC2"/>
        <w:tabs>
          <w:tab w:val="right" w:leader="dot" w:pos="8306"/>
        </w:tabs>
      </w:pPr>
      <w:hyperlink w:anchor="_Toc30594" w:history="1">
        <w:r>
          <w:rPr>
            <w:rFonts w:ascii="仿宋" w:eastAsia="仿宋" w:hAnsi="仿宋" w:cs="仿宋" w:hint="eastAsia"/>
            <w:lang w:eastAsia="zh-CN"/>
          </w:rPr>
          <w:t>(三)、绩效评估周期</w:t>
        </w:r>
        <w:r>
          <w:tab/>
        </w:r>
        <w:r>
          <w:fldChar w:fldCharType="begin"/>
        </w:r>
        <w:r>
          <w:instrText xml:space="preserve"> PAGEREF _Toc30594 \h </w:instrText>
        </w:r>
        <w:r>
          <w:fldChar w:fldCharType="separate"/>
        </w:r>
        <w:r>
          <w:t>12</w:t>
        </w:r>
        <w:r>
          <w:fldChar w:fldCharType="end"/>
        </w:r>
      </w:hyperlink>
    </w:p>
    <w:p>
      <w:pPr>
        <w:pStyle w:val="TOC1"/>
        <w:tabs>
          <w:tab w:val="right" w:leader="dot" w:pos="8306"/>
        </w:tabs>
      </w:pPr>
      <w:hyperlink w:anchor="_Toc26164" w:history="1">
        <w:r>
          <w:rPr>
            <w:rFonts w:ascii="仿宋" w:eastAsia="仿宋" w:hAnsi="仿宋" w:cs="仿宋" w:hint="eastAsia"/>
            <w:lang w:eastAsia="zh-CN"/>
          </w:rPr>
          <w:t>五、市场分析、调研</w:t>
        </w:r>
        <w:r>
          <w:tab/>
        </w:r>
        <w:r>
          <w:fldChar w:fldCharType="begin"/>
        </w:r>
        <w:r>
          <w:instrText xml:space="preserve"> PAGEREF _Toc26164 \h </w:instrText>
        </w:r>
        <w:r>
          <w:fldChar w:fldCharType="separate"/>
        </w:r>
        <w:r>
          <w:t>13</w:t>
        </w:r>
        <w:r>
          <w:fldChar w:fldCharType="end"/>
        </w:r>
      </w:hyperlink>
    </w:p>
    <w:p>
      <w:pPr>
        <w:pStyle w:val="TOC2"/>
        <w:tabs>
          <w:tab w:val="right" w:leader="dot" w:pos="8306"/>
        </w:tabs>
      </w:pPr>
      <w:hyperlink w:anchor="_Toc22082" w:history="1">
        <w:r>
          <w:rPr>
            <w:rFonts w:ascii="仿宋" w:eastAsia="仿宋" w:hAnsi="仿宋" w:cs="仿宋" w:hint="eastAsia"/>
            <w:lang w:eastAsia="zh-CN"/>
          </w:rPr>
          <w:t>(一)、饮品店行业分析</w:t>
        </w:r>
        <w:r>
          <w:tab/>
        </w:r>
        <w:r>
          <w:fldChar w:fldCharType="begin"/>
        </w:r>
        <w:r>
          <w:instrText xml:space="preserve"> PAGEREF _Toc22082 \h </w:instrText>
        </w:r>
        <w:r>
          <w:fldChar w:fldCharType="separate"/>
        </w:r>
        <w:r>
          <w:t>13</w:t>
        </w:r>
        <w:r>
          <w:fldChar w:fldCharType="end"/>
        </w:r>
      </w:hyperlink>
    </w:p>
    <w:p>
      <w:pPr>
        <w:pStyle w:val="TOC2"/>
        <w:tabs>
          <w:tab w:val="right" w:leader="dot" w:pos="8306"/>
        </w:tabs>
      </w:pPr>
      <w:hyperlink w:anchor="_Toc31706" w:history="1">
        <w:r>
          <w:rPr>
            <w:rFonts w:ascii="仿宋" w:eastAsia="仿宋" w:hAnsi="仿宋" w:cs="仿宋" w:hint="eastAsia"/>
            <w:lang w:eastAsia="zh-CN"/>
          </w:rPr>
          <w:t>(二)、饮品店市场分析预测</w:t>
        </w:r>
        <w:r>
          <w:tab/>
        </w:r>
        <w:r>
          <w:fldChar w:fldCharType="begin"/>
        </w:r>
        <w:r>
          <w:instrText xml:space="preserve"> PAGEREF _Toc31706 \h </w:instrText>
        </w:r>
        <w:r>
          <w:fldChar w:fldCharType="separate"/>
        </w:r>
        <w:r>
          <w:t>14</w:t>
        </w:r>
        <w:r>
          <w:fldChar w:fldCharType="end"/>
        </w:r>
      </w:hyperlink>
    </w:p>
    <w:p>
      <w:pPr>
        <w:pStyle w:val="TOC1"/>
        <w:tabs>
          <w:tab w:val="right" w:leader="dot" w:pos="8306"/>
        </w:tabs>
      </w:pPr>
      <w:hyperlink w:anchor="_Toc27453" w:history="1">
        <w:r>
          <w:rPr>
            <w:rFonts w:ascii="仿宋" w:eastAsia="仿宋" w:hAnsi="仿宋" w:cs="仿宋" w:hint="eastAsia"/>
            <w:lang w:eastAsia="zh-CN"/>
          </w:rPr>
          <w:t>六、饮品店项目选址可行性分析</w:t>
        </w:r>
        <w:r>
          <w:tab/>
        </w:r>
        <w:r>
          <w:fldChar w:fldCharType="begin"/>
        </w:r>
        <w:r>
          <w:instrText xml:space="preserve"> PAGEREF _Toc27453 \h </w:instrText>
        </w:r>
        <w:r>
          <w:fldChar w:fldCharType="separate"/>
        </w:r>
        <w:r>
          <w:t>14</w:t>
        </w:r>
        <w:r>
          <w:fldChar w:fldCharType="end"/>
        </w:r>
      </w:hyperlink>
    </w:p>
    <w:p>
      <w:pPr>
        <w:pStyle w:val="TOC2"/>
        <w:tabs>
          <w:tab w:val="right" w:leader="dot" w:pos="8306"/>
        </w:tabs>
      </w:pPr>
      <w:hyperlink w:anchor="_Toc30785" w:history="1">
        <w:r>
          <w:rPr>
            <w:rFonts w:ascii="仿宋" w:eastAsia="仿宋" w:hAnsi="仿宋" w:cs="仿宋" w:hint="eastAsia"/>
            <w:lang w:eastAsia="zh-CN"/>
          </w:rPr>
          <w:t>(一)、饮品店项目选址</w:t>
        </w:r>
        <w:r>
          <w:tab/>
        </w:r>
        <w:r>
          <w:fldChar w:fldCharType="begin"/>
        </w:r>
        <w:r>
          <w:instrText xml:space="preserve"> PAGEREF _Toc30785 \h </w:instrText>
        </w:r>
        <w:r>
          <w:fldChar w:fldCharType="separate"/>
        </w:r>
        <w:r>
          <w:t>14</w:t>
        </w:r>
        <w:r>
          <w:fldChar w:fldCharType="end"/>
        </w:r>
      </w:hyperlink>
    </w:p>
    <w:p>
      <w:pPr>
        <w:pStyle w:val="TOC2"/>
        <w:tabs>
          <w:tab w:val="right" w:leader="dot" w:pos="8306"/>
        </w:tabs>
      </w:pPr>
      <w:hyperlink w:anchor="_Toc3227" w:history="1">
        <w:r>
          <w:rPr>
            <w:rFonts w:ascii="仿宋" w:eastAsia="仿宋" w:hAnsi="仿宋" w:cs="仿宋" w:hint="eastAsia"/>
            <w:lang w:eastAsia="zh-CN"/>
          </w:rPr>
          <w:t>(二)、用地控制指标</w:t>
        </w:r>
        <w:r>
          <w:tab/>
        </w:r>
        <w:r>
          <w:fldChar w:fldCharType="begin"/>
        </w:r>
        <w:r>
          <w:instrText xml:space="preserve"> PAGEREF _Toc3227 \h </w:instrText>
        </w:r>
        <w:r>
          <w:fldChar w:fldCharType="separate"/>
        </w:r>
        <w:r>
          <w:t>15</w:t>
        </w:r>
        <w:r>
          <w:fldChar w:fldCharType="end"/>
        </w:r>
      </w:hyperlink>
    </w:p>
    <w:p>
      <w:pPr>
        <w:pStyle w:val="TOC2"/>
        <w:tabs>
          <w:tab w:val="right" w:leader="dot" w:pos="8306"/>
        </w:tabs>
      </w:pPr>
      <w:hyperlink w:anchor="_Toc30352" w:history="1">
        <w:r>
          <w:rPr>
            <w:rFonts w:ascii="仿宋" w:eastAsia="仿宋" w:hAnsi="仿宋" w:cs="仿宋" w:hint="eastAsia"/>
            <w:lang w:eastAsia="zh-CN"/>
          </w:rPr>
          <w:t>(三)、节约用地措施</w:t>
        </w:r>
        <w:r>
          <w:tab/>
        </w:r>
        <w:r>
          <w:fldChar w:fldCharType="begin"/>
        </w:r>
        <w:r>
          <w:instrText xml:space="preserve"> PAGEREF _Toc30352 \h </w:instrText>
        </w:r>
        <w:r>
          <w:fldChar w:fldCharType="separate"/>
        </w:r>
        <w:r>
          <w:t>16</w:t>
        </w:r>
        <w:r>
          <w:fldChar w:fldCharType="end"/>
        </w:r>
      </w:hyperlink>
    </w:p>
    <w:p>
      <w:pPr>
        <w:pStyle w:val="TOC2"/>
        <w:tabs>
          <w:tab w:val="right" w:leader="dot" w:pos="8306"/>
        </w:tabs>
      </w:pPr>
      <w:hyperlink w:anchor="_Toc30745" w:history="1">
        <w:r>
          <w:rPr>
            <w:rFonts w:ascii="仿宋" w:eastAsia="仿宋" w:hAnsi="仿宋" w:cs="仿宋" w:hint="eastAsia"/>
            <w:lang w:eastAsia="zh-CN"/>
          </w:rPr>
          <w:t>(四)、总图布置方案</w:t>
        </w:r>
        <w:r>
          <w:tab/>
        </w:r>
        <w:r>
          <w:fldChar w:fldCharType="begin"/>
        </w:r>
        <w:r>
          <w:instrText xml:space="preserve"> PAGEREF _Toc30745 \h </w:instrText>
        </w:r>
        <w:r>
          <w:fldChar w:fldCharType="separate"/>
        </w:r>
        <w:r>
          <w:t>17</w:t>
        </w:r>
        <w:r>
          <w:fldChar w:fldCharType="end"/>
        </w:r>
      </w:hyperlink>
    </w:p>
    <w:p>
      <w:pPr>
        <w:pStyle w:val="TOC2"/>
        <w:tabs>
          <w:tab w:val="right" w:leader="dot" w:pos="8306"/>
        </w:tabs>
      </w:pPr>
      <w:hyperlink w:anchor="_Toc22513" w:history="1">
        <w:r>
          <w:rPr>
            <w:rFonts w:ascii="仿宋" w:eastAsia="仿宋" w:hAnsi="仿宋" w:cs="仿宋" w:hint="eastAsia"/>
            <w:lang w:eastAsia="zh-CN"/>
          </w:rPr>
          <w:t>(五)、选址综合评价</w:t>
        </w:r>
        <w:r>
          <w:tab/>
        </w:r>
        <w:r>
          <w:fldChar w:fldCharType="begin"/>
        </w:r>
        <w:r>
          <w:instrText xml:space="preserve"> PAGEREF _Toc22513 \h </w:instrText>
        </w:r>
        <w:r>
          <w:fldChar w:fldCharType="separate"/>
        </w:r>
        <w:r>
          <w:t>19</w:t>
        </w:r>
        <w:r>
          <w:fldChar w:fldCharType="end"/>
        </w:r>
      </w:hyperlink>
    </w:p>
    <w:p>
      <w:pPr>
        <w:pStyle w:val="TOC1"/>
        <w:tabs>
          <w:tab w:val="right" w:leader="dot" w:pos="8306"/>
        </w:tabs>
      </w:pPr>
      <w:hyperlink w:anchor="_Toc25338" w:history="1">
        <w:r>
          <w:rPr>
            <w:rFonts w:ascii="仿宋" w:eastAsia="仿宋" w:hAnsi="仿宋" w:cs="仿宋" w:hint="eastAsia"/>
            <w:lang w:eastAsia="zh-CN"/>
          </w:rPr>
          <w:t>七、饮品店项目风险管理</w:t>
        </w:r>
        <w:r>
          <w:tab/>
        </w:r>
        <w:r>
          <w:fldChar w:fldCharType="begin"/>
        </w:r>
        <w:r>
          <w:instrText xml:space="preserve"> PAGEREF _Toc25338 \h </w:instrText>
        </w:r>
        <w:r>
          <w:fldChar w:fldCharType="separate"/>
        </w:r>
        <w:r>
          <w:t>20</w:t>
        </w:r>
        <w:r>
          <w:fldChar w:fldCharType="end"/>
        </w:r>
      </w:hyperlink>
    </w:p>
    <w:p>
      <w:pPr>
        <w:pStyle w:val="TOC2"/>
        <w:tabs>
          <w:tab w:val="right" w:leader="dot" w:pos="8306"/>
        </w:tabs>
      </w:pPr>
      <w:hyperlink w:anchor="_Toc31328" w:history="1">
        <w:r>
          <w:rPr>
            <w:rFonts w:ascii="仿宋" w:eastAsia="仿宋" w:hAnsi="仿宋" w:cs="仿宋" w:hint="eastAsia"/>
            <w:lang w:eastAsia="zh-CN"/>
          </w:rPr>
          <w:t>(一)、风险识别与评估</w:t>
        </w:r>
        <w:r>
          <w:tab/>
        </w:r>
        <w:r>
          <w:fldChar w:fldCharType="begin"/>
        </w:r>
        <w:r>
          <w:instrText xml:space="preserve"> PAGEREF _Toc31328 \h </w:instrText>
        </w:r>
        <w:r>
          <w:fldChar w:fldCharType="separate"/>
        </w:r>
        <w:r>
          <w:t>20</w:t>
        </w:r>
        <w:r>
          <w:fldChar w:fldCharType="end"/>
        </w:r>
      </w:hyperlink>
    </w:p>
    <w:p>
      <w:pPr>
        <w:pStyle w:val="TOC2"/>
        <w:tabs>
          <w:tab w:val="right" w:leader="dot" w:pos="8306"/>
        </w:tabs>
      </w:pPr>
      <w:hyperlink w:anchor="_Toc8737" w:history="1">
        <w:r>
          <w:rPr>
            <w:rFonts w:ascii="仿宋" w:eastAsia="仿宋" w:hAnsi="仿宋" w:cs="仿宋" w:hint="eastAsia"/>
            <w:lang w:eastAsia="zh-CN"/>
          </w:rPr>
          <w:t>(二)、风险应对策略</w:t>
        </w:r>
        <w:r>
          <w:tab/>
        </w:r>
        <w:r>
          <w:fldChar w:fldCharType="begin"/>
        </w:r>
        <w:r>
          <w:instrText xml:space="preserve"> PAGEREF _Toc8737 \h </w:instrText>
        </w:r>
        <w:r>
          <w:fldChar w:fldCharType="separate"/>
        </w:r>
        <w:r>
          <w:t>21</w:t>
        </w:r>
        <w:r>
          <w:fldChar w:fldCharType="end"/>
        </w:r>
      </w:hyperlink>
    </w:p>
    <w:p>
      <w:pPr>
        <w:pStyle w:val="TOC2"/>
        <w:tabs>
          <w:tab w:val="right" w:leader="dot" w:pos="8306"/>
        </w:tabs>
      </w:pPr>
      <w:hyperlink w:anchor="_Toc23220" w:history="1">
        <w:r>
          <w:rPr>
            <w:rFonts w:ascii="仿宋" w:eastAsia="仿宋" w:hAnsi="仿宋" w:cs="仿宋" w:hint="eastAsia"/>
            <w:lang w:eastAsia="zh-CN"/>
          </w:rPr>
          <w:t>(三)、风险监控与控制</w:t>
        </w:r>
        <w:r>
          <w:tab/>
        </w:r>
        <w:r>
          <w:fldChar w:fldCharType="begin"/>
        </w:r>
        <w:r>
          <w:instrText xml:space="preserve"> PAGEREF _Toc23220 \h </w:instrText>
        </w:r>
        <w:r>
          <w:fldChar w:fldCharType="separate"/>
        </w:r>
        <w:r>
          <w:t>23</w:t>
        </w:r>
        <w:r>
          <w:fldChar w:fldCharType="end"/>
        </w:r>
      </w:hyperlink>
    </w:p>
    <w:p>
      <w:pPr>
        <w:pStyle w:val="TOC1"/>
        <w:tabs>
          <w:tab w:val="right" w:leader="dot" w:pos="8306"/>
        </w:tabs>
      </w:pPr>
      <w:hyperlink w:anchor="_Toc29796" w:history="1">
        <w:r>
          <w:rPr>
            <w:rFonts w:ascii="仿宋" w:eastAsia="仿宋" w:hAnsi="仿宋" w:cs="仿宋" w:hint="eastAsia"/>
            <w:lang w:eastAsia="zh-CN"/>
          </w:rPr>
          <w:t>八、饮品店项目财务管理</w:t>
        </w:r>
        <w:r>
          <w:tab/>
        </w:r>
        <w:r>
          <w:fldChar w:fldCharType="begin"/>
        </w:r>
        <w:r>
          <w:instrText xml:space="preserve"> PAGEREF _Toc29796 \h </w:instrText>
        </w:r>
        <w:r>
          <w:fldChar w:fldCharType="separate"/>
        </w:r>
        <w:r>
          <w:t>24</w:t>
        </w:r>
        <w:r>
          <w:fldChar w:fldCharType="end"/>
        </w:r>
      </w:hyperlink>
    </w:p>
    <w:p>
      <w:pPr>
        <w:pStyle w:val="TOC2"/>
        <w:tabs>
          <w:tab w:val="right" w:leader="dot" w:pos="8306"/>
        </w:tabs>
      </w:pPr>
      <w:hyperlink w:anchor="_Toc9292" w:history="1">
        <w:r>
          <w:rPr>
            <w:rFonts w:ascii="仿宋" w:eastAsia="仿宋" w:hAnsi="仿宋" w:cs="仿宋" w:hint="eastAsia"/>
            <w:lang w:eastAsia="zh-CN"/>
          </w:rPr>
          <w:t>(一)、资金需求大</w:t>
        </w:r>
        <w:r>
          <w:tab/>
        </w:r>
        <w:r>
          <w:fldChar w:fldCharType="begin"/>
        </w:r>
        <w:r>
          <w:instrText xml:space="preserve"> PAGEREF _Toc9292 \h </w:instrText>
        </w:r>
        <w:r>
          <w:fldChar w:fldCharType="separate"/>
        </w:r>
        <w:r>
          <w:t>24</w:t>
        </w:r>
        <w:r>
          <w:fldChar w:fldCharType="end"/>
        </w:r>
      </w:hyperlink>
    </w:p>
    <w:p>
      <w:pPr>
        <w:pStyle w:val="TOC2"/>
        <w:tabs>
          <w:tab w:val="right" w:leader="dot" w:pos="8306"/>
        </w:tabs>
      </w:pPr>
      <w:hyperlink w:anchor="_Toc2075" w:history="1">
        <w:r>
          <w:rPr>
            <w:rFonts w:ascii="仿宋" w:eastAsia="仿宋" w:hAnsi="仿宋" w:cs="仿宋" w:hint="eastAsia"/>
            <w:lang w:eastAsia="zh-CN"/>
          </w:rPr>
          <w:t>(二)、研发周期长</w:t>
        </w:r>
        <w:r>
          <w:tab/>
        </w:r>
        <w:r>
          <w:fldChar w:fldCharType="begin"/>
        </w:r>
        <w:r>
          <w:instrText xml:space="preserve"> PAGEREF _Toc2075 \h </w:instrText>
        </w:r>
        <w:r>
          <w:fldChar w:fldCharType="separate"/>
        </w:r>
        <w:r>
          <w:t>25</w:t>
        </w:r>
        <w:r>
          <w:fldChar w:fldCharType="end"/>
        </w:r>
      </w:hyperlink>
    </w:p>
    <w:p>
      <w:pPr>
        <w:pStyle w:val="TOC2"/>
        <w:tabs>
          <w:tab w:val="right" w:leader="dot" w:pos="8306"/>
        </w:tabs>
      </w:pPr>
      <w:hyperlink w:anchor="_Toc710" w:history="1">
        <w:r>
          <w:rPr>
            <w:rFonts w:ascii="仿宋" w:eastAsia="仿宋" w:hAnsi="仿宋" w:cs="仿宋" w:hint="eastAsia"/>
            <w:lang w:eastAsia="zh-CN"/>
          </w:rPr>
          <w:t>(三)、市场风险大</w:t>
        </w:r>
        <w:r>
          <w:tab/>
        </w:r>
        <w:r>
          <w:fldChar w:fldCharType="begin"/>
        </w:r>
        <w:r>
          <w:instrText xml:space="preserve"> PAGEREF _Toc710 \h </w:instrText>
        </w:r>
        <w:r>
          <w:fldChar w:fldCharType="separate"/>
        </w:r>
        <w:r>
          <w:t>26</w:t>
        </w:r>
        <w:r>
          <w:fldChar w:fldCharType="end"/>
        </w:r>
      </w:hyperlink>
    </w:p>
    <w:p>
      <w:pPr>
        <w:pStyle w:val="TOC2"/>
        <w:tabs>
          <w:tab w:val="right" w:leader="dot" w:pos="8306"/>
        </w:tabs>
      </w:pPr>
      <w:hyperlink w:anchor="_Toc24178" w:history="1">
        <w:r>
          <w:rPr>
            <w:rFonts w:ascii="仿宋" w:eastAsia="仿宋" w:hAnsi="仿宋" w:cs="仿宋" w:hint="eastAsia"/>
            <w:lang w:eastAsia="zh-CN"/>
          </w:rPr>
          <w:t>(四)、利润率高</w:t>
        </w:r>
        <w:r>
          <w:tab/>
        </w:r>
        <w:r>
          <w:fldChar w:fldCharType="begin"/>
        </w:r>
        <w:r>
          <w:instrText xml:space="preserve"> PAGEREF _Toc24178 \h </w:instrText>
        </w:r>
        <w:r>
          <w:fldChar w:fldCharType="separate"/>
        </w:r>
        <w:r>
          <w:t>29</w:t>
        </w:r>
        <w:r>
          <w:fldChar w:fldCharType="end"/>
        </w:r>
      </w:hyperlink>
    </w:p>
    <w:p>
      <w:pPr>
        <w:pStyle w:val="TOC1"/>
        <w:tabs>
          <w:tab w:val="right" w:leader="dot" w:pos="8306"/>
        </w:tabs>
      </w:pPr>
      <w:hyperlink w:anchor="_Toc28314" w:history="1">
        <w:r>
          <w:rPr>
            <w:rFonts w:ascii="仿宋" w:eastAsia="仿宋" w:hAnsi="仿宋" w:cs="仿宋" w:hint="eastAsia"/>
            <w:lang w:eastAsia="zh-CN"/>
          </w:rPr>
          <w:t>九、生产安全保护</w:t>
        </w:r>
        <w:r>
          <w:tab/>
        </w:r>
        <w:r>
          <w:fldChar w:fldCharType="begin"/>
        </w:r>
        <w:r>
          <w:instrText xml:space="preserve"> PAGEREF _Toc28314 \h </w:instrText>
        </w:r>
        <w:r>
          <w:fldChar w:fldCharType="separate"/>
        </w:r>
        <w:r>
          <w:t>31</w:t>
        </w:r>
        <w:r>
          <w:fldChar w:fldCharType="end"/>
        </w:r>
      </w:hyperlink>
    </w:p>
    <w:p>
      <w:pPr>
        <w:pStyle w:val="TOC2"/>
        <w:tabs>
          <w:tab w:val="right" w:leader="dot" w:pos="8306"/>
        </w:tabs>
      </w:pPr>
      <w:hyperlink w:anchor="_Toc525" w:history="1">
        <w:r>
          <w:rPr>
            <w:rFonts w:ascii="仿宋" w:eastAsia="仿宋" w:hAnsi="仿宋" w:cs="仿宋" w:hint="eastAsia"/>
            <w:lang w:eastAsia="zh-CN"/>
          </w:rPr>
          <w:t>(一)、消防安全</w:t>
        </w:r>
        <w:r>
          <w:tab/>
        </w:r>
        <w:r>
          <w:fldChar w:fldCharType="begin"/>
        </w:r>
        <w:r>
          <w:instrText xml:space="preserve"> PAGEREF _Toc525 \h </w:instrText>
        </w:r>
        <w:r>
          <w:fldChar w:fldCharType="separate"/>
        </w:r>
        <w:r>
          <w:t>31</w:t>
        </w:r>
        <w:r>
          <w:fldChar w:fldCharType="end"/>
        </w:r>
      </w:hyperlink>
    </w:p>
    <w:p>
      <w:pPr>
        <w:pStyle w:val="TOC2"/>
        <w:tabs>
          <w:tab w:val="right" w:leader="dot" w:pos="8306"/>
        </w:tabs>
      </w:pPr>
      <w:hyperlink w:anchor="_Toc13221" w:history="1">
        <w:r>
          <w:rPr>
            <w:rFonts w:ascii="仿宋" w:eastAsia="仿宋" w:hAnsi="仿宋" w:cs="仿宋" w:hint="eastAsia"/>
            <w:lang w:eastAsia="zh-CN"/>
          </w:rPr>
          <w:t>(二)、防火防爆总图布置措施</w:t>
        </w:r>
        <w:r>
          <w:tab/>
        </w:r>
        <w:r>
          <w:fldChar w:fldCharType="begin"/>
        </w:r>
        <w:r>
          <w:instrText xml:space="preserve"> PAGEREF _Toc13221 \h </w:instrText>
        </w:r>
        <w:r>
          <w:fldChar w:fldCharType="separate"/>
        </w:r>
        <w:r>
          <w:t>32</w:t>
        </w:r>
        <w:r>
          <w:fldChar w:fldCharType="end"/>
        </w:r>
      </w:hyperlink>
    </w:p>
    <w:p>
      <w:pPr>
        <w:pStyle w:val="TOC2"/>
        <w:tabs>
          <w:tab w:val="right" w:leader="dot" w:pos="8306"/>
        </w:tabs>
      </w:pPr>
      <w:hyperlink w:anchor="_Toc29687" w:history="1">
        <w:r>
          <w:rPr>
            <w:rFonts w:ascii="仿宋" w:eastAsia="仿宋" w:hAnsi="仿宋" w:cs="仿宋" w:hint="eastAsia"/>
            <w:lang w:eastAsia="zh-CN"/>
          </w:rPr>
          <w:t>(三)、自然灾害防范措施</w:t>
        </w:r>
        <w:r>
          <w:tab/>
        </w:r>
        <w:r>
          <w:fldChar w:fldCharType="begin"/>
        </w:r>
        <w:r>
          <w:instrText xml:space="preserve"> PAGEREF _Toc29687 \h </w:instrText>
        </w:r>
        <w:r>
          <w:fldChar w:fldCharType="separate"/>
        </w:r>
        <w:r>
          <w:t>33</w:t>
        </w:r>
        <w:r>
          <w:fldChar w:fldCharType="end"/>
        </w:r>
      </w:hyperlink>
    </w:p>
    <w:p>
      <w:pPr>
        <w:pStyle w:val="TOC2"/>
        <w:tabs>
          <w:tab w:val="right" w:leader="dot" w:pos="8306"/>
        </w:tabs>
      </w:pPr>
      <w:hyperlink w:anchor="_Toc10463" w:history="1">
        <w:r>
          <w:rPr>
            <w:rFonts w:ascii="仿宋" w:eastAsia="仿宋" w:hAnsi="仿宋" w:cs="仿宋" w:hint="eastAsia"/>
            <w:lang w:eastAsia="zh-CN"/>
          </w:rPr>
          <w:t>(四)、安全色及安全标志使用要求</w:t>
        </w:r>
        <w:r>
          <w:tab/>
        </w:r>
        <w:r>
          <w:fldChar w:fldCharType="begin"/>
        </w:r>
        <w:r>
          <w:instrText xml:space="preserve"> PAGEREF _Toc10463 \h </w:instrText>
        </w:r>
        <w:r>
          <w:fldChar w:fldCharType="separate"/>
        </w:r>
        <w:r>
          <w:t>34</w:t>
        </w:r>
        <w:r>
          <w:fldChar w:fldCharType="end"/>
        </w:r>
      </w:hyperlink>
    </w:p>
    <w:p>
      <w:pPr>
        <w:pStyle w:val="TOC2"/>
        <w:tabs>
          <w:tab w:val="right" w:leader="dot" w:pos="8306"/>
        </w:tabs>
      </w:pPr>
      <w:hyperlink w:anchor="_Toc2303" w:history="1">
        <w:r>
          <w:rPr>
            <w:rFonts w:ascii="仿宋" w:eastAsia="仿宋" w:hAnsi="仿宋" w:cs="仿宋" w:hint="eastAsia"/>
            <w:lang w:eastAsia="zh-CN"/>
          </w:rPr>
          <w:t>(五)、防尘防毒措施</w:t>
        </w:r>
        <w:r>
          <w:tab/>
        </w:r>
        <w:r>
          <w:fldChar w:fldCharType="begin"/>
        </w:r>
        <w:r>
          <w:instrText xml:space="preserve"> PAGEREF _Toc2303 \h </w:instrText>
        </w:r>
        <w:r>
          <w:fldChar w:fldCharType="separate"/>
        </w:r>
        <w:r>
          <w:t>35</w:t>
        </w:r>
        <w:r>
          <w:fldChar w:fldCharType="end"/>
        </w:r>
      </w:hyperlink>
    </w:p>
    <w:p>
      <w:pPr>
        <w:pStyle w:val="TOC2"/>
        <w:tabs>
          <w:tab w:val="right" w:leader="dot" w:pos="8306"/>
        </w:tabs>
      </w:pPr>
      <w:hyperlink w:anchor="_Toc2760" w:history="1">
        <w:r>
          <w:rPr>
            <w:rFonts w:ascii="仿宋" w:eastAsia="仿宋" w:hAnsi="仿宋" w:cs="仿宋" w:hint="eastAsia"/>
            <w:lang w:eastAsia="zh-CN"/>
          </w:rPr>
          <w:t>(六)、防静电、触电防护及防雷措施</w:t>
        </w:r>
        <w:r>
          <w:tab/>
        </w:r>
        <w:r>
          <w:fldChar w:fldCharType="begin"/>
        </w:r>
        <w:r>
          <w:instrText xml:space="preserve"> PAGEREF _Toc2760 \h </w:instrText>
        </w:r>
        <w:r>
          <w:fldChar w:fldCharType="separate"/>
        </w:r>
        <w:r>
          <w:t>36</w:t>
        </w:r>
        <w:r>
          <w:fldChar w:fldCharType="end"/>
        </w:r>
      </w:hyperlink>
    </w:p>
    <w:p>
      <w:pPr>
        <w:pStyle w:val="TOC2"/>
        <w:tabs>
          <w:tab w:val="right" w:leader="dot" w:pos="8306"/>
        </w:tabs>
      </w:pPr>
      <w:hyperlink w:anchor="_Toc739" w:history="1">
        <w:r>
          <w:rPr>
            <w:rFonts w:ascii="仿宋" w:eastAsia="仿宋" w:hAnsi="仿宋" w:cs="仿宋" w:hint="eastAsia"/>
            <w:lang w:eastAsia="zh-CN"/>
          </w:rPr>
          <w:t>(七)、机械设备安全保障措施</w:t>
        </w:r>
        <w:r>
          <w:tab/>
        </w:r>
        <w:r>
          <w:fldChar w:fldCharType="begin"/>
        </w:r>
        <w:r>
          <w:instrText xml:space="preserve"> PAGEREF _Toc739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7" w:history="1">
        <w:r>
          <w:rPr>
            <w:rFonts w:ascii="仿宋" w:eastAsia="仿宋" w:hAnsi="仿宋" w:cs="仿宋" w:hint="eastAsia"/>
            <w:lang w:eastAsia="zh-CN"/>
          </w:rPr>
          <w:t>十、饮品店项目环境影响分析</w:t>
        </w:r>
        <w:r>
          <w:tab/>
        </w:r>
        <w:r>
          <w:fldChar w:fldCharType="begin"/>
        </w:r>
        <w:r>
          <w:instrText xml:space="preserve"> PAGEREF _Toc13917 \h </w:instrText>
        </w:r>
        <w:r>
          <w:fldChar w:fldCharType="separate"/>
        </w:r>
        <w:r>
          <w:t>38</w:t>
        </w:r>
        <w:r>
          <w:fldChar w:fldCharType="end"/>
        </w:r>
      </w:hyperlink>
    </w:p>
    <w:p>
      <w:pPr>
        <w:pStyle w:val="TOC2"/>
        <w:tabs>
          <w:tab w:val="right" w:leader="dot" w:pos="8306"/>
        </w:tabs>
      </w:pPr>
      <w:hyperlink w:anchor="_Toc19457" w:history="1">
        <w:r>
          <w:rPr>
            <w:rFonts w:ascii="仿宋" w:eastAsia="仿宋" w:hAnsi="仿宋" w:cs="仿宋" w:hint="eastAsia"/>
            <w:lang w:eastAsia="zh-CN"/>
          </w:rPr>
          <w:t>(一)、建设区域环境质量现状</w:t>
        </w:r>
        <w:r>
          <w:tab/>
        </w:r>
        <w:r>
          <w:fldChar w:fldCharType="begin"/>
        </w:r>
        <w:r>
          <w:instrText xml:space="preserve"> PAGEREF _Toc19457 \h </w:instrText>
        </w:r>
        <w:r>
          <w:fldChar w:fldCharType="separate"/>
        </w:r>
        <w:r>
          <w:t>38</w:t>
        </w:r>
        <w:r>
          <w:fldChar w:fldCharType="end"/>
        </w:r>
      </w:hyperlink>
    </w:p>
    <w:p>
      <w:pPr>
        <w:pStyle w:val="TOC2"/>
        <w:tabs>
          <w:tab w:val="right" w:leader="dot" w:pos="8306"/>
        </w:tabs>
      </w:pPr>
      <w:hyperlink w:anchor="_Toc12430" w:history="1">
        <w:r>
          <w:rPr>
            <w:rFonts w:ascii="仿宋" w:eastAsia="仿宋" w:hAnsi="仿宋" w:cs="仿宋" w:hint="eastAsia"/>
            <w:lang w:eastAsia="zh-CN"/>
          </w:rPr>
          <w:t>(二)、建设期环境保护</w:t>
        </w:r>
        <w:r>
          <w:tab/>
        </w:r>
        <w:r>
          <w:fldChar w:fldCharType="begin"/>
        </w:r>
        <w:r>
          <w:instrText xml:space="preserve"> PAGEREF _Toc12430 \h </w:instrText>
        </w:r>
        <w:r>
          <w:fldChar w:fldCharType="separate"/>
        </w:r>
        <w:r>
          <w:t>40</w:t>
        </w:r>
        <w:r>
          <w:fldChar w:fldCharType="end"/>
        </w:r>
      </w:hyperlink>
    </w:p>
    <w:p>
      <w:pPr>
        <w:pStyle w:val="TOC2"/>
        <w:tabs>
          <w:tab w:val="right" w:leader="dot" w:pos="8306"/>
        </w:tabs>
      </w:pPr>
      <w:hyperlink w:anchor="_Toc12647" w:history="1">
        <w:r>
          <w:rPr>
            <w:rFonts w:ascii="仿宋" w:eastAsia="仿宋" w:hAnsi="仿宋" w:cs="仿宋" w:hint="eastAsia"/>
            <w:lang w:eastAsia="zh-CN"/>
          </w:rPr>
          <w:t>(三)、运营期环境保护</w:t>
        </w:r>
        <w:r>
          <w:tab/>
        </w:r>
        <w:r>
          <w:fldChar w:fldCharType="begin"/>
        </w:r>
        <w:r>
          <w:instrText xml:space="preserve"> PAGEREF _Toc12647 \h </w:instrText>
        </w:r>
        <w:r>
          <w:fldChar w:fldCharType="separate"/>
        </w:r>
        <w:r>
          <w:t>41</w:t>
        </w:r>
        <w:r>
          <w:fldChar w:fldCharType="end"/>
        </w:r>
      </w:hyperlink>
    </w:p>
    <w:p>
      <w:pPr>
        <w:pStyle w:val="TOC2"/>
        <w:tabs>
          <w:tab w:val="right" w:leader="dot" w:pos="8306"/>
        </w:tabs>
      </w:pPr>
      <w:hyperlink w:anchor="_Toc1678" w:history="1">
        <w:r>
          <w:rPr>
            <w:rFonts w:ascii="仿宋" w:eastAsia="仿宋" w:hAnsi="仿宋" w:cs="仿宋" w:hint="eastAsia"/>
            <w:lang w:eastAsia="zh-CN"/>
          </w:rPr>
          <w:t>(四)、饮品店项目建设对区域经济的影响</w:t>
        </w:r>
        <w:r>
          <w:tab/>
        </w:r>
        <w:r>
          <w:fldChar w:fldCharType="begin"/>
        </w:r>
        <w:r>
          <w:instrText xml:space="preserve"> PAGEREF _Toc1678 \h </w:instrText>
        </w:r>
        <w:r>
          <w:fldChar w:fldCharType="separate"/>
        </w:r>
        <w:r>
          <w:t>43</w:t>
        </w:r>
        <w:r>
          <w:fldChar w:fldCharType="end"/>
        </w:r>
      </w:hyperlink>
    </w:p>
    <w:p>
      <w:pPr>
        <w:pStyle w:val="TOC2"/>
        <w:tabs>
          <w:tab w:val="right" w:leader="dot" w:pos="8306"/>
        </w:tabs>
      </w:pPr>
      <w:hyperlink w:anchor="_Toc5744" w:history="1">
        <w:r>
          <w:rPr>
            <w:rFonts w:ascii="仿宋" w:eastAsia="仿宋" w:hAnsi="仿宋" w:cs="仿宋" w:hint="eastAsia"/>
            <w:lang w:eastAsia="zh-CN"/>
          </w:rPr>
          <w:t>(五)、废弃物处理</w:t>
        </w:r>
        <w:r>
          <w:tab/>
        </w:r>
        <w:r>
          <w:fldChar w:fldCharType="begin"/>
        </w:r>
        <w:r>
          <w:instrText xml:space="preserve"> PAGEREF _Toc5744 \h </w:instrText>
        </w:r>
        <w:r>
          <w:fldChar w:fldCharType="separate"/>
        </w:r>
        <w:r>
          <w:t>44</w:t>
        </w:r>
        <w:r>
          <w:fldChar w:fldCharType="end"/>
        </w:r>
      </w:hyperlink>
    </w:p>
    <w:p>
      <w:pPr>
        <w:pStyle w:val="TOC2"/>
        <w:tabs>
          <w:tab w:val="right" w:leader="dot" w:pos="8306"/>
        </w:tabs>
      </w:pPr>
      <w:hyperlink w:anchor="_Toc13685" w:history="1">
        <w:r>
          <w:rPr>
            <w:rFonts w:ascii="仿宋" w:eastAsia="仿宋" w:hAnsi="仿宋" w:cs="仿宋" w:hint="eastAsia"/>
            <w:lang w:eastAsia="zh-CN"/>
          </w:rPr>
          <w:t>(六)、特殊环境影响分析</w:t>
        </w:r>
        <w:r>
          <w:tab/>
        </w:r>
        <w:r>
          <w:fldChar w:fldCharType="begin"/>
        </w:r>
        <w:r>
          <w:instrText xml:space="preserve"> PAGEREF _Toc13685 \h </w:instrText>
        </w:r>
        <w:r>
          <w:fldChar w:fldCharType="separate"/>
        </w:r>
        <w:r>
          <w:t>46</w:t>
        </w:r>
        <w:r>
          <w:fldChar w:fldCharType="end"/>
        </w:r>
      </w:hyperlink>
    </w:p>
    <w:p>
      <w:pPr>
        <w:pStyle w:val="TOC2"/>
        <w:tabs>
          <w:tab w:val="right" w:leader="dot" w:pos="8306"/>
        </w:tabs>
      </w:pPr>
      <w:hyperlink w:anchor="_Toc13914" w:history="1">
        <w:r>
          <w:rPr>
            <w:rFonts w:ascii="仿宋" w:eastAsia="仿宋" w:hAnsi="仿宋" w:cs="仿宋" w:hint="eastAsia"/>
            <w:lang w:eastAsia="zh-CN"/>
          </w:rPr>
          <w:t>(七)、清洁生产</w:t>
        </w:r>
        <w:r>
          <w:tab/>
        </w:r>
        <w:r>
          <w:fldChar w:fldCharType="begin"/>
        </w:r>
        <w:r>
          <w:instrText xml:space="preserve"> PAGEREF _Toc13914 \h </w:instrText>
        </w:r>
        <w:r>
          <w:fldChar w:fldCharType="separate"/>
        </w:r>
        <w:r>
          <w:t>47</w:t>
        </w:r>
        <w:r>
          <w:fldChar w:fldCharType="end"/>
        </w:r>
      </w:hyperlink>
    </w:p>
    <w:p>
      <w:pPr>
        <w:pStyle w:val="TOC2"/>
        <w:tabs>
          <w:tab w:val="right" w:leader="dot" w:pos="8306"/>
        </w:tabs>
      </w:pPr>
      <w:hyperlink w:anchor="_Toc31745" w:history="1">
        <w:r>
          <w:rPr>
            <w:rFonts w:ascii="仿宋" w:eastAsia="仿宋" w:hAnsi="仿宋" w:cs="仿宋" w:hint="eastAsia"/>
            <w:lang w:eastAsia="zh-CN"/>
          </w:rPr>
          <w:t>(八)、环境保护综合评价</w:t>
        </w:r>
        <w:r>
          <w:tab/>
        </w:r>
        <w:r>
          <w:fldChar w:fldCharType="begin"/>
        </w:r>
        <w:r>
          <w:instrText xml:space="preserve"> PAGEREF _Toc31745 \h </w:instrText>
        </w:r>
        <w:r>
          <w:fldChar w:fldCharType="separate"/>
        </w:r>
        <w:r>
          <w:t>48</w:t>
        </w:r>
        <w:r>
          <w:fldChar w:fldCharType="end"/>
        </w:r>
      </w:hyperlink>
    </w:p>
    <w:p>
      <w:pPr>
        <w:pStyle w:val="TOC1"/>
        <w:tabs>
          <w:tab w:val="right" w:leader="dot" w:pos="8306"/>
        </w:tabs>
      </w:pPr>
      <w:hyperlink w:anchor="_Toc27510" w:history="1">
        <w:r>
          <w:rPr>
            <w:rFonts w:ascii="仿宋" w:eastAsia="仿宋" w:hAnsi="仿宋" w:cs="仿宋" w:hint="eastAsia"/>
            <w:lang w:eastAsia="zh-CN"/>
          </w:rPr>
          <w:t>十一、饮品店项目经营效益</w:t>
        </w:r>
        <w:r>
          <w:tab/>
        </w:r>
        <w:r>
          <w:fldChar w:fldCharType="begin"/>
        </w:r>
        <w:r>
          <w:instrText xml:space="preserve"> PAGEREF _Toc27510 \h </w:instrText>
        </w:r>
        <w:r>
          <w:fldChar w:fldCharType="separate"/>
        </w:r>
        <w:r>
          <w:t>49</w:t>
        </w:r>
        <w:r>
          <w:fldChar w:fldCharType="end"/>
        </w:r>
      </w:hyperlink>
    </w:p>
    <w:p>
      <w:pPr>
        <w:pStyle w:val="TOC2"/>
        <w:tabs>
          <w:tab w:val="right" w:leader="dot" w:pos="8306"/>
        </w:tabs>
      </w:pPr>
      <w:hyperlink w:anchor="_Toc20364" w:history="1">
        <w:r>
          <w:rPr>
            <w:rFonts w:ascii="仿宋" w:eastAsia="仿宋" w:hAnsi="仿宋" w:cs="仿宋" w:hint="eastAsia"/>
            <w:lang w:eastAsia="zh-CN"/>
          </w:rPr>
          <w:t>(一)、经济评价财务测算</w:t>
        </w:r>
        <w:r>
          <w:tab/>
        </w:r>
        <w:r>
          <w:fldChar w:fldCharType="begin"/>
        </w:r>
        <w:r>
          <w:instrText xml:space="preserve"> PAGEREF _Toc20364 \h </w:instrText>
        </w:r>
        <w:r>
          <w:fldChar w:fldCharType="separate"/>
        </w:r>
        <w:r>
          <w:t>49</w:t>
        </w:r>
        <w:r>
          <w:fldChar w:fldCharType="end"/>
        </w:r>
      </w:hyperlink>
    </w:p>
    <w:p>
      <w:pPr>
        <w:pStyle w:val="TOC2"/>
        <w:tabs>
          <w:tab w:val="right" w:leader="dot" w:pos="8306"/>
        </w:tabs>
      </w:pPr>
      <w:hyperlink w:anchor="_Toc28892" w:history="1">
        <w:r>
          <w:rPr>
            <w:rFonts w:ascii="仿宋" w:eastAsia="仿宋" w:hAnsi="仿宋" w:cs="仿宋" w:hint="eastAsia"/>
            <w:lang w:eastAsia="zh-CN"/>
          </w:rPr>
          <w:t>(二)、饮品店项目盈利能力分析</w:t>
        </w:r>
        <w:r>
          <w:tab/>
        </w:r>
        <w:r>
          <w:fldChar w:fldCharType="begin"/>
        </w:r>
        <w:r>
          <w:instrText xml:space="preserve"> PAGEREF _Toc28892 \h </w:instrText>
        </w:r>
        <w:r>
          <w:fldChar w:fldCharType="separate"/>
        </w:r>
        <w:r>
          <w:t>50</w:t>
        </w:r>
        <w:r>
          <w:fldChar w:fldCharType="end"/>
        </w:r>
      </w:hyperlink>
    </w:p>
    <w:p>
      <w:pPr>
        <w:pStyle w:val="TOC1"/>
        <w:tabs>
          <w:tab w:val="right" w:leader="dot" w:pos="8306"/>
        </w:tabs>
      </w:pPr>
      <w:hyperlink w:anchor="_Toc13669" w:history="1">
        <w:r>
          <w:rPr>
            <w:rFonts w:ascii="仿宋" w:eastAsia="仿宋" w:hAnsi="仿宋" w:cs="仿宋" w:hint="eastAsia"/>
            <w:lang w:eastAsia="zh-CN"/>
          </w:rPr>
          <w:t>十二、饮品店项目创新与研发</w:t>
        </w:r>
        <w:r>
          <w:tab/>
        </w:r>
        <w:r>
          <w:fldChar w:fldCharType="begin"/>
        </w:r>
        <w:r>
          <w:instrText xml:space="preserve"> PAGEREF _Toc13669 \h </w:instrText>
        </w:r>
        <w:r>
          <w:fldChar w:fldCharType="separate"/>
        </w:r>
        <w:r>
          <w:t>51</w:t>
        </w:r>
        <w:r>
          <w:fldChar w:fldCharType="end"/>
        </w:r>
      </w:hyperlink>
    </w:p>
    <w:p>
      <w:pPr>
        <w:pStyle w:val="TOC2"/>
        <w:tabs>
          <w:tab w:val="right" w:leader="dot" w:pos="8306"/>
        </w:tabs>
      </w:pPr>
      <w:hyperlink w:anchor="_Toc31440" w:history="1">
        <w:r>
          <w:rPr>
            <w:rFonts w:ascii="仿宋" w:eastAsia="仿宋" w:hAnsi="仿宋" w:cs="仿宋" w:hint="eastAsia"/>
            <w:lang w:eastAsia="zh-CN"/>
          </w:rPr>
          <w:t>(一)、创新策略与方向</w:t>
        </w:r>
        <w:r>
          <w:tab/>
        </w:r>
        <w:r>
          <w:fldChar w:fldCharType="begin"/>
        </w:r>
        <w:r>
          <w:instrText xml:space="preserve"> PAGEREF _Toc31440 \h </w:instrText>
        </w:r>
        <w:r>
          <w:fldChar w:fldCharType="separate"/>
        </w:r>
        <w:r>
          <w:t>51</w:t>
        </w:r>
        <w:r>
          <w:fldChar w:fldCharType="end"/>
        </w:r>
      </w:hyperlink>
    </w:p>
    <w:p>
      <w:pPr>
        <w:pStyle w:val="TOC2"/>
        <w:tabs>
          <w:tab w:val="right" w:leader="dot" w:pos="8306"/>
        </w:tabs>
      </w:pPr>
      <w:hyperlink w:anchor="_Toc3115" w:history="1">
        <w:r>
          <w:rPr>
            <w:rFonts w:ascii="仿宋" w:eastAsia="仿宋" w:hAnsi="仿宋" w:cs="仿宋" w:hint="eastAsia"/>
            <w:lang w:eastAsia="zh-CN"/>
          </w:rPr>
          <w:t>(二)、研发规划与投入</w:t>
        </w:r>
        <w:r>
          <w:tab/>
        </w:r>
        <w:r>
          <w:fldChar w:fldCharType="begin"/>
        </w:r>
        <w:r>
          <w:instrText xml:space="preserve"> PAGEREF _Toc3115 \h </w:instrText>
        </w:r>
        <w:r>
          <w:fldChar w:fldCharType="separate"/>
        </w:r>
        <w:r>
          <w:t>52</w:t>
        </w:r>
        <w:r>
          <w:fldChar w:fldCharType="end"/>
        </w:r>
      </w:hyperlink>
    </w:p>
    <w:p>
      <w:pPr>
        <w:pStyle w:val="TOC1"/>
        <w:tabs>
          <w:tab w:val="right" w:leader="dot" w:pos="8306"/>
        </w:tabs>
      </w:pPr>
      <w:hyperlink w:anchor="_Toc9017" w:history="1">
        <w:r>
          <w:rPr>
            <w:rFonts w:ascii="仿宋" w:eastAsia="仿宋" w:hAnsi="仿宋" w:cs="仿宋" w:hint="eastAsia"/>
            <w:lang w:eastAsia="zh-CN"/>
          </w:rPr>
          <w:t>十三、风险识别与分类</w:t>
        </w:r>
        <w:r>
          <w:tab/>
        </w:r>
        <w:r>
          <w:fldChar w:fldCharType="begin"/>
        </w:r>
        <w:r>
          <w:instrText xml:space="preserve"> PAGEREF _Toc9017 \h </w:instrText>
        </w:r>
        <w:r>
          <w:fldChar w:fldCharType="separate"/>
        </w:r>
        <w:r>
          <w:t>54</w:t>
        </w:r>
        <w:r>
          <w:fldChar w:fldCharType="end"/>
        </w:r>
      </w:hyperlink>
    </w:p>
    <w:p>
      <w:pPr>
        <w:pStyle w:val="TOC2"/>
        <w:tabs>
          <w:tab w:val="right" w:leader="dot" w:pos="8306"/>
        </w:tabs>
      </w:pPr>
      <w:hyperlink w:anchor="_Toc27876" w:history="1">
        <w:r>
          <w:rPr>
            <w:rFonts w:ascii="仿宋" w:eastAsia="仿宋" w:hAnsi="仿宋" w:cs="仿宋" w:hint="eastAsia"/>
            <w:lang w:eastAsia="zh-CN"/>
          </w:rPr>
          <w:t>(一)、风险识别</w:t>
        </w:r>
        <w:r>
          <w:tab/>
        </w:r>
        <w:r>
          <w:fldChar w:fldCharType="begin"/>
        </w:r>
        <w:r>
          <w:instrText xml:space="preserve"> PAGEREF _Toc27876 \h </w:instrText>
        </w:r>
        <w:r>
          <w:fldChar w:fldCharType="separate"/>
        </w:r>
        <w:r>
          <w:t>54</w:t>
        </w:r>
        <w:r>
          <w:fldChar w:fldCharType="end"/>
        </w:r>
      </w:hyperlink>
    </w:p>
    <w:p>
      <w:pPr>
        <w:pStyle w:val="TOC2"/>
        <w:tabs>
          <w:tab w:val="right" w:leader="dot" w:pos="8306"/>
        </w:tabs>
      </w:pPr>
      <w:hyperlink w:anchor="_Toc21204" w:history="1">
        <w:r>
          <w:rPr>
            <w:rFonts w:ascii="仿宋" w:eastAsia="仿宋" w:hAnsi="仿宋" w:cs="仿宋" w:hint="eastAsia"/>
            <w:lang w:eastAsia="zh-CN"/>
          </w:rPr>
          <w:t>(二)、风险分类</w:t>
        </w:r>
        <w:r>
          <w:tab/>
        </w:r>
        <w:r>
          <w:fldChar w:fldCharType="begin"/>
        </w:r>
        <w:r>
          <w:instrText xml:space="preserve"> PAGEREF _Toc21204 \h </w:instrText>
        </w:r>
        <w:r>
          <w:fldChar w:fldCharType="separate"/>
        </w:r>
        <w:r>
          <w:t>55</w:t>
        </w:r>
        <w:r>
          <w:fldChar w:fldCharType="end"/>
        </w:r>
      </w:hyperlink>
    </w:p>
    <w:p>
      <w:pPr>
        <w:pStyle w:val="TOC1"/>
        <w:tabs>
          <w:tab w:val="right" w:leader="dot" w:pos="8306"/>
        </w:tabs>
      </w:pPr>
      <w:hyperlink w:anchor="_Toc18913" w:history="1">
        <w:r>
          <w:rPr>
            <w:rFonts w:ascii="仿宋" w:eastAsia="仿宋" w:hAnsi="仿宋" w:cs="仿宋" w:hint="eastAsia"/>
            <w:lang w:eastAsia="zh-CN"/>
          </w:rPr>
          <w:t>十四、饮品店项目实施保障措施</w:t>
        </w:r>
        <w:r>
          <w:tab/>
        </w:r>
        <w:r>
          <w:fldChar w:fldCharType="begin"/>
        </w:r>
        <w:r>
          <w:instrText xml:space="preserve"> PAGEREF _Toc18913 \h </w:instrText>
        </w:r>
        <w:r>
          <w:fldChar w:fldCharType="separate"/>
        </w:r>
        <w:r>
          <w:t>57</w:t>
        </w:r>
        <w:r>
          <w:fldChar w:fldCharType="end"/>
        </w:r>
      </w:hyperlink>
    </w:p>
    <w:p>
      <w:pPr>
        <w:pStyle w:val="TOC2"/>
        <w:tabs>
          <w:tab w:val="right" w:leader="dot" w:pos="8306"/>
        </w:tabs>
      </w:pPr>
      <w:hyperlink w:anchor="_Toc21776" w:history="1">
        <w:r>
          <w:rPr>
            <w:rFonts w:ascii="仿宋" w:eastAsia="仿宋" w:hAnsi="仿宋" w:cs="仿宋" w:hint="eastAsia"/>
            <w:lang w:eastAsia="zh-CN"/>
          </w:rPr>
          <w:t>(一)、饮品店项目实施保障机制</w:t>
        </w:r>
        <w:r>
          <w:tab/>
        </w:r>
        <w:r>
          <w:fldChar w:fldCharType="begin"/>
        </w:r>
        <w:r>
          <w:instrText xml:space="preserve"> PAGEREF _Toc21776 \h </w:instrText>
        </w:r>
        <w:r>
          <w:fldChar w:fldCharType="separate"/>
        </w:r>
        <w:r>
          <w:t>57</w:t>
        </w:r>
        <w:r>
          <w:fldChar w:fldCharType="end"/>
        </w:r>
      </w:hyperlink>
    </w:p>
    <w:p>
      <w:pPr>
        <w:pStyle w:val="TOC2"/>
        <w:tabs>
          <w:tab w:val="right" w:leader="dot" w:pos="8306"/>
        </w:tabs>
      </w:pPr>
      <w:hyperlink w:anchor="_Toc25010" w:history="1">
        <w:r>
          <w:rPr>
            <w:rFonts w:ascii="仿宋" w:eastAsia="仿宋" w:hAnsi="仿宋" w:cs="仿宋" w:hint="eastAsia"/>
            <w:lang w:eastAsia="zh-CN"/>
          </w:rPr>
          <w:t>(二)、饮品店项目法律合规要求</w:t>
        </w:r>
        <w:r>
          <w:tab/>
        </w:r>
        <w:r>
          <w:fldChar w:fldCharType="begin"/>
        </w:r>
        <w:r>
          <w:instrText xml:space="preserve"> PAGEREF _Toc25010 \h </w:instrText>
        </w:r>
        <w:r>
          <w:fldChar w:fldCharType="separate"/>
        </w:r>
        <w:r>
          <w:t>60</w:t>
        </w:r>
        <w:r>
          <w:fldChar w:fldCharType="end"/>
        </w:r>
      </w:hyperlink>
    </w:p>
    <w:p>
      <w:pPr>
        <w:pStyle w:val="TOC2"/>
        <w:tabs>
          <w:tab w:val="right" w:leader="dot" w:pos="8306"/>
        </w:tabs>
      </w:pPr>
      <w:hyperlink w:anchor="_Toc29618" w:history="1">
        <w:r>
          <w:rPr>
            <w:rFonts w:ascii="仿宋" w:eastAsia="仿宋" w:hAnsi="仿宋" w:cs="仿宋" w:hint="eastAsia"/>
            <w:lang w:eastAsia="zh-CN"/>
          </w:rPr>
          <w:t>(三)、饮品店项目合同管理与法律事务</w:t>
        </w:r>
        <w:r>
          <w:tab/>
        </w:r>
        <w:r>
          <w:fldChar w:fldCharType="begin"/>
        </w:r>
        <w:r>
          <w:instrText xml:space="preserve"> PAGEREF _Toc29618 \h </w:instrText>
        </w:r>
        <w:r>
          <w:fldChar w:fldCharType="separate"/>
        </w:r>
        <w:r>
          <w:t>65</w:t>
        </w:r>
        <w:r>
          <w:fldChar w:fldCharType="end"/>
        </w:r>
      </w:hyperlink>
    </w:p>
    <w:p>
      <w:pPr>
        <w:pStyle w:val="TOC2"/>
        <w:tabs>
          <w:tab w:val="right" w:leader="dot" w:pos="8306"/>
        </w:tabs>
      </w:pPr>
      <w:hyperlink w:anchor="_Toc3758" w:history="1">
        <w:r>
          <w:rPr>
            <w:rFonts w:ascii="仿宋" w:eastAsia="仿宋" w:hAnsi="仿宋" w:cs="仿宋" w:hint="eastAsia"/>
            <w:lang w:eastAsia="zh-CN"/>
          </w:rPr>
          <w:t>(四)、饮品店项目知识产权保护策略</w:t>
        </w:r>
        <w:r>
          <w:tab/>
        </w:r>
        <w:r>
          <w:fldChar w:fldCharType="begin"/>
        </w:r>
        <w:r>
          <w:instrText xml:space="preserve"> PAGEREF _Toc3758 \h </w:instrText>
        </w:r>
        <w:r>
          <w:fldChar w:fldCharType="separate"/>
        </w:r>
        <w:r>
          <w:t>71</w:t>
        </w:r>
        <w:r>
          <w:fldChar w:fldCharType="end"/>
        </w:r>
      </w:hyperlink>
    </w:p>
    <w:p>
      <w:pPr>
        <w:pStyle w:val="TOC1"/>
        <w:tabs>
          <w:tab w:val="right" w:leader="dot" w:pos="8306"/>
        </w:tabs>
      </w:pPr>
      <w:hyperlink w:anchor="_Toc8372" w:history="1">
        <w:r>
          <w:rPr>
            <w:rFonts w:ascii="仿宋" w:eastAsia="仿宋" w:hAnsi="仿宋" w:cs="仿宋" w:hint="eastAsia"/>
            <w:lang w:eastAsia="zh-CN"/>
          </w:rPr>
          <w:t>十五、饮品店项目工程方案分析</w:t>
        </w:r>
        <w:r>
          <w:tab/>
        </w:r>
        <w:r>
          <w:fldChar w:fldCharType="begin"/>
        </w:r>
        <w:r>
          <w:instrText xml:space="preserve"> PAGEREF _Toc8372 \h </w:instrText>
        </w:r>
        <w:r>
          <w:fldChar w:fldCharType="separate"/>
        </w:r>
        <w:r>
          <w:t>73</w:t>
        </w:r>
        <w:r>
          <w:fldChar w:fldCharType="end"/>
        </w:r>
      </w:hyperlink>
    </w:p>
    <w:p>
      <w:pPr>
        <w:pStyle w:val="TOC2"/>
        <w:tabs>
          <w:tab w:val="right" w:leader="dot" w:pos="8306"/>
        </w:tabs>
      </w:pPr>
      <w:hyperlink w:anchor="_Toc32741" w:history="1">
        <w:r>
          <w:rPr>
            <w:rFonts w:ascii="仿宋" w:eastAsia="仿宋" w:hAnsi="仿宋" w:cs="仿宋" w:hint="eastAsia"/>
            <w:lang w:eastAsia="zh-CN"/>
          </w:rPr>
          <w:t>(一)、建筑工程设计原则</w:t>
        </w:r>
        <w:r>
          <w:tab/>
        </w:r>
        <w:r>
          <w:fldChar w:fldCharType="begin"/>
        </w:r>
        <w:r>
          <w:instrText xml:space="preserve"> PAGEREF _Toc32741 \h </w:instrText>
        </w:r>
        <w:r>
          <w:fldChar w:fldCharType="separate"/>
        </w:r>
        <w:r>
          <w:t>73</w:t>
        </w:r>
        <w:r>
          <w:fldChar w:fldCharType="end"/>
        </w:r>
      </w:hyperlink>
    </w:p>
    <w:p>
      <w:pPr>
        <w:pStyle w:val="TOC2"/>
        <w:tabs>
          <w:tab w:val="right" w:leader="dot" w:pos="8306"/>
        </w:tabs>
      </w:pPr>
      <w:hyperlink w:anchor="_Toc10234" w:history="1">
        <w:r>
          <w:rPr>
            <w:rFonts w:ascii="仿宋" w:eastAsia="仿宋" w:hAnsi="仿宋" w:cs="仿宋" w:hint="eastAsia"/>
            <w:lang w:eastAsia="zh-CN"/>
          </w:rPr>
          <w:t>(二)、土建工程建设指标</w:t>
        </w:r>
        <w:r>
          <w:tab/>
        </w:r>
        <w:r>
          <w:fldChar w:fldCharType="begin"/>
        </w:r>
        <w:r>
          <w:instrText xml:space="preserve"> PAGEREF _Toc10234 \h </w:instrText>
        </w:r>
        <w:r>
          <w:fldChar w:fldCharType="separate"/>
        </w:r>
        <w:r>
          <w:t>76</w:t>
        </w:r>
        <w:r>
          <w:fldChar w:fldCharType="end"/>
        </w:r>
      </w:hyperlink>
    </w:p>
    <w:p>
      <w:pPr>
        <w:pStyle w:val="TOC1"/>
        <w:tabs>
          <w:tab w:val="right" w:leader="dot" w:pos="8306"/>
        </w:tabs>
      </w:pPr>
      <w:hyperlink w:anchor="_Toc3698" w:history="1">
        <w:r>
          <w:rPr>
            <w:rFonts w:ascii="仿宋" w:eastAsia="仿宋" w:hAnsi="仿宋" w:cs="仿宋" w:hint="eastAsia"/>
            <w:lang w:eastAsia="zh-CN"/>
          </w:rPr>
          <w:t>十六、利益相关者分析与沟通计划</w:t>
        </w:r>
        <w:r>
          <w:tab/>
        </w:r>
        <w:r>
          <w:fldChar w:fldCharType="begin"/>
        </w:r>
        <w:r>
          <w:instrText xml:space="preserve"> PAGEREF _Toc3698 \h </w:instrText>
        </w:r>
        <w:r>
          <w:fldChar w:fldCharType="separate"/>
        </w:r>
        <w:r>
          <w:t>78</w:t>
        </w:r>
        <w:r>
          <w:fldChar w:fldCharType="end"/>
        </w:r>
      </w:hyperlink>
    </w:p>
    <w:p>
      <w:pPr>
        <w:pStyle w:val="TOC2"/>
        <w:tabs>
          <w:tab w:val="right" w:leader="dot" w:pos="8306"/>
        </w:tabs>
      </w:pPr>
      <w:hyperlink w:anchor="_Toc28626" w:history="1">
        <w:r>
          <w:rPr>
            <w:rFonts w:ascii="仿宋" w:eastAsia="仿宋" w:hAnsi="仿宋" w:cs="仿宋" w:hint="eastAsia"/>
            <w:lang w:eastAsia="zh-CN"/>
          </w:rPr>
          <w:t>(一)、利益相关者分析</w:t>
        </w:r>
        <w:r>
          <w:tab/>
        </w:r>
        <w:r>
          <w:fldChar w:fldCharType="begin"/>
        </w:r>
        <w:r>
          <w:instrText xml:space="preserve"> PAGEREF _Toc28626 \h </w:instrText>
        </w:r>
        <w:r>
          <w:fldChar w:fldCharType="separate"/>
        </w:r>
        <w:r>
          <w:t>78</w:t>
        </w:r>
        <w:r>
          <w:fldChar w:fldCharType="end"/>
        </w:r>
      </w:hyperlink>
    </w:p>
    <w:p>
      <w:pPr>
        <w:pStyle w:val="TOC2"/>
        <w:tabs>
          <w:tab w:val="right" w:leader="dot" w:pos="8306"/>
        </w:tabs>
      </w:pPr>
      <w:hyperlink w:anchor="_Toc14983" w:history="1">
        <w:r>
          <w:rPr>
            <w:rFonts w:ascii="仿宋" w:eastAsia="仿宋" w:hAnsi="仿宋" w:cs="仿宋" w:hint="eastAsia"/>
            <w:lang w:eastAsia="zh-CN"/>
          </w:rPr>
          <w:t>(二)、沟通计划</w:t>
        </w:r>
        <w:r>
          <w:tab/>
        </w:r>
        <w:r>
          <w:fldChar w:fldCharType="begin"/>
        </w:r>
        <w:r>
          <w:instrText xml:space="preserve"> PAGEREF _Toc14983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40"/>
      <w:r>
        <w:rPr>
          <w:rFonts w:ascii="仿宋" w:eastAsia="仿宋" w:hAnsi="仿宋" w:cs="仿宋" w:hint="eastAsia"/>
          <w:sz w:val="28"/>
          <w:lang w:eastAsia="zh-CN"/>
        </w:rPr>
        <w:t>一、饮品店项目文档管理</w:t>
      </w:r>
      <w:bookmarkEnd w:id="2"/>
    </w:p>
    <w:p>
      <w:pPr>
        <w:pStyle w:val="Heading2"/>
        <w:rPr>
          <w:rFonts w:ascii="仿宋" w:eastAsia="仿宋" w:hAnsi="仿宋" w:cs="仿宋" w:hint="eastAsia"/>
          <w:lang w:eastAsia="zh-CN"/>
        </w:rPr>
      </w:pPr>
      <w:bookmarkStart w:id="3" w:name="_Toc199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饮品店项目高度重视文档的质量和准确性，以支持饮品店项目的各项活动和决策。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文档的编制始于饮品店项目计划的初期，我们制定了详细的文档编制计划，明确了每个文档的内容、格式和编写责任人。在饮品店项目启动阶段，我们首先编制了饮品店项目章程，明确定义了饮品店项目的目标、范围、风险等关键要素。随后，饮品店项目团队根据计划陆续编制了需求文档、设计文档、测试文档等各类文档，确保饮品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品店项目管理中的重要环节，旨在确保饮品店项目文档符合质量标准和饮品店项目需求。在饮品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除了内部审查，我们还进行了外部审查，邀请饮品店项目相关利益方和专业领域的专家对文档进行独立审查。这有助于获取更全面、客观的反馈，确保饮品店项目文档不仅符合内部标准，也满足外部需求。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饮品店项目在文档编制与审查方面建立了严格的管理机制，通过规范的流程和多维度的审查，确保饮品店项目文档的质量、准确性和可靠性，为饮品店项目的顺利推进提供了有力支持。</w:t>
      </w:r>
    </w:p>
    <w:p>
      <w:pPr>
        <w:pStyle w:val="Heading2"/>
        <w:ind w:firstLine="560" w:firstLineChars="200"/>
        <w:rPr>
          <w:rFonts w:ascii="仿宋" w:eastAsia="仿宋" w:hAnsi="仿宋" w:cs="仿宋" w:hint="eastAsia"/>
          <w:sz w:val="28"/>
          <w:lang w:eastAsia="zh-CN"/>
        </w:rPr>
      </w:pPr>
      <w:bookmarkStart w:id="4" w:name="_Toc258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我们通过多渠道发布文档，包括电子邮件、饮品店项目管理平台、内部网站等，以满足不同团队成员的偏好和需求。多渠道发布确保了信息的全面覆盖。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我们采用了精细的权限控制，确保只有授权人员可以访问敏感信息。这种安全措施保护了饮品店项目文档的机密性，防止了未经授权的信息泄露。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1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文档存档与归档是饮品店项目生命周期中一个至关重要的环节，直接关系到饮品店项目信息的长期保存和历史记录的完整性。在饮品店项目中，我们实施了一系列有效的文档存档与归档管理策略：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634"/>
      <w:r>
        <w:rPr>
          <w:rFonts w:ascii="仿宋" w:eastAsia="仿宋" w:hAnsi="仿宋" w:cs="仿宋" w:hint="eastAsia"/>
          <w:sz w:val="28"/>
          <w:lang w:eastAsia="zh-CN"/>
        </w:rPr>
        <w:t>二、饮品店项目可持续发展</w:t>
      </w:r>
      <w:bookmarkEnd w:id="6"/>
    </w:p>
    <w:p>
      <w:pPr>
        <w:pStyle w:val="Heading2"/>
        <w:rPr>
          <w:rFonts w:ascii="仿宋" w:eastAsia="仿宋" w:hAnsi="仿宋" w:cs="仿宋" w:hint="eastAsia"/>
          <w:lang w:eastAsia="zh-CN"/>
        </w:rPr>
      </w:pPr>
      <w:bookmarkStart w:id="7" w:name="_Toc1499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中，饮品店项目团队着眼于未来，明确了可持续发展的战略方向。制定的具体可持续发展目标包括降低资源使用、采用环保技术、最大化社会效益等。这一步骤不仅有助于饮品店项目在环保和社会责任方面达到最高标准，也为未来提供了明确的指引，确保饮品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可持续实践的融入饮品店项目管理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品店项目管理周期。从饮品店项目规划开始，饮品店项目团队就考虑了环境和社会的因素。在执行阶段，饮品店项目团队积极推动绿色技术的应用，优化资源利用。此外，关注员工的社会责任，通过培训和沟通活动提高员工对可持续发展的认知，使他们能够在日常工作中践行可持续实践。这些举措不仅为饮品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23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扎根于饮品店项目的可持续发展理念，我们深信环保与社会责任是饮品店项目成功的关键支柱。在饮品店项目的每一步，我们都致力于通过创新和实践，履行对环境和社会的坚定责任。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团队通过引入先进的环保技术、建立高效的废物处理系统以及推动能源节约措施，积极履行环保责任。定期的环保监测和评估确保饮品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不仅致力于自身可持续发展，还注重对社会的回馈。通过支持社区饮品店项目、参与慈善事业、提供培训机会等方式，饮品店项目积极履行社会责任。与当地社区建立积极互动，关注员工的工作与生活平衡，以及员工的身心健康，是饮品店项目在社会责任层面的关键举措。这样的实践不仅增强了饮品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93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15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饮品店项目的主要产品是XXXX，预计年产值为XXX万元。这一产品在市场中占据着重要的地位，其广泛的应用范围使得该饮品店项目的市场前景非常广阔。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品店项目的xxx产品作为重要的原材料之一，将在多个领域发挥关键作用。其在建筑、交通、能源等方面的广泛应用将为整个产业链提供强大的支持，形成产业协同效应。饮品店项目的年产值XXX万XXX万XXX万万元不仅反映了其在市场上的巨大潜力，更预示着它对国民经济的积极贡献。这种关联度高、涉及面广的产业关系，使得该饮品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93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总征地面积为XXXX平方米，相当于约XX.XX亩，其中净用地面积为XXXX平方米，红线范围内相当于约XX.XX亩。这一用地规模充分考虑了饮品店项目的建设需求，保障了饮品店项目在合适的空间内得以充分发展。饮品店项目规划的总建筑面积为XXXX平方米，其中主体工程建设占XXXX平方米，计容建筑面积达XXXX平方米。预计建筑工程的投资将达到XXXX万元，为饮品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计划购置的设备共计XXXX台（套），设备购置费用为XXXX万元。这一设备购置计划充分考虑到饮品店项目的生产需求和技术要求，确保了饮品店项目在生产运营中具备先进的技术装备和高效的生产能力。设备的合理配置将为饮品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计划总投资为XXXX万元，预计年实现营业收入为XXXX万元。这一产能规模的设定旨在确保饮品店项目能够在投资与回报之间取得平衡，实现长期可持续的发展。饮品店项目的总投资充分考虑到各个方面的需求，包括用地建设、设备购置等多个环节，以确保饮品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750"/>
      <w:r>
        <w:rPr>
          <w:rFonts w:ascii="仿宋" w:eastAsia="仿宋" w:hAnsi="仿宋" w:cs="仿宋" w:hint="eastAsia"/>
          <w:sz w:val="28"/>
          <w:lang w:eastAsia="zh-CN"/>
        </w:rPr>
        <w:t>四、饮品店项目绩效评估</w:t>
      </w:r>
      <w:bookmarkEnd w:id="12"/>
    </w:p>
    <w:p>
      <w:pPr>
        <w:pStyle w:val="Heading2"/>
        <w:rPr>
          <w:rFonts w:ascii="仿宋" w:eastAsia="仿宋" w:hAnsi="仿宋" w:cs="仿宋" w:hint="eastAsia"/>
          <w:lang w:eastAsia="zh-CN"/>
        </w:rPr>
      </w:pPr>
      <w:bookmarkStart w:id="13" w:name="_Toc1743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在饮品店项目中，我们设计了一套全面的绩效评估指标，以确保饮品店项目的可控和成功交付。这些指标跨足饮品店项目目标、成本、进度和质量等多个维度，为我们提供了全面洞察饮品店项目的健康状况。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目标达成率是我们关注的首要指标。我们设定了明确的目标，并通过定期监测和评估，迅速发现并应对潜在的目标偏差。这为饮品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成本绩效是另一个核心关注点。通过实际成本与预算成本的对比分析，我们深入了解成本差异的原因，及时调整资源分配，保持饮品店项目在经济效益方面的合理水平。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进度作为关键的绩效指标之一，得到了精心的关注。我们制定了详细的饮品店项目进度计划，并设立了进度符合度指标，确保实际进度与计划进度保持一致。这使我们能够快速发现和解决潜在的进度问题，保持饮品店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品店项目绩效的不可或缺的一环。我们引入了一系列的质量标准和客户满意度指标，以确保饮品店项目交付的成果在质量上达到或超越预期水平。通过持续监测这些指标，我们努力提升饮品店项目整体质量水平，为饮品店项目的成功交付提供有力保障。通过这些科学且全面的绩效评估，我们能够更好地引导饮品店项目的持续改进，确保饮品店项目目标的顺利达成。</w:t>
      </w:r>
    </w:p>
    <w:p>
      <w:pPr>
        <w:pStyle w:val="Heading2"/>
        <w:ind w:firstLine="560" w:firstLineChars="200"/>
        <w:rPr>
          <w:rFonts w:ascii="仿宋" w:eastAsia="仿宋" w:hAnsi="仿宋" w:cs="仿宋" w:hint="eastAsia"/>
          <w:sz w:val="28"/>
          <w:lang w:eastAsia="zh-CN"/>
        </w:rPr>
      </w:pPr>
      <w:bookmarkStart w:id="14" w:name="_Toc2576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绩效评估是饮品店项目中的关键环节，为确保饮品店项目达到预期目标，我们采用了多层次、多维度的绩效评估方法。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品店项目的战略目标对齐，确保每个决策和行动都与饮品店项目整体目标保持一致。团队会定期召开战略对齐会议，审视当前工作与饮品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品店项目进度、质量、成本和风险等方面。这些指标通过数据收集和分析，为饮品店项目管理团队提供了客观的评估依据。例如，我们通过饮品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绩效评估不仅仅停留在饮品店项目内部，还考虑了饮品店项目对外部环境的影响。我们定期进行干系人满意度调查，以了解各利益相关方对饮品店项目的期望和满意度，并及时做出调整。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这种多层次、多角度的绩效评估方法，使得我们能够全面了解饮品店项目的运行状态，及时做出调整，确保饮品店项目在不断变化的环境中保持稳健前行。</w:t>
      </w:r>
    </w:p>
    <w:p>
      <w:pPr>
        <w:pStyle w:val="Heading2"/>
        <w:ind w:firstLine="560" w:firstLineChars="200"/>
        <w:rPr>
          <w:rFonts w:ascii="仿宋" w:eastAsia="仿宋" w:hAnsi="仿宋" w:cs="仿宋" w:hint="eastAsia"/>
          <w:sz w:val="28"/>
          <w:lang w:eastAsia="zh-CN"/>
        </w:rPr>
      </w:pPr>
      <w:bookmarkStart w:id="15" w:name="_Toc3059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为了确保饮品店项目的有效管理和不断优化，我们采用了精心设计的绩效评估周期。这个周期旨在实现灵活、实时和全面的评估，以适应饮品店项目执行中的各种挑战。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品店项目的不同需求，分为短期、中期和长期。短期评估关注每个迭代或工作周期，以及时发现和解决当前任务中的问题。中期评估涵盖几个迭代，深入了解整体饮品店项目的趋势和性能。长期评估则着眼于整个饮品店项目阶段，确保饮品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品店项目管理工具和协作平台，团队成员能够随时更新和分享饮品店项目数据。这种实时性的反馈机制使我们能够及时察觉潜在问题，快速调整，保持饮品店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品店项目的决策制定密不可分。每个周期的饮品店项目回顾会议成为集体总结经验、识别问题深层次原因并找到创新解决方案的平台。这种定期的反思与调整机制使饮品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16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2082"/>
      <w:r>
        <w:rPr>
          <w:rFonts w:ascii="仿宋" w:eastAsia="仿宋" w:hAnsi="仿宋" w:cs="仿宋" w:hint="eastAsia"/>
          <w:lang w:eastAsia="zh-CN"/>
        </w:rPr>
        <w:t>(一)、饮品店行业分析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饮品店行业一直以来都是市场的关注焦点。行业内的发展趋势、竞争态势以及潜在机会都对饮品店项目的推进产生深远的影响。通过深入研究行业的整体概貌，我们将更好地理解行业的核心特征，为饮品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行业，技术一直是推动创新和发展的关键因素。我们将对当前技术趋势进行详尽分析，包括但不限于人工智能、大数据应用、先进制造技术等。这有助于饮品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饮品店项目成功的基础。我们将对主要竞争对手进行深入研究，包括其市场份额、产品特点、市场定位等。通过全面了解竞争对手的优势和劣势，饮品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1706"/>
      <w:r>
        <w:rPr>
          <w:rFonts w:ascii="仿宋" w:eastAsia="仿宋" w:hAnsi="仿宋" w:cs="仿宋" w:hint="eastAsia"/>
          <w:sz w:val="28"/>
          <w:lang w:eastAsia="zh-CN"/>
        </w:rPr>
        <w:t>(二)、饮品店市场分析预测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通过对市场规模的深入调研，我们将预测饮品店市场未来的增长趋势。这包括市场的整体规模、各细分领域的发展趋势等。饮品店项目可以根据市场的扩张速度和潜在机会，制定更符合市场需求的发展策略。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了解消费者的需求是市场分析的核心。我们将通过调查研究，深入挖掘目标消费者的需求特点、购买习惯以及对产品和服务的期望。这有助于饮品店项目更好地定位目标市场，提供更符合消费者期待的解决方案。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品店项目实施过程中需要充分考虑的因素。我们将对市场风险进行全面评估，包括但不限于政策法规风险、市场竞争风险、技术变革风险等。通过对潜在风险的深入分析，饮品店项目可以制定相应的风险缓解策略，降低不确定性对饮品店项目的影响。</w:t>
      </w:r>
    </w:p>
    <w:p>
      <w:pPr>
        <w:pStyle w:val="Heading1"/>
        <w:ind w:firstLine="560" w:firstLineChars="200"/>
        <w:rPr>
          <w:rFonts w:ascii="仿宋" w:eastAsia="仿宋" w:hAnsi="仿宋" w:cs="仿宋" w:hint="eastAsia"/>
          <w:sz w:val="28"/>
          <w:lang w:eastAsia="zh-CN"/>
        </w:rPr>
      </w:pPr>
      <w:bookmarkStart w:id="19" w:name="_Toc27453"/>
      <w:r>
        <w:rPr>
          <w:rFonts w:ascii="仿宋" w:eastAsia="仿宋" w:hAnsi="仿宋" w:cs="仿宋" w:hint="eastAsia"/>
          <w:sz w:val="28"/>
          <w:lang w:eastAsia="zh-CN"/>
        </w:rPr>
        <w:t>六、饮品店项目选址可行性分析</w:t>
      </w:r>
      <w:bookmarkEnd w:id="19"/>
    </w:p>
    <w:p>
      <w:pPr>
        <w:pStyle w:val="Heading2"/>
        <w:rPr>
          <w:rFonts w:ascii="仿宋" w:eastAsia="仿宋" w:hAnsi="仿宋" w:cs="仿宋" w:hint="eastAsia"/>
          <w:lang w:eastAsia="zh-CN"/>
        </w:rPr>
      </w:pPr>
      <w:bookmarkStart w:id="20" w:name="_Toc30785"/>
      <w:r>
        <w:rPr>
          <w:rFonts w:ascii="仿宋" w:eastAsia="仿宋" w:hAnsi="仿宋" w:cs="仿宋" w:hint="eastAsia"/>
          <w:lang w:eastAsia="zh-CN"/>
        </w:rPr>
        <w:t>(一)、饮品店项目选址</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该饮品店项目选址位于XX省XX市XX区XXX街道</w:t>
      </w:r>
    </w:p>
    <w:p>
      <w:pPr>
        <w:pStyle w:val="Heading2"/>
        <w:ind w:firstLine="560" w:firstLineChars="200"/>
        <w:rPr>
          <w:rFonts w:ascii="仿宋" w:eastAsia="仿宋" w:hAnsi="仿宋" w:cs="仿宋" w:hint="eastAsia"/>
          <w:sz w:val="28"/>
          <w:lang w:eastAsia="zh-CN"/>
        </w:rPr>
      </w:pPr>
      <w:bookmarkStart w:id="21" w:name="_Toc322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饮品店项目的征地面积将根据饮品店项目的实际规模和需求进行精确规划。具体面积XXX平方米，旨在确保饮品店项目不仅能够满足当前的发展需求，还能够预留空间以适应未来的扩展。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净用地面积是在征地面积基础上去除不可利用面积后的实际可开发用地。具体面积XXX平方米，考虑到环保、交通、安全等多方面因素，以确保饮品店项目在整体利用效率上达到最优。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饮品店项目计划建设的建筑总规模具体面积XXX平方米。这一规模的确定综合考虑了饮品店项目的性质、规模，以及城市规划的相关要求，确保建筑布局与周边环境协调一致。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绿地率是饮品店项目用地中被规划为绿地的比例。具体面积XXX平方米，旨在通过合理规划绿地，改善饮品店项目周边环境，提升居民生活质量，并符合城市整体绿化规划。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容积率是用地上可以建设的建筑总体积与用地面积之比。具体面积XXX，通过合理的容积率规划，确保饮品店项目建筑规模与周边环境和谐共生。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确保饮品店项目选址与当地城市规划相一致，具体面积XXX平方米。通过与城市规划部门深入沟通，确保饮品店项目不仅符合城市的整体发展方向，还能够融入城市的发展布局，为城市的长远发展贡献力量。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充分了解并确保饮品店项目选址符合当地产业政策，具体面积XXX平方米。这包括饮品店项目对当地经济的促进作用，以及对相关产业的带动效应，确保饮品店项目与地方政府的产业政策保持一致，促进共赢合作。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用地总体要求必须符合环保和可持续发展的原则，具体面积XXX平方米。通过采用绿色建筑设计、节能减排等措施，确保饮品店项目在建设和运营过程中对环境的影响最小化，达到可持续发展的要求。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确保饮品店项目选址具备必要的公共设施配套，具体面积XXX平方米。这包括交通便利性、教育、医疗等基础设施，以提高居民生活品质，使得饮品店项目选址更具吸引力。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考虑用地总体要求对当地社会稳定性的影响，具体面积XXX平方米。通过深入了解当地社区反馈，确保饮品店项目的选址和建设过程对当地社会和谐稳定产生积极作用。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品店项目选址不仅符合法规和规划，还在实际操作中具有可行性。这一全面规划将为饮品店项目的成功实施提供坚实的基础，确保饮品店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30352"/>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https://d.book118.com/168024022035006023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540D7"/>
    <w:rsid w:val="3DD54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2402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2024-01-01T16:42:00Z</dcterms:created>
  <dcterms:modified xsi:type="dcterms:W3CDTF">2024-01-01T16:42:46Z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835CCB604E754FD3BB23F063E4D47FF5_11</vt:lpwstr>
  </property>
  <property fmtid="{D5CDD505-2E9C-101B-9397-08002B2CF9AE}" pid="3" name="KSOProductBuildVer">
    <vt:lpwstr>2052-12.1.0.16120</vt:lpwstr>
  </property>
</Properties>
</file>