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农田建设机械项目规划设计蓝图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0595" w:history="1">
        <w:r>
          <w:rPr>
            <w:rFonts w:ascii="仿宋" w:eastAsia="仿宋" w:hAnsi="仿宋" w:cs="仿宋" w:hint="eastAsia"/>
            <w:lang w:eastAsia="zh-CN"/>
          </w:rPr>
          <w:t>序言</w:t>
        </w:r>
        <w:r>
          <w:tab/>
        </w:r>
        <w:r>
          <w:fldChar w:fldCharType="begin"/>
        </w:r>
        <w:r>
          <w:instrText xml:space="preserve"> PAGEREF _Toc30595 \h </w:instrText>
        </w:r>
        <w:r>
          <w:fldChar w:fldCharType="separate"/>
        </w:r>
        <w:r>
          <w:t>3</w:t>
        </w:r>
        <w:r>
          <w:fldChar w:fldCharType="end"/>
        </w:r>
      </w:hyperlink>
    </w:p>
    <w:p>
      <w:pPr>
        <w:pStyle w:val="TOC1"/>
        <w:tabs>
          <w:tab w:val="right" w:leader="dot" w:pos="8306"/>
        </w:tabs>
      </w:pPr>
      <w:hyperlink w:anchor="_Toc558" w:history="1">
        <w:r>
          <w:rPr>
            <w:rFonts w:ascii="仿宋" w:eastAsia="仿宋" w:hAnsi="仿宋" w:cs="仿宋" w:hint="eastAsia"/>
            <w:lang w:eastAsia="zh-CN"/>
          </w:rPr>
          <w:t>一、农田建设机械项目绩效评估</w:t>
        </w:r>
        <w:r>
          <w:tab/>
        </w:r>
        <w:r>
          <w:fldChar w:fldCharType="begin"/>
        </w:r>
        <w:r>
          <w:instrText xml:space="preserve"> PAGEREF _Toc558 \h </w:instrText>
        </w:r>
        <w:r>
          <w:fldChar w:fldCharType="separate"/>
        </w:r>
        <w:r>
          <w:t>3</w:t>
        </w:r>
        <w:r>
          <w:fldChar w:fldCharType="end"/>
        </w:r>
      </w:hyperlink>
    </w:p>
    <w:p>
      <w:pPr>
        <w:pStyle w:val="TOC2"/>
        <w:tabs>
          <w:tab w:val="right" w:leader="dot" w:pos="8306"/>
        </w:tabs>
      </w:pPr>
      <w:hyperlink w:anchor="_Toc14492" w:history="1">
        <w:r>
          <w:rPr>
            <w:rFonts w:ascii="仿宋" w:eastAsia="仿宋" w:hAnsi="仿宋" w:cs="仿宋" w:hint="eastAsia"/>
            <w:lang w:eastAsia="zh-CN"/>
          </w:rPr>
          <w:t>(一)、绩效评估指标</w:t>
        </w:r>
        <w:r>
          <w:tab/>
        </w:r>
        <w:r>
          <w:fldChar w:fldCharType="begin"/>
        </w:r>
        <w:r>
          <w:instrText xml:space="preserve"> PAGEREF _Toc14492 \h </w:instrText>
        </w:r>
        <w:r>
          <w:fldChar w:fldCharType="separate"/>
        </w:r>
        <w:r>
          <w:t>3</w:t>
        </w:r>
        <w:r>
          <w:fldChar w:fldCharType="end"/>
        </w:r>
      </w:hyperlink>
    </w:p>
    <w:p>
      <w:pPr>
        <w:pStyle w:val="TOC2"/>
        <w:tabs>
          <w:tab w:val="right" w:leader="dot" w:pos="8306"/>
        </w:tabs>
      </w:pPr>
      <w:hyperlink w:anchor="_Toc4918" w:history="1">
        <w:r>
          <w:rPr>
            <w:rFonts w:ascii="仿宋" w:eastAsia="仿宋" w:hAnsi="仿宋" w:cs="仿宋" w:hint="eastAsia"/>
            <w:lang w:eastAsia="zh-CN"/>
          </w:rPr>
          <w:t>(二)、绩效评估方法</w:t>
        </w:r>
        <w:r>
          <w:tab/>
        </w:r>
        <w:r>
          <w:fldChar w:fldCharType="begin"/>
        </w:r>
        <w:r>
          <w:instrText xml:space="preserve"> PAGEREF _Toc4918 \h </w:instrText>
        </w:r>
        <w:r>
          <w:fldChar w:fldCharType="separate"/>
        </w:r>
        <w:r>
          <w:t>4</w:t>
        </w:r>
        <w:r>
          <w:fldChar w:fldCharType="end"/>
        </w:r>
      </w:hyperlink>
    </w:p>
    <w:p>
      <w:pPr>
        <w:pStyle w:val="TOC2"/>
        <w:tabs>
          <w:tab w:val="right" w:leader="dot" w:pos="8306"/>
        </w:tabs>
      </w:pPr>
      <w:hyperlink w:anchor="_Toc17962" w:history="1">
        <w:r>
          <w:rPr>
            <w:rFonts w:ascii="仿宋" w:eastAsia="仿宋" w:hAnsi="仿宋" w:cs="仿宋" w:hint="eastAsia"/>
            <w:lang w:eastAsia="zh-CN"/>
          </w:rPr>
          <w:t>(三)、绩效评估周期</w:t>
        </w:r>
        <w:r>
          <w:tab/>
        </w:r>
        <w:r>
          <w:fldChar w:fldCharType="begin"/>
        </w:r>
        <w:r>
          <w:instrText xml:space="preserve"> PAGEREF _Toc17962 \h </w:instrText>
        </w:r>
        <w:r>
          <w:fldChar w:fldCharType="separate"/>
        </w:r>
        <w:r>
          <w:t>5</w:t>
        </w:r>
        <w:r>
          <w:fldChar w:fldCharType="end"/>
        </w:r>
      </w:hyperlink>
    </w:p>
    <w:p>
      <w:pPr>
        <w:pStyle w:val="TOC1"/>
        <w:tabs>
          <w:tab w:val="right" w:leader="dot" w:pos="8306"/>
        </w:tabs>
      </w:pPr>
      <w:hyperlink w:anchor="_Toc28596" w:history="1">
        <w:r>
          <w:rPr>
            <w:rFonts w:ascii="仿宋" w:eastAsia="仿宋" w:hAnsi="仿宋" w:cs="仿宋" w:hint="eastAsia"/>
            <w:lang w:eastAsia="zh-CN"/>
          </w:rPr>
          <w:t>二、农田建设机械项目危机管理</w:t>
        </w:r>
        <w:r>
          <w:tab/>
        </w:r>
        <w:r>
          <w:fldChar w:fldCharType="begin"/>
        </w:r>
        <w:r>
          <w:instrText xml:space="preserve"> PAGEREF _Toc28596 \h </w:instrText>
        </w:r>
        <w:r>
          <w:fldChar w:fldCharType="separate"/>
        </w:r>
        <w:r>
          <w:t>6</w:t>
        </w:r>
        <w:r>
          <w:fldChar w:fldCharType="end"/>
        </w:r>
      </w:hyperlink>
    </w:p>
    <w:p>
      <w:pPr>
        <w:pStyle w:val="TOC2"/>
        <w:tabs>
          <w:tab w:val="right" w:leader="dot" w:pos="8306"/>
        </w:tabs>
      </w:pPr>
      <w:hyperlink w:anchor="_Toc19410" w:history="1">
        <w:r>
          <w:rPr>
            <w:rFonts w:ascii="仿宋" w:eastAsia="仿宋" w:hAnsi="仿宋" w:cs="仿宋" w:hint="eastAsia"/>
            <w:lang w:eastAsia="zh-CN"/>
          </w:rPr>
          <w:t>(一)、危机预警与识别</w:t>
        </w:r>
        <w:r>
          <w:tab/>
        </w:r>
        <w:r>
          <w:fldChar w:fldCharType="begin"/>
        </w:r>
        <w:r>
          <w:instrText xml:space="preserve"> PAGEREF _Toc19410 \h </w:instrText>
        </w:r>
        <w:r>
          <w:fldChar w:fldCharType="separate"/>
        </w:r>
        <w:r>
          <w:t>6</w:t>
        </w:r>
        <w:r>
          <w:fldChar w:fldCharType="end"/>
        </w:r>
      </w:hyperlink>
    </w:p>
    <w:p>
      <w:pPr>
        <w:pStyle w:val="TOC2"/>
        <w:tabs>
          <w:tab w:val="right" w:leader="dot" w:pos="8306"/>
        </w:tabs>
      </w:pPr>
      <w:hyperlink w:anchor="_Toc3449" w:history="1">
        <w:r>
          <w:rPr>
            <w:rFonts w:ascii="仿宋" w:eastAsia="仿宋" w:hAnsi="仿宋" w:cs="仿宋" w:hint="eastAsia"/>
            <w:lang w:eastAsia="zh-CN"/>
          </w:rPr>
          <w:t>(二)、危机应对与恢复</w:t>
        </w:r>
        <w:r>
          <w:tab/>
        </w:r>
        <w:r>
          <w:fldChar w:fldCharType="begin"/>
        </w:r>
        <w:r>
          <w:instrText xml:space="preserve"> PAGEREF _Toc3449 \h </w:instrText>
        </w:r>
        <w:r>
          <w:fldChar w:fldCharType="separate"/>
        </w:r>
        <w:r>
          <w:t>7</w:t>
        </w:r>
        <w:r>
          <w:fldChar w:fldCharType="end"/>
        </w:r>
      </w:hyperlink>
    </w:p>
    <w:p>
      <w:pPr>
        <w:pStyle w:val="TOC1"/>
        <w:tabs>
          <w:tab w:val="right" w:leader="dot" w:pos="8306"/>
        </w:tabs>
      </w:pPr>
      <w:hyperlink w:anchor="_Toc26096" w:history="1">
        <w:r>
          <w:rPr>
            <w:rFonts w:ascii="仿宋" w:eastAsia="仿宋" w:hAnsi="仿宋" w:cs="仿宋" w:hint="eastAsia"/>
            <w:lang w:eastAsia="zh-CN"/>
          </w:rPr>
          <w:t>三、农田建设机械项目建设单位说明</w:t>
        </w:r>
        <w:r>
          <w:tab/>
        </w:r>
        <w:r>
          <w:fldChar w:fldCharType="begin"/>
        </w:r>
        <w:r>
          <w:instrText xml:space="preserve"> PAGEREF _Toc26096 \h </w:instrText>
        </w:r>
        <w:r>
          <w:fldChar w:fldCharType="separate"/>
        </w:r>
        <w:r>
          <w:t>9</w:t>
        </w:r>
        <w:r>
          <w:fldChar w:fldCharType="end"/>
        </w:r>
      </w:hyperlink>
    </w:p>
    <w:p>
      <w:pPr>
        <w:pStyle w:val="TOC2"/>
        <w:tabs>
          <w:tab w:val="right" w:leader="dot" w:pos="8306"/>
        </w:tabs>
      </w:pPr>
      <w:hyperlink w:anchor="_Toc26101" w:history="1">
        <w:r>
          <w:rPr>
            <w:rFonts w:ascii="仿宋" w:eastAsia="仿宋" w:hAnsi="仿宋" w:cs="仿宋" w:hint="eastAsia"/>
            <w:lang w:eastAsia="zh-CN"/>
          </w:rPr>
          <w:t>(一)、农田建设机械项目承办单位基本情况</w:t>
        </w:r>
        <w:r>
          <w:tab/>
        </w:r>
        <w:r>
          <w:fldChar w:fldCharType="begin"/>
        </w:r>
        <w:r>
          <w:instrText xml:space="preserve"> PAGEREF _Toc26101 \h </w:instrText>
        </w:r>
        <w:r>
          <w:fldChar w:fldCharType="separate"/>
        </w:r>
        <w:r>
          <w:t>9</w:t>
        </w:r>
        <w:r>
          <w:fldChar w:fldCharType="end"/>
        </w:r>
      </w:hyperlink>
    </w:p>
    <w:p>
      <w:pPr>
        <w:pStyle w:val="TOC2"/>
        <w:tabs>
          <w:tab w:val="right" w:leader="dot" w:pos="8306"/>
        </w:tabs>
      </w:pPr>
      <w:hyperlink w:anchor="_Toc25752" w:history="1">
        <w:r>
          <w:rPr>
            <w:rFonts w:ascii="仿宋" w:eastAsia="仿宋" w:hAnsi="仿宋" w:cs="仿宋" w:hint="eastAsia"/>
            <w:lang w:eastAsia="zh-CN"/>
          </w:rPr>
          <w:t>(二)、公司经济效益分析</w:t>
        </w:r>
        <w:r>
          <w:tab/>
        </w:r>
        <w:r>
          <w:fldChar w:fldCharType="begin"/>
        </w:r>
        <w:r>
          <w:instrText xml:space="preserve"> PAGEREF _Toc25752 \h </w:instrText>
        </w:r>
        <w:r>
          <w:fldChar w:fldCharType="separate"/>
        </w:r>
        <w:r>
          <w:t>9</w:t>
        </w:r>
        <w:r>
          <w:fldChar w:fldCharType="end"/>
        </w:r>
      </w:hyperlink>
    </w:p>
    <w:p>
      <w:pPr>
        <w:pStyle w:val="TOC1"/>
        <w:tabs>
          <w:tab w:val="right" w:leader="dot" w:pos="8306"/>
        </w:tabs>
      </w:pPr>
      <w:hyperlink w:anchor="_Toc23497" w:history="1">
        <w:r>
          <w:rPr>
            <w:rFonts w:ascii="仿宋" w:eastAsia="仿宋" w:hAnsi="仿宋" w:cs="仿宋" w:hint="eastAsia"/>
            <w:lang w:eastAsia="zh-CN"/>
          </w:rPr>
          <w:t>四、工艺说明</w:t>
        </w:r>
        <w:r>
          <w:tab/>
        </w:r>
        <w:r>
          <w:fldChar w:fldCharType="begin"/>
        </w:r>
        <w:r>
          <w:instrText xml:space="preserve"> PAGEREF _Toc23497 \h </w:instrText>
        </w:r>
        <w:r>
          <w:fldChar w:fldCharType="separate"/>
        </w:r>
        <w:r>
          <w:t>10</w:t>
        </w:r>
        <w:r>
          <w:fldChar w:fldCharType="end"/>
        </w:r>
      </w:hyperlink>
    </w:p>
    <w:p>
      <w:pPr>
        <w:pStyle w:val="TOC2"/>
        <w:tabs>
          <w:tab w:val="right" w:leader="dot" w:pos="8306"/>
        </w:tabs>
      </w:pPr>
      <w:hyperlink w:anchor="_Toc3928" w:history="1">
        <w:r>
          <w:rPr>
            <w:rFonts w:ascii="仿宋" w:eastAsia="仿宋" w:hAnsi="仿宋" w:cs="仿宋" w:hint="eastAsia"/>
            <w:lang w:eastAsia="zh-CN"/>
          </w:rPr>
          <w:t>(一)、技术管理特点</w:t>
        </w:r>
        <w:r>
          <w:tab/>
        </w:r>
        <w:r>
          <w:fldChar w:fldCharType="begin"/>
        </w:r>
        <w:r>
          <w:instrText xml:space="preserve"> PAGEREF _Toc3928 \h </w:instrText>
        </w:r>
        <w:r>
          <w:fldChar w:fldCharType="separate"/>
        </w:r>
        <w:r>
          <w:t>10</w:t>
        </w:r>
        <w:r>
          <w:fldChar w:fldCharType="end"/>
        </w:r>
      </w:hyperlink>
    </w:p>
    <w:p>
      <w:pPr>
        <w:pStyle w:val="TOC2"/>
        <w:tabs>
          <w:tab w:val="right" w:leader="dot" w:pos="8306"/>
        </w:tabs>
      </w:pPr>
      <w:hyperlink w:anchor="_Toc4596" w:history="1">
        <w:r>
          <w:rPr>
            <w:rFonts w:ascii="仿宋" w:eastAsia="仿宋" w:hAnsi="仿宋" w:cs="仿宋" w:hint="eastAsia"/>
            <w:lang w:eastAsia="zh-CN"/>
          </w:rPr>
          <w:t>(二)、农田建设机械项目工艺技术设计方案</w:t>
        </w:r>
        <w:r>
          <w:tab/>
        </w:r>
        <w:r>
          <w:fldChar w:fldCharType="begin"/>
        </w:r>
        <w:r>
          <w:instrText xml:space="preserve"> PAGEREF _Toc4596 \h </w:instrText>
        </w:r>
        <w:r>
          <w:fldChar w:fldCharType="separate"/>
        </w:r>
        <w:r>
          <w:t>11</w:t>
        </w:r>
        <w:r>
          <w:fldChar w:fldCharType="end"/>
        </w:r>
      </w:hyperlink>
    </w:p>
    <w:p>
      <w:pPr>
        <w:pStyle w:val="TOC2"/>
        <w:tabs>
          <w:tab w:val="right" w:leader="dot" w:pos="8306"/>
        </w:tabs>
      </w:pPr>
      <w:hyperlink w:anchor="_Toc14390" w:history="1">
        <w:r>
          <w:rPr>
            <w:rFonts w:ascii="仿宋" w:eastAsia="仿宋" w:hAnsi="仿宋" w:cs="仿宋" w:hint="eastAsia"/>
            <w:lang w:eastAsia="zh-CN"/>
          </w:rPr>
          <w:t>(三)、设备选型方案</w:t>
        </w:r>
        <w:r>
          <w:tab/>
        </w:r>
        <w:r>
          <w:fldChar w:fldCharType="begin"/>
        </w:r>
        <w:r>
          <w:instrText xml:space="preserve"> PAGEREF _Toc14390 \h </w:instrText>
        </w:r>
        <w:r>
          <w:fldChar w:fldCharType="separate"/>
        </w:r>
        <w:r>
          <w:t>13</w:t>
        </w:r>
        <w:r>
          <w:fldChar w:fldCharType="end"/>
        </w:r>
      </w:hyperlink>
    </w:p>
    <w:p>
      <w:pPr>
        <w:pStyle w:val="TOC1"/>
        <w:tabs>
          <w:tab w:val="right" w:leader="dot" w:pos="8306"/>
        </w:tabs>
      </w:pPr>
      <w:hyperlink w:anchor="_Toc26976" w:history="1">
        <w:r>
          <w:rPr>
            <w:rFonts w:ascii="仿宋" w:eastAsia="仿宋" w:hAnsi="仿宋" w:cs="仿宋" w:hint="eastAsia"/>
            <w:lang w:eastAsia="zh-CN"/>
          </w:rPr>
          <w:t>五、农田建设机械项目可持续发展</w:t>
        </w:r>
        <w:r>
          <w:tab/>
        </w:r>
        <w:r>
          <w:fldChar w:fldCharType="begin"/>
        </w:r>
        <w:r>
          <w:instrText xml:space="preserve"> PAGEREF _Toc26976 \h </w:instrText>
        </w:r>
        <w:r>
          <w:fldChar w:fldCharType="separate"/>
        </w:r>
        <w:r>
          <w:t>14</w:t>
        </w:r>
        <w:r>
          <w:fldChar w:fldCharType="end"/>
        </w:r>
      </w:hyperlink>
    </w:p>
    <w:p>
      <w:pPr>
        <w:pStyle w:val="TOC2"/>
        <w:tabs>
          <w:tab w:val="right" w:leader="dot" w:pos="8306"/>
        </w:tabs>
      </w:pPr>
      <w:hyperlink w:anchor="_Toc8070" w:history="1">
        <w:r>
          <w:rPr>
            <w:rFonts w:ascii="仿宋" w:eastAsia="仿宋" w:hAnsi="仿宋" w:cs="仿宋" w:hint="eastAsia"/>
            <w:lang w:eastAsia="zh-CN"/>
          </w:rPr>
          <w:t>(一)、可持续战略与实践</w:t>
        </w:r>
        <w:r>
          <w:tab/>
        </w:r>
        <w:r>
          <w:fldChar w:fldCharType="begin"/>
        </w:r>
        <w:r>
          <w:instrText xml:space="preserve"> PAGEREF _Toc8070 \h </w:instrText>
        </w:r>
        <w:r>
          <w:fldChar w:fldCharType="separate"/>
        </w:r>
        <w:r>
          <w:t>14</w:t>
        </w:r>
        <w:r>
          <w:fldChar w:fldCharType="end"/>
        </w:r>
      </w:hyperlink>
    </w:p>
    <w:p>
      <w:pPr>
        <w:pStyle w:val="TOC2"/>
        <w:tabs>
          <w:tab w:val="right" w:leader="dot" w:pos="8306"/>
        </w:tabs>
      </w:pPr>
      <w:hyperlink w:anchor="_Toc16342" w:history="1">
        <w:r>
          <w:rPr>
            <w:rFonts w:ascii="仿宋" w:eastAsia="仿宋" w:hAnsi="仿宋" w:cs="仿宋" w:hint="eastAsia"/>
            <w:lang w:eastAsia="zh-CN"/>
          </w:rPr>
          <w:t>(二)、环保与社会责任</w:t>
        </w:r>
        <w:r>
          <w:tab/>
        </w:r>
        <w:r>
          <w:fldChar w:fldCharType="begin"/>
        </w:r>
        <w:r>
          <w:instrText xml:space="preserve"> PAGEREF _Toc16342 \h </w:instrText>
        </w:r>
        <w:r>
          <w:fldChar w:fldCharType="separate"/>
        </w:r>
        <w:r>
          <w:t>15</w:t>
        </w:r>
        <w:r>
          <w:fldChar w:fldCharType="end"/>
        </w:r>
      </w:hyperlink>
    </w:p>
    <w:p>
      <w:pPr>
        <w:pStyle w:val="TOC1"/>
        <w:tabs>
          <w:tab w:val="right" w:leader="dot" w:pos="8306"/>
        </w:tabs>
      </w:pPr>
      <w:hyperlink w:anchor="_Toc30604" w:history="1">
        <w:r>
          <w:rPr>
            <w:rFonts w:ascii="仿宋" w:eastAsia="仿宋" w:hAnsi="仿宋" w:cs="仿宋" w:hint="eastAsia"/>
            <w:lang w:eastAsia="zh-CN"/>
          </w:rPr>
          <w:t>六、农田建设机械项目概论</w:t>
        </w:r>
        <w:r>
          <w:tab/>
        </w:r>
        <w:r>
          <w:fldChar w:fldCharType="begin"/>
        </w:r>
        <w:r>
          <w:instrText xml:space="preserve"> PAGEREF _Toc30604 \h </w:instrText>
        </w:r>
        <w:r>
          <w:fldChar w:fldCharType="separate"/>
        </w:r>
        <w:r>
          <w:t>16</w:t>
        </w:r>
        <w:r>
          <w:fldChar w:fldCharType="end"/>
        </w:r>
      </w:hyperlink>
    </w:p>
    <w:p>
      <w:pPr>
        <w:pStyle w:val="TOC2"/>
        <w:tabs>
          <w:tab w:val="right" w:leader="dot" w:pos="8306"/>
        </w:tabs>
      </w:pPr>
      <w:hyperlink w:anchor="_Toc9130" w:history="1">
        <w:r>
          <w:rPr>
            <w:rFonts w:ascii="仿宋" w:eastAsia="仿宋" w:hAnsi="仿宋" w:cs="仿宋" w:hint="eastAsia"/>
            <w:lang w:eastAsia="zh-CN"/>
          </w:rPr>
          <w:t>(一)、农田建设机械项目概况</w:t>
        </w:r>
        <w:r>
          <w:tab/>
        </w:r>
        <w:r>
          <w:fldChar w:fldCharType="begin"/>
        </w:r>
        <w:r>
          <w:instrText xml:space="preserve"> PAGEREF _Toc9130 \h </w:instrText>
        </w:r>
        <w:r>
          <w:fldChar w:fldCharType="separate"/>
        </w:r>
        <w:r>
          <w:t>16</w:t>
        </w:r>
        <w:r>
          <w:fldChar w:fldCharType="end"/>
        </w:r>
      </w:hyperlink>
    </w:p>
    <w:p>
      <w:pPr>
        <w:pStyle w:val="TOC2"/>
        <w:tabs>
          <w:tab w:val="right" w:leader="dot" w:pos="8306"/>
        </w:tabs>
      </w:pPr>
      <w:hyperlink w:anchor="_Toc3585" w:history="1">
        <w:r>
          <w:rPr>
            <w:rFonts w:ascii="仿宋" w:eastAsia="仿宋" w:hAnsi="仿宋" w:cs="仿宋" w:hint="eastAsia"/>
            <w:lang w:eastAsia="zh-CN"/>
          </w:rPr>
          <w:t>(二)、农田建设机械项目目标</w:t>
        </w:r>
        <w:r>
          <w:tab/>
        </w:r>
        <w:r>
          <w:fldChar w:fldCharType="begin"/>
        </w:r>
        <w:r>
          <w:instrText xml:space="preserve"> PAGEREF _Toc3585 \h </w:instrText>
        </w:r>
        <w:r>
          <w:fldChar w:fldCharType="separate"/>
        </w:r>
        <w:r>
          <w:t>18</w:t>
        </w:r>
        <w:r>
          <w:fldChar w:fldCharType="end"/>
        </w:r>
      </w:hyperlink>
    </w:p>
    <w:p>
      <w:pPr>
        <w:pStyle w:val="TOC2"/>
        <w:tabs>
          <w:tab w:val="right" w:leader="dot" w:pos="8306"/>
        </w:tabs>
      </w:pPr>
      <w:hyperlink w:anchor="_Toc2454" w:history="1">
        <w:r>
          <w:rPr>
            <w:rFonts w:ascii="仿宋" w:eastAsia="仿宋" w:hAnsi="仿宋" w:cs="仿宋" w:hint="eastAsia"/>
            <w:lang w:eastAsia="zh-CN"/>
          </w:rPr>
          <w:t>(三)、农田建设机械项目提出的理由</w:t>
        </w:r>
        <w:r>
          <w:tab/>
        </w:r>
        <w:r>
          <w:fldChar w:fldCharType="begin"/>
        </w:r>
        <w:r>
          <w:instrText xml:space="preserve"> PAGEREF _Toc2454 \h </w:instrText>
        </w:r>
        <w:r>
          <w:fldChar w:fldCharType="separate"/>
        </w:r>
        <w:r>
          <w:t>19</w:t>
        </w:r>
        <w:r>
          <w:fldChar w:fldCharType="end"/>
        </w:r>
      </w:hyperlink>
    </w:p>
    <w:p>
      <w:pPr>
        <w:pStyle w:val="TOC2"/>
        <w:tabs>
          <w:tab w:val="right" w:leader="dot" w:pos="8306"/>
        </w:tabs>
      </w:pPr>
      <w:hyperlink w:anchor="_Toc4856" w:history="1">
        <w:r>
          <w:rPr>
            <w:rFonts w:ascii="仿宋" w:eastAsia="仿宋" w:hAnsi="仿宋" w:cs="仿宋" w:hint="eastAsia"/>
            <w:lang w:eastAsia="zh-CN"/>
          </w:rPr>
          <w:t>(四)、农田建设机械项目意义</w:t>
        </w:r>
        <w:r>
          <w:tab/>
        </w:r>
        <w:r>
          <w:fldChar w:fldCharType="begin"/>
        </w:r>
        <w:r>
          <w:instrText xml:space="preserve"> PAGEREF _Toc4856 \h </w:instrText>
        </w:r>
        <w:r>
          <w:fldChar w:fldCharType="separate"/>
        </w:r>
        <w:r>
          <w:t>21</w:t>
        </w:r>
        <w:r>
          <w:fldChar w:fldCharType="end"/>
        </w:r>
      </w:hyperlink>
    </w:p>
    <w:p>
      <w:pPr>
        <w:pStyle w:val="TOC2"/>
        <w:tabs>
          <w:tab w:val="right" w:leader="dot" w:pos="8306"/>
        </w:tabs>
      </w:pPr>
      <w:hyperlink w:anchor="_Toc16030" w:history="1">
        <w:r>
          <w:rPr>
            <w:rFonts w:ascii="仿宋" w:eastAsia="仿宋" w:hAnsi="仿宋" w:cs="仿宋" w:hint="eastAsia"/>
            <w:lang w:eastAsia="zh-CN"/>
          </w:rPr>
          <w:t>(五)、农田建设机械项目背景</w:t>
        </w:r>
        <w:r>
          <w:tab/>
        </w:r>
        <w:r>
          <w:fldChar w:fldCharType="begin"/>
        </w:r>
        <w:r>
          <w:instrText xml:space="preserve"> PAGEREF _Toc16030 \h </w:instrText>
        </w:r>
        <w:r>
          <w:fldChar w:fldCharType="separate"/>
        </w:r>
        <w:r>
          <w:t>21</w:t>
        </w:r>
        <w:r>
          <w:fldChar w:fldCharType="end"/>
        </w:r>
      </w:hyperlink>
    </w:p>
    <w:p>
      <w:pPr>
        <w:pStyle w:val="TOC1"/>
        <w:tabs>
          <w:tab w:val="right" w:leader="dot" w:pos="8306"/>
        </w:tabs>
      </w:pPr>
      <w:hyperlink w:anchor="_Toc28599" w:history="1">
        <w:r>
          <w:rPr>
            <w:rFonts w:ascii="仿宋" w:eastAsia="仿宋" w:hAnsi="仿宋" w:cs="仿宋" w:hint="eastAsia"/>
            <w:lang w:eastAsia="zh-CN"/>
          </w:rPr>
          <w:t>七、农田建设机械项目投资规划</w:t>
        </w:r>
        <w:r>
          <w:tab/>
        </w:r>
        <w:r>
          <w:fldChar w:fldCharType="begin"/>
        </w:r>
        <w:r>
          <w:instrText xml:space="preserve"> PAGEREF _Toc28599 \h </w:instrText>
        </w:r>
        <w:r>
          <w:fldChar w:fldCharType="separate"/>
        </w:r>
        <w:r>
          <w:t>22</w:t>
        </w:r>
        <w:r>
          <w:fldChar w:fldCharType="end"/>
        </w:r>
      </w:hyperlink>
    </w:p>
    <w:p>
      <w:pPr>
        <w:pStyle w:val="TOC2"/>
        <w:tabs>
          <w:tab w:val="right" w:leader="dot" w:pos="8306"/>
        </w:tabs>
      </w:pPr>
      <w:hyperlink w:anchor="_Toc24058" w:history="1">
        <w:r>
          <w:rPr>
            <w:rFonts w:ascii="仿宋" w:eastAsia="仿宋" w:hAnsi="仿宋" w:cs="仿宋" w:hint="eastAsia"/>
            <w:lang w:eastAsia="zh-CN"/>
          </w:rPr>
          <w:t>(一)、农田建设机械项目总投资估算</w:t>
        </w:r>
        <w:r>
          <w:tab/>
        </w:r>
        <w:r>
          <w:fldChar w:fldCharType="begin"/>
        </w:r>
        <w:r>
          <w:instrText xml:space="preserve"> PAGEREF _Toc24058 \h </w:instrText>
        </w:r>
        <w:r>
          <w:fldChar w:fldCharType="separate"/>
        </w:r>
        <w:r>
          <w:t>22</w:t>
        </w:r>
        <w:r>
          <w:fldChar w:fldCharType="end"/>
        </w:r>
      </w:hyperlink>
    </w:p>
    <w:p>
      <w:pPr>
        <w:pStyle w:val="TOC2"/>
        <w:tabs>
          <w:tab w:val="right" w:leader="dot" w:pos="8306"/>
        </w:tabs>
      </w:pPr>
      <w:hyperlink w:anchor="_Toc30074" w:history="1">
        <w:r>
          <w:rPr>
            <w:rFonts w:ascii="仿宋" w:eastAsia="仿宋" w:hAnsi="仿宋" w:cs="仿宋" w:hint="eastAsia"/>
            <w:lang w:eastAsia="zh-CN"/>
          </w:rPr>
          <w:t>(二)、资金筹措</w:t>
        </w:r>
        <w:r>
          <w:tab/>
        </w:r>
        <w:r>
          <w:fldChar w:fldCharType="begin"/>
        </w:r>
        <w:r>
          <w:instrText xml:space="preserve"> PAGEREF _Toc30074 \h </w:instrText>
        </w:r>
        <w:r>
          <w:fldChar w:fldCharType="separate"/>
        </w:r>
        <w:r>
          <w:t>24</w:t>
        </w:r>
        <w:r>
          <w:fldChar w:fldCharType="end"/>
        </w:r>
      </w:hyperlink>
    </w:p>
    <w:p>
      <w:pPr>
        <w:pStyle w:val="TOC1"/>
        <w:tabs>
          <w:tab w:val="right" w:leader="dot" w:pos="8306"/>
        </w:tabs>
      </w:pPr>
      <w:hyperlink w:anchor="_Toc4943" w:history="1">
        <w:r>
          <w:rPr>
            <w:rFonts w:ascii="仿宋" w:eastAsia="仿宋" w:hAnsi="仿宋" w:cs="仿宋" w:hint="eastAsia"/>
            <w:lang w:eastAsia="zh-CN"/>
          </w:rPr>
          <w:t>八、农田建设机械项目财务管理</w:t>
        </w:r>
        <w:r>
          <w:tab/>
        </w:r>
        <w:r>
          <w:fldChar w:fldCharType="begin"/>
        </w:r>
        <w:r>
          <w:instrText xml:space="preserve"> PAGEREF _Toc4943 \h </w:instrText>
        </w:r>
        <w:r>
          <w:fldChar w:fldCharType="separate"/>
        </w:r>
        <w:r>
          <w:t>24</w:t>
        </w:r>
        <w:r>
          <w:fldChar w:fldCharType="end"/>
        </w:r>
      </w:hyperlink>
    </w:p>
    <w:p>
      <w:pPr>
        <w:pStyle w:val="TOC2"/>
        <w:tabs>
          <w:tab w:val="right" w:leader="dot" w:pos="8306"/>
        </w:tabs>
      </w:pPr>
      <w:hyperlink w:anchor="_Toc11074" w:history="1">
        <w:r>
          <w:rPr>
            <w:rFonts w:ascii="仿宋" w:eastAsia="仿宋" w:hAnsi="仿宋" w:cs="仿宋" w:hint="eastAsia"/>
            <w:lang w:eastAsia="zh-CN"/>
          </w:rPr>
          <w:t>(一)、资金需求大</w:t>
        </w:r>
        <w:r>
          <w:tab/>
        </w:r>
        <w:r>
          <w:fldChar w:fldCharType="begin"/>
        </w:r>
        <w:r>
          <w:instrText xml:space="preserve"> PAGEREF _Toc11074 \h </w:instrText>
        </w:r>
        <w:r>
          <w:fldChar w:fldCharType="separate"/>
        </w:r>
        <w:r>
          <w:t>24</w:t>
        </w:r>
        <w:r>
          <w:fldChar w:fldCharType="end"/>
        </w:r>
      </w:hyperlink>
    </w:p>
    <w:p>
      <w:pPr>
        <w:pStyle w:val="TOC2"/>
        <w:tabs>
          <w:tab w:val="right" w:leader="dot" w:pos="8306"/>
        </w:tabs>
      </w:pPr>
      <w:hyperlink w:anchor="_Toc29638" w:history="1">
        <w:r>
          <w:rPr>
            <w:rFonts w:ascii="仿宋" w:eastAsia="仿宋" w:hAnsi="仿宋" w:cs="仿宋" w:hint="eastAsia"/>
            <w:lang w:eastAsia="zh-CN"/>
          </w:rPr>
          <w:t>(二)、研发周期长</w:t>
        </w:r>
        <w:r>
          <w:tab/>
        </w:r>
        <w:r>
          <w:fldChar w:fldCharType="begin"/>
        </w:r>
        <w:r>
          <w:instrText xml:space="preserve"> PAGEREF _Toc29638 \h </w:instrText>
        </w:r>
        <w:r>
          <w:fldChar w:fldCharType="separate"/>
        </w:r>
        <w:r>
          <w:t>25</w:t>
        </w:r>
        <w:r>
          <w:fldChar w:fldCharType="end"/>
        </w:r>
      </w:hyperlink>
    </w:p>
    <w:p>
      <w:pPr>
        <w:pStyle w:val="TOC2"/>
        <w:tabs>
          <w:tab w:val="right" w:leader="dot" w:pos="8306"/>
        </w:tabs>
      </w:pPr>
      <w:hyperlink w:anchor="_Toc31510" w:history="1">
        <w:r>
          <w:rPr>
            <w:rFonts w:ascii="仿宋" w:eastAsia="仿宋" w:hAnsi="仿宋" w:cs="仿宋" w:hint="eastAsia"/>
            <w:lang w:eastAsia="zh-CN"/>
          </w:rPr>
          <w:t>(三)、市场风险大</w:t>
        </w:r>
        <w:r>
          <w:tab/>
        </w:r>
        <w:r>
          <w:fldChar w:fldCharType="begin"/>
        </w:r>
        <w:r>
          <w:instrText xml:space="preserve"> PAGEREF _Toc31510 \h </w:instrText>
        </w:r>
        <w:r>
          <w:fldChar w:fldCharType="separate"/>
        </w:r>
        <w:r>
          <w:t>27</w:t>
        </w:r>
        <w:r>
          <w:fldChar w:fldCharType="end"/>
        </w:r>
      </w:hyperlink>
    </w:p>
    <w:p>
      <w:pPr>
        <w:pStyle w:val="TOC2"/>
        <w:tabs>
          <w:tab w:val="right" w:leader="dot" w:pos="8306"/>
        </w:tabs>
      </w:pPr>
      <w:hyperlink w:anchor="_Toc19646" w:history="1">
        <w:r>
          <w:rPr>
            <w:rFonts w:ascii="仿宋" w:eastAsia="仿宋" w:hAnsi="仿宋" w:cs="仿宋" w:hint="eastAsia"/>
            <w:lang w:eastAsia="zh-CN"/>
          </w:rPr>
          <w:t>(四)、利润率高</w:t>
        </w:r>
        <w:r>
          <w:tab/>
        </w:r>
        <w:r>
          <w:fldChar w:fldCharType="begin"/>
        </w:r>
        <w:r>
          <w:instrText xml:space="preserve"> PAGEREF _Toc19646 \h </w:instrText>
        </w:r>
        <w:r>
          <w:fldChar w:fldCharType="separate"/>
        </w:r>
        <w:r>
          <w:t>29</w:t>
        </w:r>
        <w:r>
          <w:fldChar w:fldCharType="end"/>
        </w:r>
      </w:hyperlink>
    </w:p>
    <w:p>
      <w:pPr>
        <w:pStyle w:val="TOC1"/>
        <w:tabs>
          <w:tab w:val="right" w:leader="dot" w:pos="8306"/>
        </w:tabs>
      </w:pPr>
      <w:hyperlink w:anchor="_Toc17001" w:history="1">
        <w:r>
          <w:rPr>
            <w:rFonts w:ascii="仿宋" w:eastAsia="仿宋" w:hAnsi="仿宋" w:cs="仿宋" w:hint="eastAsia"/>
            <w:lang w:eastAsia="zh-CN"/>
          </w:rPr>
          <w:t>九、生产安全保护</w:t>
        </w:r>
        <w:r>
          <w:tab/>
        </w:r>
        <w:r>
          <w:fldChar w:fldCharType="begin"/>
        </w:r>
        <w:r>
          <w:instrText xml:space="preserve"> PAGEREF _Toc17001 \h </w:instrText>
        </w:r>
        <w:r>
          <w:fldChar w:fldCharType="separate"/>
        </w:r>
        <w:r>
          <w:t>32</w:t>
        </w:r>
        <w:r>
          <w:fldChar w:fldCharType="end"/>
        </w:r>
      </w:hyperlink>
    </w:p>
    <w:p>
      <w:pPr>
        <w:pStyle w:val="TOC2"/>
        <w:tabs>
          <w:tab w:val="right" w:leader="dot" w:pos="8306"/>
        </w:tabs>
      </w:pPr>
      <w:hyperlink w:anchor="_Toc32047" w:history="1">
        <w:r>
          <w:rPr>
            <w:rFonts w:ascii="仿宋" w:eastAsia="仿宋" w:hAnsi="仿宋" w:cs="仿宋" w:hint="eastAsia"/>
            <w:lang w:eastAsia="zh-CN"/>
          </w:rPr>
          <w:t>(一)、消防安全</w:t>
        </w:r>
        <w:r>
          <w:tab/>
        </w:r>
        <w:r>
          <w:fldChar w:fldCharType="begin"/>
        </w:r>
        <w:r>
          <w:instrText xml:space="preserve"> PAGEREF _Toc32047 \h </w:instrText>
        </w:r>
        <w:r>
          <w:fldChar w:fldCharType="separate"/>
        </w:r>
        <w:r>
          <w:t>32</w:t>
        </w:r>
        <w:r>
          <w:fldChar w:fldCharType="end"/>
        </w:r>
      </w:hyperlink>
    </w:p>
    <w:p>
      <w:pPr>
        <w:pStyle w:val="TOC2"/>
        <w:tabs>
          <w:tab w:val="right" w:leader="dot" w:pos="8306"/>
        </w:tabs>
      </w:pPr>
      <w:hyperlink w:anchor="_Toc9850" w:history="1">
        <w:r>
          <w:rPr>
            <w:rFonts w:ascii="仿宋" w:eastAsia="仿宋" w:hAnsi="仿宋" w:cs="仿宋" w:hint="eastAsia"/>
            <w:lang w:eastAsia="zh-CN"/>
          </w:rPr>
          <w:t>(二)、防火防爆总图布置措施</w:t>
        </w:r>
        <w:r>
          <w:tab/>
        </w:r>
        <w:r>
          <w:fldChar w:fldCharType="begin"/>
        </w:r>
        <w:r>
          <w:instrText xml:space="preserve"> PAGEREF _Toc9850 \h </w:instrText>
        </w:r>
        <w:r>
          <w:fldChar w:fldCharType="separate"/>
        </w:r>
        <w:r>
          <w:t>33</w:t>
        </w:r>
        <w:r>
          <w:fldChar w:fldCharType="end"/>
        </w:r>
      </w:hyperlink>
    </w:p>
    <w:p>
      <w:pPr>
        <w:pStyle w:val="TOC2"/>
        <w:tabs>
          <w:tab w:val="right" w:leader="dot" w:pos="8306"/>
        </w:tabs>
      </w:pPr>
      <w:hyperlink w:anchor="_Toc22259" w:history="1">
        <w:r>
          <w:rPr>
            <w:rFonts w:ascii="仿宋" w:eastAsia="仿宋" w:hAnsi="仿宋" w:cs="仿宋" w:hint="eastAsia"/>
            <w:lang w:eastAsia="zh-CN"/>
          </w:rPr>
          <w:t>(三)、自然灾害防范措施</w:t>
        </w:r>
        <w:r>
          <w:tab/>
        </w:r>
        <w:r>
          <w:fldChar w:fldCharType="begin"/>
        </w:r>
        <w:r>
          <w:instrText xml:space="preserve"> PAGEREF _Toc22259 \h </w:instrText>
        </w:r>
        <w:r>
          <w:fldChar w:fldCharType="separate"/>
        </w:r>
        <w:r>
          <w:t>34</w:t>
        </w:r>
        <w:r>
          <w:fldChar w:fldCharType="end"/>
        </w:r>
      </w:hyperlink>
    </w:p>
    <w:p>
      <w:pPr>
        <w:pStyle w:val="TOC2"/>
        <w:tabs>
          <w:tab w:val="right" w:leader="dot" w:pos="8306"/>
        </w:tabs>
      </w:pPr>
      <w:hyperlink w:anchor="_Toc21738" w:history="1">
        <w:r>
          <w:rPr>
            <w:rFonts w:ascii="仿宋" w:eastAsia="仿宋" w:hAnsi="仿宋" w:cs="仿宋" w:hint="eastAsia"/>
            <w:lang w:eastAsia="zh-CN"/>
          </w:rPr>
          <w:t>(四)、安全色及安全标志使用要求</w:t>
        </w:r>
        <w:r>
          <w:tab/>
        </w:r>
        <w:r>
          <w:fldChar w:fldCharType="begin"/>
        </w:r>
        <w:r>
          <w:instrText xml:space="preserve"> PAGEREF _Toc21738 \h </w:instrText>
        </w:r>
        <w:r>
          <w:fldChar w:fldCharType="separate"/>
        </w:r>
        <w:r>
          <w:t>35</w:t>
        </w:r>
        <w:r>
          <w:fldChar w:fldCharType="end"/>
        </w:r>
      </w:hyperlink>
    </w:p>
    <w:p>
      <w:pPr>
        <w:pStyle w:val="TOC2"/>
        <w:tabs>
          <w:tab w:val="right" w:leader="dot" w:pos="8306"/>
        </w:tabs>
      </w:pPr>
      <w:hyperlink w:anchor="_Toc12178" w:history="1">
        <w:r>
          <w:rPr>
            <w:rFonts w:ascii="仿宋" w:eastAsia="仿宋" w:hAnsi="仿宋" w:cs="仿宋" w:hint="eastAsia"/>
            <w:lang w:eastAsia="zh-CN"/>
          </w:rPr>
          <w:t>(五)、防尘防毒措施</w:t>
        </w:r>
        <w:r>
          <w:tab/>
        </w:r>
        <w:r>
          <w:fldChar w:fldCharType="begin"/>
        </w:r>
        <w:r>
          <w:instrText xml:space="preserve"> PAGEREF _Toc12178 \h </w:instrText>
        </w:r>
        <w:r>
          <w:fldChar w:fldCharType="separate"/>
        </w:r>
        <w:r>
          <w:t>36</w:t>
        </w:r>
        <w:r>
          <w:fldChar w:fldCharType="end"/>
        </w:r>
      </w:hyperlink>
    </w:p>
    <w:p>
      <w:pPr>
        <w:pStyle w:val="TOC2"/>
        <w:tabs>
          <w:tab w:val="right" w:leader="dot" w:pos="8306"/>
        </w:tabs>
      </w:pPr>
      <w:hyperlink w:anchor="_Toc23009" w:history="1">
        <w:r>
          <w:rPr>
            <w:rFonts w:ascii="仿宋" w:eastAsia="仿宋" w:hAnsi="仿宋" w:cs="仿宋" w:hint="eastAsia"/>
            <w:lang w:eastAsia="zh-CN"/>
          </w:rPr>
          <w:t>(六)、防静电、触电防护及防雷措施</w:t>
        </w:r>
        <w:r>
          <w:tab/>
        </w:r>
        <w:r>
          <w:fldChar w:fldCharType="begin"/>
        </w:r>
        <w:r>
          <w:instrText xml:space="preserve"> PAGEREF _Toc23009 \h </w:instrText>
        </w:r>
        <w:r>
          <w:fldChar w:fldCharType="separate"/>
        </w:r>
        <w:r>
          <w:t>37</w:t>
        </w:r>
        <w:r>
          <w:fldChar w:fldCharType="end"/>
        </w:r>
      </w:hyperlink>
    </w:p>
    <w:p>
      <w:pPr>
        <w:pStyle w:val="TOC2"/>
        <w:tabs>
          <w:tab w:val="right" w:leader="dot" w:pos="8306"/>
        </w:tabs>
      </w:pPr>
      <w:hyperlink w:anchor="_Toc17484" w:history="1">
        <w:r>
          <w:rPr>
            <w:rFonts w:ascii="仿宋" w:eastAsia="仿宋" w:hAnsi="仿宋" w:cs="仿宋" w:hint="eastAsia"/>
            <w:lang w:eastAsia="zh-CN"/>
          </w:rPr>
          <w:t>(七)、机械设备安全保障措施</w:t>
        </w:r>
        <w:r>
          <w:tab/>
        </w:r>
        <w:r>
          <w:fldChar w:fldCharType="begin"/>
        </w:r>
        <w:r>
          <w:instrText xml:space="preserve"> PAGEREF _Toc17484 \h </w:instrText>
        </w:r>
        <w:r>
          <w:fldChar w:fldCharType="separate"/>
        </w:r>
        <w:r>
          <w:t>38</w:t>
        </w:r>
        <w:r>
          <w:fldChar w:fldCharType="end"/>
        </w:r>
      </w:hyperlink>
    </w:p>
    <w:p>
      <w:pPr>
        <w:pStyle w:val="TOC1"/>
        <w:tabs>
          <w:tab w:val="right" w:leader="dot" w:pos="8306"/>
        </w:tabs>
      </w:pPr>
      <w:hyperlink w:anchor="_Toc16503" w:history="1">
        <w:r>
          <w:rPr>
            <w:rFonts w:ascii="仿宋" w:eastAsia="仿宋" w:hAnsi="仿宋" w:cs="仿宋" w:hint="eastAsia"/>
            <w:lang w:eastAsia="zh-CN"/>
          </w:rPr>
          <w:t>十、农田建设机械项目环境影响分析</w:t>
        </w:r>
        <w:r>
          <w:tab/>
        </w:r>
        <w:r>
          <w:fldChar w:fldCharType="begin"/>
        </w:r>
        <w:r>
          <w:instrText xml:space="preserve"> PAGEREF _Toc16503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542" w:history="1">
        <w:r>
          <w:rPr>
            <w:rFonts w:ascii="仿宋" w:eastAsia="仿宋" w:hAnsi="仿宋" w:cs="仿宋" w:hint="eastAsia"/>
            <w:lang w:eastAsia="zh-CN"/>
          </w:rPr>
          <w:t>(一)、建设区域环境质量现状</w:t>
        </w:r>
        <w:r>
          <w:tab/>
        </w:r>
        <w:r>
          <w:fldChar w:fldCharType="begin"/>
        </w:r>
        <w:r>
          <w:instrText xml:space="preserve"> PAGEREF _Toc29542 \h </w:instrText>
        </w:r>
        <w:r>
          <w:fldChar w:fldCharType="separate"/>
        </w:r>
        <w:r>
          <w:t>40</w:t>
        </w:r>
        <w:r>
          <w:fldChar w:fldCharType="end"/>
        </w:r>
      </w:hyperlink>
    </w:p>
    <w:p>
      <w:pPr>
        <w:pStyle w:val="TOC2"/>
        <w:tabs>
          <w:tab w:val="right" w:leader="dot" w:pos="8306"/>
        </w:tabs>
      </w:pPr>
      <w:hyperlink w:anchor="_Toc5943" w:history="1">
        <w:r>
          <w:rPr>
            <w:rFonts w:ascii="仿宋" w:eastAsia="仿宋" w:hAnsi="仿宋" w:cs="仿宋" w:hint="eastAsia"/>
            <w:lang w:eastAsia="zh-CN"/>
          </w:rPr>
          <w:t>(二)、建设期环境保护</w:t>
        </w:r>
        <w:r>
          <w:tab/>
        </w:r>
        <w:r>
          <w:fldChar w:fldCharType="begin"/>
        </w:r>
        <w:r>
          <w:instrText xml:space="preserve"> PAGEREF _Toc5943 \h </w:instrText>
        </w:r>
        <w:r>
          <w:fldChar w:fldCharType="separate"/>
        </w:r>
        <w:r>
          <w:t>41</w:t>
        </w:r>
        <w:r>
          <w:fldChar w:fldCharType="end"/>
        </w:r>
      </w:hyperlink>
    </w:p>
    <w:p>
      <w:pPr>
        <w:pStyle w:val="TOC2"/>
        <w:tabs>
          <w:tab w:val="right" w:leader="dot" w:pos="8306"/>
        </w:tabs>
      </w:pPr>
      <w:hyperlink w:anchor="_Toc7444" w:history="1">
        <w:r>
          <w:rPr>
            <w:rFonts w:ascii="仿宋" w:eastAsia="仿宋" w:hAnsi="仿宋" w:cs="仿宋" w:hint="eastAsia"/>
            <w:lang w:eastAsia="zh-CN"/>
          </w:rPr>
          <w:t>(三)、运营期环境保护</w:t>
        </w:r>
        <w:r>
          <w:tab/>
        </w:r>
        <w:r>
          <w:fldChar w:fldCharType="begin"/>
        </w:r>
        <w:r>
          <w:instrText xml:space="preserve"> PAGEREF _Toc7444 \h </w:instrText>
        </w:r>
        <w:r>
          <w:fldChar w:fldCharType="separate"/>
        </w:r>
        <w:r>
          <w:t>43</w:t>
        </w:r>
        <w:r>
          <w:fldChar w:fldCharType="end"/>
        </w:r>
      </w:hyperlink>
    </w:p>
    <w:p>
      <w:pPr>
        <w:pStyle w:val="TOC2"/>
        <w:tabs>
          <w:tab w:val="right" w:leader="dot" w:pos="8306"/>
        </w:tabs>
      </w:pPr>
      <w:hyperlink w:anchor="_Toc510" w:history="1">
        <w:r>
          <w:rPr>
            <w:rFonts w:ascii="仿宋" w:eastAsia="仿宋" w:hAnsi="仿宋" w:cs="仿宋" w:hint="eastAsia"/>
            <w:lang w:eastAsia="zh-CN"/>
          </w:rPr>
          <w:t>(四)、农田建设机械项目建设对区域经济的影响</w:t>
        </w:r>
        <w:r>
          <w:tab/>
        </w:r>
        <w:r>
          <w:fldChar w:fldCharType="begin"/>
        </w:r>
        <w:r>
          <w:instrText xml:space="preserve"> PAGEREF _Toc510 \h </w:instrText>
        </w:r>
        <w:r>
          <w:fldChar w:fldCharType="separate"/>
        </w:r>
        <w:r>
          <w:t>44</w:t>
        </w:r>
        <w:r>
          <w:fldChar w:fldCharType="end"/>
        </w:r>
      </w:hyperlink>
    </w:p>
    <w:p>
      <w:pPr>
        <w:pStyle w:val="TOC2"/>
        <w:tabs>
          <w:tab w:val="right" w:leader="dot" w:pos="8306"/>
        </w:tabs>
      </w:pPr>
      <w:hyperlink w:anchor="_Toc20592" w:history="1">
        <w:r>
          <w:rPr>
            <w:rFonts w:ascii="仿宋" w:eastAsia="仿宋" w:hAnsi="仿宋" w:cs="仿宋" w:hint="eastAsia"/>
            <w:lang w:eastAsia="zh-CN"/>
          </w:rPr>
          <w:t>(五)、废弃物处理</w:t>
        </w:r>
        <w:r>
          <w:tab/>
        </w:r>
        <w:r>
          <w:fldChar w:fldCharType="begin"/>
        </w:r>
        <w:r>
          <w:instrText xml:space="preserve"> PAGEREF _Toc20592 \h </w:instrText>
        </w:r>
        <w:r>
          <w:fldChar w:fldCharType="separate"/>
        </w:r>
        <w:r>
          <w:t>46</w:t>
        </w:r>
        <w:r>
          <w:fldChar w:fldCharType="end"/>
        </w:r>
      </w:hyperlink>
    </w:p>
    <w:p>
      <w:pPr>
        <w:pStyle w:val="TOC2"/>
        <w:tabs>
          <w:tab w:val="right" w:leader="dot" w:pos="8306"/>
        </w:tabs>
      </w:pPr>
      <w:hyperlink w:anchor="_Toc2942" w:history="1">
        <w:r>
          <w:rPr>
            <w:rFonts w:ascii="仿宋" w:eastAsia="仿宋" w:hAnsi="仿宋" w:cs="仿宋" w:hint="eastAsia"/>
            <w:lang w:eastAsia="zh-CN"/>
          </w:rPr>
          <w:t>(六)、特殊环境影响分析</w:t>
        </w:r>
        <w:r>
          <w:tab/>
        </w:r>
        <w:r>
          <w:fldChar w:fldCharType="begin"/>
        </w:r>
        <w:r>
          <w:instrText xml:space="preserve"> PAGEREF _Toc2942 \h </w:instrText>
        </w:r>
        <w:r>
          <w:fldChar w:fldCharType="separate"/>
        </w:r>
        <w:r>
          <w:t>47</w:t>
        </w:r>
        <w:r>
          <w:fldChar w:fldCharType="end"/>
        </w:r>
      </w:hyperlink>
    </w:p>
    <w:p>
      <w:pPr>
        <w:pStyle w:val="TOC2"/>
        <w:tabs>
          <w:tab w:val="right" w:leader="dot" w:pos="8306"/>
        </w:tabs>
      </w:pPr>
      <w:hyperlink w:anchor="_Toc19799" w:history="1">
        <w:r>
          <w:rPr>
            <w:rFonts w:ascii="仿宋" w:eastAsia="仿宋" w:hAnsi="仿宋" w:cs="仿宋" w:hint="eastAsia"/>
            <w:lang w:eastAsia="zh-CN"/>
          </w:rPr>
          <w:t>(七)、清洁生产</w:t>
        </w:r>
        <w:r>
          <w:tab/>
        </w:r>
        <w:r>
          <w:fldChar w:fldCharType="begin"/>
        </w:r>
        <w:r>
          <w:instrText xml:space="preserve"> PAGEREF _Toc19799 \h </w:instrText>
        </w:r>
        <w:r>
          <w:fldChar w:fldCharType="separate"/>
        </w:r>
        <w:r>
          <w:t>48</w:t>
        </w:r>
        <w:r>
          <w:fldChar w:fldCharType="end"/>
        </w:r>
      </w:hyperlink>
    </w:p>
    <w:p>
      <w:pPr>
        <w:pStyle w:val="TOC2"/>
        <w:tabs>
          <w:tab w:val="right" w:leader="dot" w:pos="8306"/>
        </w:tabs>
      </w:pPr>
      <w:hyperlink w:anchor="_Toc15405" w:history="1">
        <w:r>
          <w:rPr>
            <w:rFonts w:ascii="仿宋" w:eastAsia="仿宋" w:hAnsi="仿宋" w:cs="仿宋" w:hint="eastAsia"/>
            <w:lang w:eastAsia="zh-CN"/>
          </w:rPr>
          <w:t>(八)、环境保护综合评价</w:t>
        </w:r>
        <w:r>
          <w:tab/>
        </w:r>
        <w:r>
          <w:fldChar w:fldCharType="begin"/>
        </w:r>
        <w:r>
          <w:instrText xml:space="preserve"> PAGEREF _Toc15405 \h </w:instrText>
        </w:r>
        <w:r>
          <w:fldChar w:fldCharType="separate"/>
        </w:r>
        <w:r>
          <w:t>49</w:t>
        </w:r>
        <w:r>
          <w:fldChar w:fldCharType="end"/>
        </w:r>
      </w:hyperlink>
    </w:p>
    <w:p>
      <w:pPr>
        <w:pStyle w:val="TOC1"/>
        <w:tabs>
          <w:tab w:val="right" w:leader="dot" w:pos="8306"/>
        </w:tabs>
      </w:pPr>
      <w:hyperlink w:anchor="_Toc27189" w:history="1">
        <w:r>
          <w:rPr>
            <w:rFonts w:ascii="仿宋" w:eastAsia="仿宋" w:hAnsi="仿宋" w:cs="仿宋" w:hint="eastAsia"/>
            <w:lang w:eastAsia="zh-CN"/>
          </w:rPr>
          <w:t>十一、农田建设机械项目创新与研发</w:t>
        </w:r>
        <w:r>
          <w:tab/>
        </w:r>
        <w:r>
          <w:fldChar w:fldCharType="begin"/>
        </w:r>
        <w:r>
          <w:instrText xml:space="preserve"> PAGEREF _Toc27189 \h </w:instrText>
        </w:r>
        <w:r>
          <w:fldChar w:fldCharType="separate"/>
        </w:r>
        <w:r>
          <w:t>51</w:t>
        </w:r>
        <w:r>
          <w:fldChar w:fldCharType="end"/>
        </w:r>
      </w:hyperlink>
    </w:p>
    <w:p>
      <w:pPr>
        <w:pStyle w:val="TOC2"/>
        <w:tabs>
          <w:tab w:val="right" w:leader="dot" w:pos="8306"/>
        </w:tabs>
      </w:pPr>
      <w:hyperlink w:anchor="_Toc26992" w:history="1">
        <w:r>
          <w:rPr>
            <w:rFonts w:ascii="仿宋" w:eastAsia="仿宋" w:hAnsi="仿宋" w:cs="仿宋" w:hint="eastAsia"/>
            <w:lang w:eastAsia="zh-CN"/>
          </w:rPr>
          <w:t>(一)、创新策略与方向</w:t>
        </w:r>
        <w:r>
          <w:tab/>
        </w:r>
        <w:r>
          <w:fldChar w:fldCharType="begin"/>
        </w:r>
        <w:r>
          <w:instrText xml:space="preserve"> PAGEREF _Toc26992 \h </w:instrText>
        </w:r>
        <w:r>
          <w:fldChar w:fldCharType="separate"/>
        </w:r>
        <w:r>
          <w:t>51</w:t>
        </w:r>
        <w:r>
          <w:fldChar w:fldCharType="end"/>
        </w:r>
      </w:hyperlink>
    </w:p>
    <w:p>
      <w:pPr>
        <w:pStyle w:val="TOC2"/>
        <w:tabs>
          <w:tab w:val="right" w:leader="dot" w:pos="8306"/>
        </w:tabs>
      </w:pPr>
      <w:hyperlink w:anchor="_Toc9461" w:history="1">
        <w:r>
          <w:rPr>
            <w:rFonts w:ascii="仿宋" w:eastAsia="仿宋" w:hAnsi="仿宋" w:cs="仿宋" w:hint="eastAsia"/>
            <w:lang w:eastAsia="zh-CN"/>
          </w:rPr>
          <w:t>(二)、研发规划与投入</w:t>
        </w:r>
        <w:r>
          <w:tab/>
        </w:r>
        <w:r>
          <w:fldChar w:fldCharType="begin"/>
        </w:r>
        <w:r>
          <w:instrText xml:space="preserve"> PAGEREF _Toc9461 \h </w:instrText>
        </w:r>
        <w:r>
          <w:fldChar w:fldCharType="separate"/>
        </w:r>
        <w:r>
          <w:t>52</w:t>
        </w:r>
        <w:r>
          <w:fldChar w:fldCharType="end"/>
        </w:r>
      </w:hyperlink>
    </w:p>
    <w:p>
      <w:pPr>
        <w:pStyle w:val="TOC1"/>
        <w:tabs>
          <w:tab w:val="right" w:leader="dot" w:pos="8306"/>
        </w:tabs>
      </w:pPr>
      <w:hyperlink w:anchor="_Toc1846" w:history="1">
        <w:r>
          <w:rPr>
            <w:rFonts w:ascii="仿宋" w:eastAsia="仿宋" w:hAnsi="仿宋" w:cs="仿宋" w:hint="eastAsia"/>
            <w:lang w:eastAsia="zh-CN"/>
          </w:rPr>
          <w:t>十二、农田建设机械项目人力资源培养与发展</w:t>
        </w:r>
        <w:r>
          <w:tab/>
        </w:r>
        <w:r>
          <w:fldChar w:fldCharType="begin"/>
        </w:r>
        <w:r>
          <w:instrText xml:space="preserve"> PAGEREF _Toc1846 \h </w:instrText>
        </w:r>
        <w:r>
          <w:fldChar w:fldCharType="separate"/>
        </w:r>
        <w:r>
          <w:t>54</w:t>
        </w:r>
        <w:r>
          <w:fldChar w:fldCharType="end"/>
        </w:r>
      </w:hyperlink>
    </w:p>
    <w:p>
      <w:pPr>
        <w:pStyle w:val="TOC2"/>
        <w:tabs>
          <w:tab w:val="right" w:leader="dot" w:pos="8306"/>
        </w:tabs>
      </w:pPr>
      <w:hyperlink w:anchor="_Toc8373" w:history="1">
        <w:r>
          <w:rPr>
            <w:rFonts w:ascii="仿宋" w:eastAsia="仿宋" w:hAnsi="仿宋" w:cs="仿宋" w:hint="eastAsia"/>
            <w:lang w:eastAsia="zh-CN"/>
          </w:rPr>
          <w:t>(一)、人才需求与规划</w:t>
        </w:r>
        <w:r>
          <w:tab/>
        </w:r>
        <w:r>
          <w:fldChar w:fldCharType="begin"/>
        </w:r>
        <w:r>
          <w:instrText xml:space="preserve"> PAGEREF _Toc8373 \h </w:instrText>
        </w:r>
        <w:r>
          <w:fldChar w:fldCharType="separate"/>
        </w:r>
        <w:r>
          <w:t>54</w:t>
        </w:r>
        <w:r>
          <w:fldChar w:fldCharType="end"/>
        </w:r>
      </w:hyperlink>
    </w:p>
    <w:p>
      <w:pPr>
        <w:pStyle w:val="TOC2"/>
        <w:tabs>
          <w:tab w:val="right" w:leader="dot" w:pos="8306"/>
        </w:tabs>
      </w:pPr>
      <w:hyperlink w:anchor="_Toc22374" w:history="1">
        <w:r>
          <w:rPr>
            <w:rFonts w:ascii="仿宋" w:eastAsia="仿宋" w:hAnsi="仿宋" w:cs="仿宋" w:hint="eastAsia"/>
            <w:lang w:eastAsia="zh-CN"/>
          </w:rPr>
          <w:t>(二)、培训与发展计划</w:t>
        </w:r>
        <w:r>
          <w:tab/>
        </w:r>
        <w:r>
          <w:fldChar w:fldCharType="begin"/>
        </w:r>
        <w:r>
          <w:instrText xml:space="preserve"> PAGEREF _Toc22374 \h </w:instrText>
        </w:r>
        <w:r>
          <w:fldChar w:fldCharType="separate"/>
        </w:r>
        <w:r>
          <w:t>54</w:t>
        </w:r>
        <w:r>
          <w:fldChar w:fldCharType="end"/>
        </w:r>
      </w:hyperlink>
    </w:p>
    <w:p>
      <w:pPr>
        <w:pStyle w:val="TOC1"/>
        <w:tabs>
          <w:tab w:val="right" w:leader="dot" w:pos="8306"/>
        </w:tabs>
      </w:pPr>
      <w:hyperlink w:anchor="_Toc7670" w:history="1">
        <w:r>
          <w:rPr>
            <w:rFonts w:ascii="仿宋" w:eastAsia="仿宋" w:hAnsi="仿宋" w:cs="仿宋" w:hint="eastAsia"/>
            <w:lang w:eastAsia="zh-CN"/>
          </w:rPr>
          <w:t>十三、风险识别与分类</w:t>
        </w:r>
        <w:r>
          <w:tab/>
        </w:r>
        <w:r>
          <w:fldChar w:fldCharType="begin"/>
        </w:r>
        <w:r>
          <w:instrText xml:space="preserve"> PAGEREF _Toc7670 \h </w:instrText>
        </w:r>
        <w:r>
          <w:fldChar w:fldCharType="separate"/>
        </w:r>
        <w:r>
          <w:t>55</w:t>
        </w:r>
        <w:r>
          <w:fldChar w:fldCharType="end"/>
        </w:r>
      </w:hyperlink>
    </w:p>
    <w:p>
      <w:pPr>
        <w:pStyle w:val="TOC2"/>
        <w:tabs>
          <w:tab w:val="right" w:leader="dot" w:pos="8306"/>
        </w:tabs>
      </w:pPr>
      <w:hyperlink w:anchor="_Toc28111" w:history="1">
        <w:r>
          <w:rPr>
            <w:rFonts w:ascii="仿宋" w:eastAsia="仿宋" w:hAnsi="仿宋" w:cs="仿宋" w:hint="eastAsia"/>
            <w:lang w:eastAsia="zh-CN"/>
          </w:rPr>
          <w:t>(一)、风险识别</w:t>
        </w:r>
        <w:r>
          <w:tab/>
        </w:r>
        <w:r>
          <w:fldChar w:fldCharType="begin"/>
        </w:r>
        <w:r>
          <w:instrText xml:space="preserve"> PAGEREF _Toc28111 \h </w:instrText>
        </w:r>
        <w:r>
          <w:fldChar w:fldCharType="separate"/>
        </w:r>
        <w:r>
          <w:t>55</w:t>
        </w:r>
        <w:r>
          <w:fldChar w:fldCharType="end"/>
        </w:r>
      </w:hyperlink>
    </w:p>
    <w:p>
      <w:pPr>
        <w:pStyle w:val="TOC2"/>
        <w:tabs>
          <w:tab w:val="right" w:leader="dot" w:pos="8306"/>
        </w:tabs>
      </w:pPr>
      <w:hyperlink w:anchor="_Toc10582" w:history="1">
        <w:r>
          <w:rPr>
            <w:rFonts w:ascii="仿宋" w:eastAsia="仿宋" w:hAnsi="仿宋" w:cs="仿宋" w:hint="eastAsia"/>
            <w:lang w:eastAsia="zh-CN"/>
          </w:rPr>
          <w:t>(二)、风险分类</w:t>
        </w:r>
        <w:r>
          <w:tab/>
        </w:r>
        <w:r>
          <w:fldChar w:fldCharType="begin"/>
        </w:r>
        <w:r>
          <w:instrText xml:space="preserve"> PAGEREF _Toc10582 \h </w:instrText>
        </w:r>
        <w:r>
          <w:fldChar w:fldCharType="separate"/>
        </w:r>
        <w:r>
          <w:t>56</w:t>
        </w:r>
        <w:r>
          <w:fldChar w:fldCharType="end"/>
        </w:r>
      </w:hyperlink>
    </w:p>
    <w:p>
      <w:pPr>
        <w:pStyle w:val="TOC1"/>
        <w:tabs>
          <w:tab w:val="right" w:leader="dot" w:pos="8306"/>
        </w:tabs>
      </w:pPr>
      <w:hyperlink w:anchor="_Toc29816" w:history="1">
        <w:r>
          <w:rPr>
            <w:rFonts w:ascii="仿宋" w:eastAsia="仿宋" w:hAnsi="仿宋" w:cs="仿宋" w:hint="eastAsia"/>
            <w:lang w:eastAsia="zh-CN"/>
          </w:rPr>
          <w:t>十四、质量管理体系</w:t>
        </w:r>
        <w:r>
          <w:tab/>
        </w:r>
        <w:r>
          <w:fldChar w:fldCharType="begin"/>
        </w:r>
        <w:r>
          <w:instrText xml:space="preserve"> PAGEREF _Toc29816 \h </w:instrText>
        </w:r>
        <w:r>
          <w:fldChar w:fldCharType="separate"/>
        </w:r>
        <w:r>
          <w:t>58</w:t>
        </w:r>
        <w:r>
          <w:fldChar w:fldCharType="end"/>
        </w:r>
      </w:hyperlink>
    </w:p>
    <w:p>
      <w:pPr>
        <w:pStyle w:val="TOC2"/>
        <w:tabs>
          <w:tab w:val="right" w:leader="dot" w:pos="8306"/>
        </w:tabs>
      </w:pPr>
      <w:hyperlink w:anchor="_Toc23837" w:history="1">
        <w:r>
          <w:rPr>
            <w:rFonts w:ascii="仿宋" w:eastAsia="仿宋" w:hAnsi="仿宋" w:cs="仿宋" w:hint="eastAsia"/>
            <w:lang w:eastAsia="zh-CN"/>
          </w:rPr>
          <w:t>(一)、质量目标与方针</w:t>
        </w:r>
        <w:r>
          <w:tab/>
        </w:r>
        <w:r>
          <w:fldChar w:fldCharType="begin"/>
        </w:r>
        <w:r>
          <w:instrText xml:space="preserve"> PAGEREF _Toc23837 \h </w:instrText>
        </w:r>
        <w:r>
          <w:fldChar w:fldCharType="separate"/>
        </w:r>
        <w:r>
          <w:t>58</w:t>
        </w:r>
        <w:r>
          <w:fldChar w:fldCharType="end"/>
        </w:r>
      </w:hyperlink>
    </w:p>
    <w:p>
      <w:pPr>
        <w:pStyle w:val="TOC2"/>
        <w:tabs>
          <w:tab w:val="right" w:leader="dot" w:pos="8306"/>
        </w:tabs>
      </w:pPr>
      <w:hyperlink w:anchor="_Toc15229" w:history="1">
        <w:r>
          <w:rPr>
            <w:rFonts w:ascii="仿宋" w:eastAsia="仿宋" w:hAnsi="仿宋" w:cs="仿宋" w:hint="eastAsia"/>
            <w:lang w:eastAsia="zh-CN"/>
          </w:rPr>
          <w:t>(二)、质量管理责任</w:t>
        </w:r>
        <w:r>
          <w:tab/>
        </w:r>
        <w:r>
          <w:fldChar w:fldCharType="begin"/>
        </w:r>
        <w:r>
          <w:instrText xml:space="preserve"> PAGEREF _Toc15229 \h </w:instrText>
        </w:r>
        <w:r>
          <w:fldChar w:fldCharType="separate"/>
        </w:r>
        <w:r>
          <w:t>59</w:t>
        </w:r>
        <w:r>
          <w:fldChar w:fldCharType="end"/>
        </w:r>
      </w:hyperlink>
    </w:p>
    <w:p>
      <w:pPr>
        <w:pStyle w:val="TOC2"/>
        <w:tabs>
          <w:tab w:val="right" w:leader="dot" w:pos="8306"/>
        </w:tabs>
      </w:pPr>
      <w:hyperlink w:anchor="_Toc13343" w:history="1">
        <w:r>
          <w:rPr>
            <w:rFonts w:ascii="仿宋" w:eastAsia="仿宋" w:hAnsi="仿宋" w:cs="仿宋" w:hint="eastAsia"/>
            <w:lang w:eastAsia="zh-CN"/>
          </w:rPr>
          <w:t>(三)、质量管理体系文件</w:t>
        </w:r>
        <w:r>
          <w:tab/>
        </w:r>
        <w:r>
          <w:fldChar w:fldCharType="begin"/>
        </w:r>
        <w:r>
          <w:instrText xml:space="preserve"> PAGEREF _Toc13343 \h </w:instrText>
        </w:r>
        <w:r>
          <w:fldChar w:fldCharType="separate"/>
        </w:r>
        <w:r>
          <w:t>60</w:t>
        </w:r>
        <w:r>
          <w:fldChar w:fldCharType="end"/>
        </w:r>
      </w:hyperlink>
    </w:p>
    <w:p>
      <w:pPr>
        <w:pStyle w:val="TOC2"/>
        <w:tabs>
          <w:tab w:val="right" w:leader="dot" w:pos="8306"/>
        </w:tabs>
      </w:pPr>
      <w:hyperlink w:anchor="_Toc14566" w:history="1">
        <w:r>
          <w:rPr>
            <w:rFonts w:ascii="仿宋" w:eastAsia="仿宋" w:hAnsi="仿宋" w:cs="仿宋" w:hint="eastAsia"/>
            <w:lang w:eastAsia="zh-CN"/>
          </w:rPr>
          <w:t>(四)、质量培训与教育</w:t>
        </w:r>
        <w:r>
          <w:tab/>
        </w:r>
        <w:r>
          <w:fldChar w:fldCharType="begin"/>
        </w:r>
        <w:r>
          <w:instrText xml:space="preserve"> PAGEREF _Toc14566 \h </w:instrText>
        </w:r>
        <w:r>
          <w:fldChar w:fldCharType="separate"/>
        </w:r>
        <w:r>
          <w:t>63</w:t>
        </w:r>
        <w:r>
          <w:fldChar w:fldCharType="end"/>
        </w:r>
      </w:hyperlink>
    </w:p>
    <w:p>
      <w:pPr>
        <w:pStyle w:val="TOC2"/>
        <w:tabs>
          <w:tab w:val="right" w:leader="dot" w:pos="8306"/>
        </w:tabs>
      </w:pPr>
      <w:hyperlink w:anchor="_Toc8384" w:history="1">
        <w:r>
          <w:rPr>
            <w:rFonts w:ascii="仿宋" w:eastAsia="仿宋" w:hAnsi="仿宋" w:cs="仿宋" w:hint="eastAsia"/>
            <w:lang w:eastAsia="zh-CN"/>
          </w:rPr>
          <w:t>(五)、质量审核与评价</w:t>
        </w:r>
        <w:r>
          <w:tab/>
        </w:r>
        <w:r>
          <w:fldChar w:fldCharType="begin"/>
        </w:r>
        <w:r>
          <w:instrText xml:space="preserve"> PAGEREF _Toc8384 \h </w:instrText>
        </w:r>
        <w:r>
          <w:fldChar w:fldCharType="separate"/>
        </w:r>
        <w:r>
          <w:t>64</w:t>
        </w:r>
        <w:r>
          <w:fldChar w:fldCharType="end"/>
        </w:r>
      </w:hyperlink>
    </w:p>
    <w:p>
      <w:pPr>
        <w:pStyle w:val="TOC2"/>
        <w:tabs>
          <w:tab w:val="right" w:leader="dot" w:pos="8306"/>
        </w:tabs>
      </w:pPr>
      <w:hyperlink w:anchor="_Toc19" w:history="1">
        <w:r>
          <w:rPr>
            <w:rFonts w:ascii="仿宋" w:eastAsia="仿宋" w:hAnsi="仿宋" w:cs="仿宋" w:hint="eastAsia"/>
            <w:lang w:eastAsia="zh-CN"/>
          </w:rPr>
          <w:t>(六)、不符合与纠正措施</w:t>
        </w:r>
        <w:r>
          <w:tab/>
        </w:r>
        <w:r>
          <w:fldChar w:fldCharType="begin"/>
        </w:r>
        <w:r>
          <w:instrText xml:space="preserve"> PAGEREF _Toc19 \h </w:instrText>
        </w:r>
        <w:r>
          <w:fldChar w:fldCharType="separate"/>
        </w:r>
        <w:r>
          <w:t>65</w:t>
        </w:r>
        <w:r>
          <w:fldChar w:fldCharType="end"/>
        </w:r>
      </w:hyperlink>
    </w:p>
    <w:p>
      <w:pPr>
        <w:pStyle w:val="TOC1"/>
        <w:tabs>
          <w:tab w:val="right" w:leader="dot" w:pos="8306"/>
        </w:tabs>
      </w:pPr>
      <w:hyperlink w:anchor="_Toc28966" w:history="1">
        <w:r>
          <w:rPr>
            <w:rFonts w:ascii="仿宋" w:eastAsia="仿宋" w:hAnsi="仿宋" w:cs="仿宋" w:hint="eastAsia"/>
            <w:lang w:eastAsia="zh-CN"/>
          </w:rPr>
          <w:t>十五、农田建设机械项目变更管理</w:t>
        </w:r>
        <w:r>
          <w:tab/>
        </w:r>
        <w:r>
          <w:fldChar w:fldCharType="begin"/>
        </w:r>
        <w:r>
          <w:instrText xml:space="preserve"> PAGEREF _Toc28966 \h </w:instrText>
        </w:r>
        <w:r>
          <w:fldChar w:fldCharType="separate"/>
        </w:r>
        <w:r>
          <w:t>66</w:t>
        </w:r>
        <w:r>
          <w:fldChar w:fldCharType="end"/>
        </w:r>
      </w:hyperlink>
    </w:p>
    <w:p>
      <w:pPr>
        <w:pStyle w:val="TOC2"/>
        <w:tabs>
          <w:tab w:val="right" w:leader="dot" w:pos="8306"/>
        </w:tabs>
      </w:pPr>
      <w:hyperlink w:anchor="_Toc13751" w:history="1">
        <w:r>
          <w:rPr>
            <w:rFonts w:ascii="仿宋" w:eastAsia="仿宋" w:hAnsi="仿宋" w:cs="仿宋" w:hint="eastAsia"/>
            <w:lang w:eastAsia="zh-CN"/>
          </w:rPr>
          <w:t>(一)、变更申请与评估</w:t>
        </w:r>
        <w:r>
          <w:tab/>
        </w:r>
        <w:r>
          <w:fldChar w:fldCharType="begin"/>
        </w:r>
        <w:r>
          <w:instrText xml:space="preserve"> PAGEREF _Toc13751 \h </w:instrText>
        </w:r>
        <w:r>
          <w:fldChar w:fldCharType="separate"/>
        </w:r>
        <w:r>
          <w:t>66</w:t>
        </w:r>
        <w:r>
          <w:fldChar w:fldCharType="end"/>
        </w:r>
      </w:hyperlink>
    </w:p>
    <w:p>
      <w:pPr>
        <w:pStyle w:val="TOC2"/>
        <w:tabs>
          <w:tab w:val="right" w:leader="dot" w:pos="8306"/>
        </w:tabs>
      </w:pPr>
      <w:hyperlink w:anchor="_Toc4567" w:history="1">
        <w:r>
          <w:rPr>
            <w:rFonts w:ascii="仿宋" w:eastAsia="仿宋" w:hAnsi="仿宋" w:cs="仿宋" w:hint="eastAsia"/>
            <w:lang w:eastAsia="zh-CN"/>
          </w:rPr>
          <w:t>(二)、变更实施与控制</w:t>
        </w:r>
        <w:r>
          <w:tab/>
        </w:r>
        <w:r>
          <w:fldChar w:fldCharType="begin"/>
        </w:r>
        <w:r>
          <w:instrText xml:space="preserve"> PAGEREF _Toc4567 \h </w:instrText>
        </w:r>
        <w:r>
          <w:fldChar w:fldCharType="separate"/>
        </w:r>
        <w:r>
          <w:t>66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059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558"/>
      <w:r>
        <w:rPr>
          <w:rFonts w:ascii="仿宋" w:eastAsia="仿宋" w:hAnsi="仿宋" w:cs="仿宋" w:hint="eastAsia"/>
          <w:sz w:val="28"/>
          <w:lang w:eastAsia="zh-CN"/>
        </w:rPr>
        <w:t>一、农田建设机械项目绩效评估</w:t>
      </w:r>
      <w:bookmarkEnd w:id="2"/>
    </w:p>
    <w:p>
      <w:pPr>
        <w:pStyle w:val="Heading2"/>
        <w:rPr>
          <w:rFonts w:ascii="仿宋" w:eastAsia="仿宋" w:hAnsi="仿宋" w:cs="仿宋" w:hint="eastAsia"/>
          <w:lang w:eastAsia="zh-CN"/>
        </w:rPr>
      </w:pPr>
      <w:bookmarkStart w:id="3" w:name="_Toc14492"/>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农田建设机械项目中，我们设计了一套全面的绩效评估指标，以确保农田建设机械项目的可控和成功交付。这些指标跨足农田建设机械项目目标、成本、进度和质量等多个维度，为我们提供了全面洞察农田建设机械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农田建设机械项目目标达成率是我们关注的首要指标。我们设定了明确的目标，并通过定期监测和评估，迅速发现并应对潜在的目标偏差。这为农田建设机械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成本绩效是另一个核心关注点。通过实际成本与预算成本的对比分析，我们深入了解成本差异的原因，及时调整资源分配，保持农田建设机械项目在经济效益方面的合理水平。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农田建设机械项目进度作为关键的绩效指标之一，得到了精心的关注。我们制定了详细的农田建设机械项目进度计划，并设立了进度符合度指标，确保实际进度与计划进度保持一致。这使我们能够快速发现和解决潜在的进度问题，保持农田建设机械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农田建设机械项目绩效的不可或缺的一环。我们引入了一系列的质量标准和客户满意度指标，以确保农田建设机械项目交付的成果在质量上达到或超越预期水平。通过持续监测这些指标，我们努力提升农田建设机械项目整体质量水平，为农田建设机械项目的成功交付提供有力保障。通过这些科学且全面的绩效评估，我们能够更好地引导农田建设机械项目的持续改进，确保农田建设机械项目目标的顺利达成。</w:t>
      </w:r>
    </w:p>
    <w:p>
      <w:pPr>
        <w:pStyle w:val="Heading2"/>
        <w:ind w:firstLine="560" w:firstLineChars="200"/>
        <w:rPr>
          <w:rFonts w:ascii="仿宋" w:eastAsia="仿宋" w:hAnsi="仿宋" w:cs="仿宋" w:hint="eastAsia"/>
          <w:sz w:val="28"/>
          <w:lang w:eastAsia="zh-CN"/>
        </w:rPr>
      </w:pPr>
      <w:bookmarkStart w:id="4" w:name="_Toc4918"/>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绩效评估是农田建设机械项目中的关键环节，为确保农田建设机械项目达到预期目标，我们采用了多层次、多维度的绩效评估方法。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农田建设机械项目的战略目标对齐，确保每个决策和行动都与农田建设机械项目整体目标保持一致。团队会定期召开战略对齐会议，审视当前工作与农田建设机械项目战略是否保持一致，以及是否需要调整战略方向。</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定量方面，我们设计了一系列关键绩效指标（KPIs），涵盖农田建设机械项目进度、质量、成本和风险等方面。这些指标通过数据收集和分析，为农田建设机械项目管理团队提供了客观的评估依据。例如，我们通过农田建设机械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绩效评估不仅仅停留在农田建设机械项目内部，还考虑了农田建设机械项目对外部环境的影响。我们定期进行干系人满意度调查，以了解各利益相关方对农田建设机械项目的期望和满意度，并及时做出调整。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这种多层次、多角度的绩效评估方法，使得我们能够全面了解农田建设机械项目的运行状态，及时做出调整，确保农田建设机械项目在不断变化的环境中保持稳健前行。</w:t>
      </w:r>
    </w:p>
    <w:p>
      <w:pPr>
        <w:pStyle w:val="Heading2"/>
        <w:ind w:firstLine="560" w:firstLineChars="200"/>
        <w:rPr>
          <w:rFonts w:ascii="仿宋" w:eastAsia="仿宋" w:hAnsi="仿宋" w:cs="仿宋" w:hint="eastAsia"/>
          <w:sz w:val="28"/>
          <w:lang w:eastAsia="zh-CN"/>
        </w:rPr>
      </w:pPr>
      <w:bookmarkStart w:id="5" w:name="_Toc17962"/>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为了确保农田建设机械项目的有效管理和不断优化，我们采用了精心设计的绩效评估周期。这个周期旨在实现灵活、实时和全面的评估，以适应农田建设机械项目执行中的各种挑战。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农田建设机械项目的不同需求，分为短期、中期和长期。短期评估关注每个迭代或工作周期，以及时发现和解决当前任务中的问题。中期评估涵盖几个迭代，深入了解整体农田建设机械项目的趋势和性能。长期评估则着眼于整个农田建设机械项目阶段，确保农田建设机械项目目标的一致性和可持续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农田建设机械项目管理工具和协作平台，团队成员能够随时更新和分享农田建设机械项目数据。这种实时性的反馈机制使我们能够及时察觉潜在问题，快速调整，保持农田建设机械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农田建设机械项目的决策制定密不可分。每个周期的农田建设机械项目回顾会议成为集体总结经验、识别问题深层次原因并找到创新解决方案的平台。这种定期的反思与调整机制使农田建设机械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28596"/>
      <w:r>
        <w:rPr>
          <w:rFonts w:ascii="仿宋" w:eastAsia="仿宋" w:hAnsi="仿宋" w:cs="仿宋" w:hint="eastAsia"/>
          <w:sz w:val="28"/>
          <w:lang w:eastAsia="zh-CN"/>
        </w:rPr>
        <w:t>二、农田建设机械项目危机管理</w:t>
      </w:r>
      <w:bookmarkEnd w:id="6"/>
    </w:p>
    <w:p>
      <w:pPr>
        <w:pStyle w:val="Heading2"/>
        <w:rPr>
          <w:rFonts w:ascii="仿宋" w:eastAsia="仿宋" w:hAnsi="仿宋" w:cs="仿宋" w:hint="eastAsia"/>
          <w:lang w:eastAsia="zh-CN"/>
        </w:rPr>
      </w:pPr>
      <w:bookmarkStart w:id="7" w:name="_Toc19410"/>
      <w:r>
        <w:rPr>
          <w:rFonts w:ascii="仿宋" w:eastAsia="仿宋" w:hAnsi="仿宋" w:cs="仿宋" w:hint="eastAsia"/>
          <w:lang w:eastAsia="zh-CN"/>
        </w:rPr>
        <w:t>(一)、危机预警与识别</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农田建设机械项目危机管理中，危机预警与识别是确保农田建设机械项目稳健运行的核心步骤。通过建立全面的监测机制，农田建设机械项目团队旨在及时发现和理解潜在的风险和危机因素，以便采取及时的预防和应对措施，确保农田建设机械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首先，通过深入的风险评估，农田建设机械项目团队全面分析了整个农田建设机械项目和各个阶段可能存在的威胁。这包括准确评估每个潜在风险的发生概率和可能影响的程度，为后续危机预警提供了有力支持。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农田建设机械项目团队着重于明确定义农田建设机械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农田建设机械项目进展的持续监控，团队能够及时发现潜在问题并作出迅速反应。农田建设机械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在这一阶段，团队的专业素养和反应速度将发挥至关重要的作用，以确保潜在危机能够在初期得到有效的处理，最大程度地减轻负面影响。通过危机预警与识别，农田建设机械项目得以更有序、可控地推进。</w:t>
      </w:r>
    </w:p>
    <w:p>
      <w:pPr>
        <w:pStyle w:val="Heading2"/>
        <w:ind w:firstLine="560" w:firstLineChars="200"/>
        <w:rPr>
          <w:rFonts w:ascii="仿宋" w:eastAsia="仿宋" w:hAnsi="仿宋" w:cs="仿宋" w:hint="eastAsia"/>
          <w:sz w:val="28"/>
          <w:lang w:eastAsia="zh-CN"/>
        </w:rPr>
      </w:pPr>
      <w:bookmarkStart w:id="8" w:name="_Toc3449"/>
      <w:r>
        <w:rPr>
          <w:rFonts w:ascii="仿宋" w:eastAsia="仿宋" w:hAnsi="仿宋" w:cs="仿宋" w:hint="eastAsia"/>
          <w:sz w:val="28"/>
          <w:lang w:eastAsia="zh-CN"/>
        </w:rPr>
        <w:t>(二)、危机应对与恢复</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在危机发生时，农田建设机械项目团队立即行动，成立了应急小组。该小组的任务是迅速制定并实施紧急应对措施，以最小化潜在损失。以下是采取的主要措施：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暂停农田建设机械项目进度：为遏制危机蔓延，农田建设机械项目暂时停止进行，以便全面评估当前状况。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资源重新分配：重新评估农田建设机械项目资源的分配，确保最大限度地减小损失。</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实时沟通：与关键利益相关者建立实时沟通机制，向他们传递农田建设机械项目危机的实际状况，保障农田建设机械项目核心利益。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在紧急应对的同时，农田建设机械项目团队强调了团队协作和有效沟通的重要性。以下是团队协作的关键举措：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信息共享机制：建立了信息共享平台，确保团队成员能够及时获取农田建设机械项目危机的实时信息。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领导者沟通：农田建设机械项目领导者通过定期会议和即时沟通工具，指导团队应对危机，保持团队稳定运行。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随着危机得到初步控制，农田建设机械项目团队转向制定恢复计划，以确保农田建设机械项目能够从中迅速恢复。主要恢复计划包括：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修复受损的进度计划：重新评估农田建设机械项目进度，制定修复计划，确保农田建设机械项目尽快回归正常进程。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重新调整资源分配：优化资源分配，确保农田建设机械项目在有限资源下高效运转。</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风险管理机制加强：对农田建设机械项目风险进行全面评估，制定更强化的风险管理策略，以预防未来可能的危机。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9" w:name="_Toc26096"/>
      <w:r>
        <w:rPr>
          <w:rFonts w:ascii="仿宋" w:eastAsia="仿宋" w:hAnsi="仿宋" w:cs="仿宋" w:hint="eastAsia"/>
          <w:sz w:val="28"/>
          <w:lang w:eastAsia="zh-CN"/>
        </w:rPr>
        <w:t>三、农田建设机械项目建设单位说明</w:t>
      </w:r>
      <w:bookmarkEnd w:id="9"/>
    </w:p>
    <w:p>
      <w:pPr>
        <w:pStyle w:val="Heading2"/>
        <w:rPr>
          <w:rFonts w:ascii="仿宋" w:eastAsia="仿宋" w:hAnsi="仿宋" w:cs="仿宋" w:hint="eastAsia"/>
          <w:lang w:eastAsia="zh-CN"/>
        </w:rPr>
      </w:pPr>
      <w:bookmarkStart w:id="10" w:name="_Toc26101"/>
      <w:r>
        <w:rPr>
          <w:rFonts w:ascii="仿宋" w:eastAsia="仿宋" w:hAnsi="仿宋" w:cs="仿宋" w:hint="eastAsia"/>
          <w:lang w:eastAsia="zh-CN"/>
        </w:rPr>
        <w:t>(一)、农田建设机械项目承办单位基本情况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1" w:name="_Toc25752"/>
      <w:r>
        <w:rPr>
          <w:rFonts w:ascii="仿宋" w:eastAsia="仿宋" w:hAnsi="仿宋" w:cs="仿宋" w:hint="eastAsia"/>
          <w:sz w:val="28"/>
          <w:lang w:eastAsia="zh-CN"/>
        </w:rPr>
        <w:t>(二)、公司经济效益分析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农田建设机械项目承办单位的XXXX，我们着眼于实现可持续的经济效益。通过技术创新和解决方案的提供，公司预计在农田建设机械项目执行期间将获得可观的收入增长。这一收入来源主要包括农田建设机械项目交付、技术服务和解决方案的销售。</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同时，我们注重成本控制和效率提升，以确保农田建设机械项目的可持续盈利。透过精细的管理和资源优化，公司期望实现农田建设机械项目利润最大化。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农田建设机械项目实施进行全面的投资评估，包括农田建设机械项目启动阶段的资金投入和后续运营成本。通过对农田建设机械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农田建设机械项目实施过程中具备足够的资金流动性，公司将进行详尽的现金流分析。这包括资金需求的合理预测、农田建设机械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2" w:name="_Toc23497"/>
      <w:r>
        <w:rPr>
          <w:rFonts w:ascii="仿宋" w:eastAsia="仿宋" w:hAnsi="仿宋" w:cs="仿宋" w:hint="eastAsia"/>
          <w:sz w:val="28"/>
          <w:lang w:eastAsia="zh-CN"/>
        </w:rPr>
        <w:t>四、工艺说明</w:t>
      </w:r>
      <w:bookmarkEnd w:id="12"/>
    </w:p>
    <w:p>
      <w:pPr>
        <w:pStyle w:val="Heading2"/>
        <w:rPr>
          <w:rFonts w:ascii="仿宋" w:eastAsia="仿宋" w:hAnsi="仿宋" w:cs="仿宋" w:hint="eastAsia"/>
          <w:lang w:eastAsia="zh-CN"/>
        </w:rPr>
      </w:pPr>
      <w:bookmarkStart w:id="13" w:name="_Toc3928"/>
      <w:r>
        <w:rPr>
          <w:rFonts w:ascii="仿宋" w:eastAsia="仿宋" w:hAnsi="仿宋" w:cs="仿宋" w:hint="eastAsia"/>
          <w:lang w:eastAsia="zh-CN"/>
        </w:rPr>
        <w:t>(一)、技术管理特点</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农田建设机械项目的技术管理特点体现在其创新导向。通过引入最先进的技术趋势和解决方案，农田建设机械项目致力于提升科技含量、提高质量和效率水平。这意味着我们将采用最新的工具和方法，确保农田建设机械项目在技术层面始终走在前沿，从而在竞争激烈的市场中脱颖而出。</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农田建设机械项目技术管理的显著特征。通过整合不同领域的技术资源，我们实现了跨学科的协同工作。这有助于优化技术架构，提高整体效能。此外，整合性策略还促进了不同技术团队之间的紧密沟通和高效合作，确保农田建设机械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农田建设机械项目所采用的技术。通过不断优化技术方案，农田建设机械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农田建设机械项目团队将在农田建设机械项目初期识别可能的技术风险，并采取相应的预防和应对措施。通过建立健全的风险评估机制，农田建设机械项目能够在实施过程中及时发现并解决潜在的技术问题，保障农田建设机械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农田建设机械项目中，技术将成为农田建设机械项目成功的有力支持。这一深度剖析揭示了技术管理在农田建设机械项目实施中的关键作用，为农田建设机械项目的技术基础奠定了坚实的基础。</w:t>
      </w:r>
    </w:p>
    <w:p>
      <w:pPr>
        <w:pStyle w:val="Heading2"/>
        <w:ind w:firstLine="560" w:firstLineChars="200"/>
        <w:rPr>
          <w:rFonts w:ascii="仿宋" w:eastAsia="仿宋" w:hAnsi="仿宋" w:cs="仿宋" w:hint="eastAsia"/>
          <w:sz w:val="28"/>
          <w:lang w:eastAsia="zh-CN"/>
        </w:rPr>
      </w:pPr>
      <w:bookmarkStart w:id="14" w:name="_Toc4596"/>
      <w:r>
        <w:rPr>
          <w:rFonts w:ascii="仿宋" w:eastAsia="仿宋" w:hAnsi="仿宋" w:cs="仿宋" w:hint="eastAsia"/>
          <w:sz w:val="28"/>
          <w:lang w:eastAsia="zh-CN"/>
        </w:rPr>
        <w:t>(二)、农田建设机械项目工艺技术设计方案</w:t>
      </w:r>
      <w:bookmarkEnd w:id="14"/>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农田建设机械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农田建设机械项目将严格按照相关行业规范要求进行组织。通过有效控制产品质量，农田建设机械项目将致力于为顾客提供优质的农田建设机械项目产品和良好的服务。这体现了农田建设机械项目对于生产活动合规性和质量标准的高度重视，为农田建设机械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农田建设机械项目注重生态效益和清洁生产原则。农田建设机械项目建设将紧密结合地方特色经济发展，与社会经济发展规划和区域环境保护规划方案相协调一致。通过与当地区域自然生态系统的结合，农田建设机械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农田建设机械项目产品具有多样化的客户需求和个性化的特点。因此，农田建设机械项目产品规格品种多样，且单批生产数量较小。为满足这一特点，农田建设机械项目承办单位将建设先进的柔性制造生产线。通过广泛应用柔性制造技术，农田建设机械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农田建设机械项目采用的技术具有较高的技术含量和自动化水平，处于国内先进水平。这一技术选用不仅体现了对生产效率、质量和环境友好性的高标准要求，同时为农田建设机械项目的可持续发展奠定了坚实的基础。</w:t>
      </w:r>
    </w:p>
    <w:p>
      <w:pPr>
        <w:pStyle w:val="Heading2"/>
        <w:ind w:firstLine="560" w:firstLineChars="200"/>
        <w:rPr>
          <w:rFonts w:ascii="仿宋" w:eastAsia="仿宋" w:hAnsi="仿宋" w:cs="仿宋" w:hint="eastAsia"/>
          <w:sz w:val="28"/>
          <w:lang w:eastAsia="zh-CN"/>
        </w:rPr>
      </w:pPr>
      <w:bookmarkStart w:id="15" w:name="_Toc14390"/>
      <w:r>
        <w:rPr>
          <w:rFonts w:ascii="仿宋" w:eastAsia="仿宋" w:hAnsi="仿宋" w:cs="仿宋" w:hint="eastAsia"/>
          <w:sz w:val="28"/>
          <w:lang w:eastAsia="zh-CN"/>
        </w:rPr>
        <w:t>(三)、设备选型方案</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为确保农田建设机械项目的高效生产和技术实施，我们制定了一套精心设计的设备选型方案，以满足农田建设机械项目生产、质量和环保的要求。该方案的主要特点如下：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农田建设机械项目在生产过程中实现更高的生态效益。</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针对农田建设机械项目产品的多样性和小批量生产的特点，我们将建设柔性制造生产线。通过在设备选型中考虑柔性制造技术，可以灵活应对不同产品规格和生产需求，实现生产线的高度灵活性和适应性。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6" w:name="_Toc26976"/>
      <w:r>
        <w:rPr>
          <w:rFonts w:ascii="仿宋" w:eastAsia="仿宋" w:hAnsi="仿宋" w:cs="仿宋" w:hint="eastAsia"/>
          <w:sz w:val="28"/>
          <w:lang w:eastAsia="zh-CN"/>
        </w:rPr>
        <w:t>五、农田建设机械项目可持续发展</w:t>
      </w:r>
      <w:bookmarkEnd w:id="16"/>
    </w:p>
    <w:p>
      <w:pPr>
        <w:pStyle w:val="Heading2"/>
        <w:rPr>
          <w:rFonts w:ascii="仿宋" w:eastAsia="仿宋" w:hAnsi="仿宋" w:cs="仿宋" w:hint="eastAsia"/>
          <w:lang w:eastAsia="zh-CN"/>
        </w:rPr>
      </w:pPr>
      <w:bookmarkStart w:id="17" w:name="_Toc8070"/>
      <w:r>
        <w:rPr>
          <w:rFonts w:ascii="仿宋" w:eastAsia="仿宋" w:hAnsi="仿宋" w:cs="仿宋" w:hint="eastAsia"/>
          <w:lang w:eastAsia="zh-CN"/>
        </w:rPr>
        <w:t>(一)、可持续战略与实践</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农田建设机械项目中，农田建设机械项目团队着眼于未来，明确了可持续发展的战略方向。制定的具体可持续发展目标包括降低资源使用、采用环保技术、最大化社会效益等。这一步骤不仅有助于农田建设机械项目在环保和社会责任方面达到最高标准，也为未来提供了明确的指引，确保农田建设机械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可持续实践的融入农田建设机械项目管理</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农田建设机械项目管理周期。从农田建设机械项目规划开始，农田建设机械项目团队就考虑了环境和社会的因素。在执行阶段，农田建设机械项目团队积极推动绿色技术的应用，优化资源利用。此外，关注员工的社会责任，通过培训和沟通活动提高员工对可持续发展的认知，使他们能够在日常工作中践行可持续实践。这些举措不仅为农田建设机械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8" w:name="_Toc16342"/>
      <w:r>
        <w:rPr>
          <w:rFonts w:ascii="仿宋" w:eastAsia="仿宋" w:hAnsi="仿宋" w:cs="仿宋" w:hint="eastAsia"/>
          <w:sz w:val="28"/>
          <w:lang w:eastAsia="zh-CN"/>
        </w:rPr>
        <w:t>(二)、环保与社会责任</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扎根于农田建设机械项目的可持续发展理念，我们深信环保与社会责任是农田建设机械项目成功的关键支柱。在农田建设机械项目的每一步，我们都致力于通过创新和实践，履行对环境和社会的坚定责任。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农田建设机械项目团队通过引入先进的环保技术、建立高效的废物处理系统以及推动能源节约措施，积极履行环保责任。定期的环保监测和评估确保农田建设机械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农田建设机械项目不仅致力于自身可持续发展，还注重对社会的回馈。通过支持社区农田建设机械项目、参与慈善事业、提供培训机会等方式，农田建设机械项目积极履行社会责任。与当地社区建立积极互动，关注员工的工作与生活平衡，以及员工的身心健康，是农田建设机械项目在社会责任层面的关键举措。这样的实践不仅增强了农田建设机械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9" w:name="_Toc30604"/>
      <w:r>
        <w:rPr>
          <w:rFonts w:ascii="仿宋" w:eastAsia="仿宋" w:hAnsi="仿宋" w:cs="仿宋" w:hint="eastAsia"/>
          <w:sz w:val="28"/>
          <w:lang w:eastAsia="zh-CN"/>
        </w:rPr>
        <w:t>六、农田建设机械项目概论</w:t>
      </w:r>
      <w:bookmarkEnd w:id="19"/>
    </w:p>
    <w:p>
      <w:pPr>
        <w:pStyle w:val="Heading2"/>
        <w:rPr>
          <w:rFonts w:ascii="仿宋" w:eastAsia="仿宋" w:hAnsi="仿宋" w:cs="仿宋" w:hint="eastAsia"/>
          <w:lang w:eastAsia="zh-CN"/>
        </w:rPr>
      </w:pPr>
      <w:bookmarkStart w:id="20" w:name="_Toc9130"/>
      <w:r>
        <w:rPr>
          <w:rFonts w:ascii="仿宋" w:eastAsia="仿宋" w:hAnsi="仿宋" w:cs="仿宋" w:hint="eastAsia"/>
          <w:lang w:eastAsia="zh-CN"/>
        </w:rPr>
        <w:t>(一)、农田建设机械项目概况</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农田建设机械项目的起源追溯至对市场的深入洞察。市场的不断演变与变革为农田建设机械项目提供了难得的机遇。当前市场存在的需求缺口和变革的大环境共同构成了农田建设机械项目的背景。这个农田建设机械项目旨在充分利用市场机遇，填补行业中尚未满足的需求，为客户提供全新的解决方案。市场的变革和需求的增长使得这个农田建设机械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农田建设机械项目名称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农田建设机械项目正式命名为农田建设机械。这个名称不仅仅是一个标识，更代表了农田建设机械项目的核心理念和愿景。它蕴含着农田建设机械项目所要解决问题的关键字，具有强烈的表达和辨识度，为农田建设机械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农田建设机械项目目标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农田建设机械项目的核心目标是提供一种全新、高效的解决方案，满足客户日益增长的需求。农田建设机械项目追求的不仅仅是满足市场需求，更是在市场中获得卓越的竞争优势。通过不断提升产品或服务的质量和创新水平，农田建设机械项目旨在成为行业中的领军者。</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https://d.book118.com/168030027051006046</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农田建设机械项目规划设计蓝图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农田建设机械项目规划设计蓝图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农田建设机械项目规划设计蓝图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农田建设机械项目规划设计蓝图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农田建设机械项目规划设计蓝图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农田建设机械项目规划设计蓝图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农田建设机械项目规划设计蓝图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农田建设机械项目规划设计蓝图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农田建设机械项目规划设计蓝图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农田建设机械项目规划设计蓝图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农田建设机械项目规划设计蓝图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农田建设机械项目规划设计蓝图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农田建设机械项目规划设计蓝图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农田建设机械项目规划设计蓝图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农田建设机械项目规划设计蓝图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农田建设机械项目规划设计蓝图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农田建设机械项目规划设计蓝图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E323B27"/>
    <w:rsid w:val="0E323B2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68030027051006046"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2024-03-05T07:26:00Z</dcterms:created>
  <dcterms:modified xsi:type="dcterms:W3CDTF">2024-03-05T07:27:00Z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32867F1CB91A454CBBFD9072A332ECD1_11</vt:lpwstr>
  </property>
  <property fmtid="{D5CDD505-2E9C-101B-9397-08002B2CF9AE}" pid="3" name="KSOProductBuildVer">
    <vt:lpwstr>2052-12.1.0.16388</vt:lpwstr>
  </property>
</Properties>
</file>