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60" w:history="1">
        <w:r>
          <w:rPr>
            <w:rFonts w:ascii="仿宋" w:eastAsia="仿宋" w:hAnsi="仿宋" w:cs="仿宋" w:hint="eastAsia"/>
            <w:lang w:eastAsia="zh-CN"/>
          </w:rPr>
          <w:t>前言</w:t>
        </w:r>
        <w:r>
          <w:tab/>
        </w:r>
        <w:r>
          <w:fldChar w:fldCharType="begin"/>
        </w:r>
        <w:r>
          <w:instrText xml:space="preserve"> PAGEREF _Toc8660 \h </w:instrText>
        </w:r>
        <w:r>
          <w:fldChar w:fldCharType="separate"/>
        </w:r>
        <w:r>
          <w:t>3</w:t>
        </w:r>
        <w:r>
          <w:fldChar w:fldCharType="end"/>
        </w:r>
      </w:hyperlink>
    </w:p>
    <w:p>
      <w:pPr>
        <w:pStyle w:val="TOC1"/>
        <w:tabs>
          <w:tab w:val="right" w:leader="dot" w:pos="8306"/>
        </w:tabs>
      </w:pPr>
      <w:hyperlink w:anchor="_Toc8093" w:history="1">
        <w:r>
          <w:rPr>
            <w:rFonts w:ascii="仿宋" w:eastAsia="仿宋" w:hAnsi="仿宋" w:cs="仿宋" w:hint="eastAsia"/>
            <w:lang w:eastAsia="zh-CN"/>
          </w:rPr>
          <w:t>一、氢氧化镉项目建设单位说明</w:t>
        </w:r>
        <w:r>
          <w:tab/>
        </w:r>
        <w:r>
          <w:fldChar w:fldCharType="begin"/>
        </w:r>
        <w:r>
          <w:instrText xml:space="preserve"> PAGEREF _Toc8093 \h </w:instrText>
        </w:r>
        <w:r>
          <w:fldChar w:fldCharType="separate"/>
        </w:r>
        <w:r>
          <w:t>3</w:t>
        </w:r>
        <w:r>
          <w:fldChar w:fldCharType="end"/>
        </w:r>
      </w:hyperlink>
    </w:p>
    <w:p>
      <w:pPr>
        <w:pStyle w:val="TOC2"/>
        <w:tabs>
          <w:tab w:val="right" w:leader="dot" w:pos="8306"/>
        </w:tabs>
      </w:pPr>
      <w:hyperlink w:anchor="_Toc31025" w:history="1">
        <w:r>
          <w:rPr>
            <w:rFonts w:ascii="仿宋" w:eastAsia="仿宋" w:hAnsi="仿宋" w:cs="仿宋" w:hint="eastAsia"/>
            <w:lang w:eastAsia="zh-CN"/>
          </w:rPr>
          <w:t>(一)、氢氧化镉项目承办单位基本情况</w:t>
        </w:r>
        <w:r>
          <w:tab/>
        </w:r>
        <w:r>
          <w:fldChar w:fldCharType="begin"/>
        </w:r>
        <w:r>
          <w:instrText xml:space="preserve"> PAGEREF _Toc31025 \h </w:instrText>
        </w:r>
        <w:r>
          <w:fldChar w:fldCharType="separate"/>
        </w:r>
        <w:r>
          <w:t>3</w:t>
        </w:r>
        <w:r>
          <w:fldChar w:fldCharType="end"/>
        </w:r>
      </w:hyperlink>
    </w:p>
    <w:p>
      <w:pPr>
        <w:pStyle w:val="TOC2"/>
        <w:tabs>
          <w:tab w:val="right" w:leader="dot" w:pos="8306"/>
        </w:tabs>
      </w:pPr>
      <w:hyperlink w:anchor="_Toc31901" w:history="1">
        <w:r>
          <w:rPr>
            <w:rFonts w:ascii="仿宋" w:eastAsia="仿宋" w:hAnsi="仿宋" w:cs="仿宋" w:hint="eastAsia"/>
            <w:lang w:eastAsia="zh-CN"/>
          </w:rPr>
          <w:t>(二)、公司经济效益分析</w:t>
        </w:r>
        <w:r>
          <w:tab/>
        </w:r>
        <w:r>
          <w:fldChar w:fldCharType="begin"/>
        </w:r>
        <w:r>
          <w:instrText xml:space="preserve"> PAGEREF _Toc31901 \h </w:instrText>
        </w:r>
        <w:r>
          <w:fldChar w:fldCharType="separate"/>
        </w:r>
        <w:r>
          <w:t>4</w:t>
        </w:r>
        <w:r>
          <w:fldChar w:fldCharType="end"/>
        </w:r>
      </w:hyperlink>
    </w:p>
    <w:p>
      <w:pPr>
        <w:pStyle w:val="TOC1"/>
        <w:tabs>
          <w:tab w:val="right" w:leader="dot" w:pos="8306"/>
        </w:tabs>
      </w:pPr>
      <w:hyperlink w:anchor="_Toc26387" w:history="1">
        <w:r>
          <w:rPr>
            <w:rFonts w:ascii="仿宋" w:eastAsia="仿宋" w:hAnsi="仿宋" w:cs="仿宋" w:hint="eastAsia"/>
            <w:lang w:eastAsia="zh-CN"/>
          </w:rPr>
          <w:t>二、产品规划分析</w:t>
        </w:r>
        <w:r>
          <w:tab/>
        </w:r>
        <w:r>
          <w:fldChar w:fldCharType="begin"/>
        </w:r>
        <w:r>
          <w:instrText xml:space="preserve"> PAGEREF _Toc26387 \h </w:instrText>
        </w:r>
        <w:r>
          <w:fldChar w:fldCharType="separate"/>
        </w:r>
        <w:r>
          <w:t>5</w:t>
        </w:r>
        <w:r>
          <w:fldChar w:fldCharType="end"/>
        </w:r>
      </w:hyperlink>
    </w:p>
    <w:p>
      <w:pPr>
        <w:pStyle w:val="TOC2"/>
        <w:tabs>
          <w:tab w:val="right" w:leader="dot" w:pos="8306"/>
        </w:tabs>
      </w:pPr>
      <w:hyperlink w:anchor="_Toc6645" w:history="1">
        <w:r>
          <w:rPr>
            <w:rFonts w:ascii="仿宋" w:eastAsia="仿宋" w:hAnsi="仿宋" w:cs="仿宋" w:hint="eastAsia"/>
            <w:lang w:eastAsia="zh-CN"/>
          </w:rPr>
          <w:t>(一)、产品规划</w:t>
        </w:r>
        <w:r>
          <w:tab/>
        </w:r>
        <w:r>
          <w:fldChar w:fldCharType="begin"/>
        </w:r>
        <w:r>
          <w:instrText xml:space="preserve"> PAGEREF _Toc6645 \h </w:instrText>
        </w:r>
        <w:r>
          <w:fldChar w:fldCharType="separate"/>
        </w:r>
        <w:r>
          <w:t>5</w:t>
        </w:r>
        <w:r>
          <w:fldChar w:fldCharType="end"/>
        </w:r>
      </w:hyperlink>
    </w:p>
    <w:p>
      <w:pPr>
        <w:pStyle w:val="TOC2"/>
        <w:tabs>
          <w:tab w:val="right" w:leader="dot" w:pos="8306"/>
        </w:tabs>
      </w:pPr>
      <w:hyperlink w:anchor="_Toc31027" w:history="1">
        <w:r>
          <w:rPr>
            <w:rFonts w:ascii="仿宋" w:eastAsia="仿宋" w:hAnsi="仿宋" w:cs="仿宋" w:hint="eastAsia"/>
            <w:lang w:eastAsia="zh-CN"/>
          </w:rPr>
          <w:t>(二)、建设规模</w:t>
        </w:r>
        <w:r>
          <w:tab/>
        </w:r>
        <w:r>
          <w:fldChar w:fldCharType="begin"/>
        </w:r>
        <w:r>
          <w:instrText xml:space="preserve"> PAGEREF _Toc31027 \h </w:instrText>
        </w:r>
        <w:r>
          <w:fldChar w:fldCharType="separate"/>
        </w:r>
        <w:r>
          <w:t>5</w:t>
        </w:r>
        <w:r>
          <w:fldChar w:fldCharType="end"/>
        </w:r>
      </w:hyperlink>
    </w:p>
    <w:p>
      <w:pPr>
        <w:pStyle w:val="TOC1"/>
        <w:tabs>
          <w:tab w:val="right" w:leader="dot" w:pos="8306"/>
        </w:tabs>
      </w:pPr>
      <w:hyperlink w:anchor="_Toc18362" w:history="1">
        <w:r>
          <w:rPr>
            <w:rFonts w:ascii="仿宋" w:eastAsia="仿宋" w:hAnsi="仿宋" w:cs="仿宋" w:hint="eastAsia"/>
            <w:lang w:eastAsia="zh-CN"/>
          </w:rPr>
          <w:t>三、氢氧化镉项目危机管理</w:t>
        </w:r>
        <w:r>
          <w:tab/>
        </w:r>
        <w:r>
          <w:fldChar w:fldCharType="begin"/>
        </w:r>
        <w:r>
          <w:instrText xml:space="preserve"> PAGEREF _Toc18362 \h </w:instrText>
        </w:r>
        <w:r>
          <w:fldChar w:fldCharType="separate"/>
        </w:r>
        <w:r>
          <w:t>7</w:t>
        </w:r>
        <w:r>
          <w:fldChar w:fldCharType="end"/>
        </w:r>
      </w:hyperlink>
    </w:p>
    <w:p>
      <w:pPr>
        <w:pStyle w:val="TOC2"/>
        <w:tabs>
          <w:tab w:val="right" w:leader="dot" w:pos="8306"/>
        </w:tabs>
      </w:pPr>
      <w:hyperlink w:anchor="_Toc23435" w:history="1">
        <w:r>
          <w:rPr>
            <w:rFonts w:ascii="仿宋" w:eastAsia="仿宋" w:hAnsi="仿宋" w:cs="仿宋" w:hint="eastAsia"/>
            <w:lang w:eastAsia="zh-CN"/>
          </w:rPr>
          <w:t>(一)、危机预警与识别</w:t>
        </w:r>
        <w:r>
          <w:tab/>
        </w:r>
        <w:r>
          <w:fldChar w:fldCharType="begin"/>
        </w:r>
        <w:r>
          <w:instrText xml:space="preserve"> PAGEREF _Toc23435 \h </w:instrText>
        </w:r>
        <w:r>
          <w:fldChar w:fldCharType="separate"/>
        </w:r>
        <w:r>
          <w:t>7</w:t>
        </w:r>
        <w:r>
          <w:fldChar w:fldCharType="end"/>
        </w:r>
      </w:hyperlink>
    </w:p>
    <w:p>
      <w:pPr>
        <w:pStyle w:val="TOC2"/>
        <w:tabs>
          <w:tab w:val="right" w:leader="dot" w:pos="8306"/>
        </w:tabs>
      </w:pPr>
      <w:hyperlink w:anchor="_Toc5462" w:history="1">
        <w:r>
          <w:rPr>
            <w:rFonts w:ascii="仿宋" w:eastAsia="仿宋" w:hAnsi="仿宋" w:cs="仿宋" w:hint="eastAsia"/>
            <w:lang w:eastAsia="zh-CN"/>
          </w:rPr>
          <w:t>(二)、危机应对与恢复</w:t>
        </w:r>
        <w:r>
          <w:tab/>
        </w:r>
        <w:r>
          <w:fldChar w:fldCharType="begin"/>
        </w:r>
        <w:r>
          <w:instrText xml:space="preserve"> PAGEREF _Toc5462 \h </w:instrText>
        </w:r>
        <w:r>
          <w:fldChar w:fldCharType="separate"/>
        </w:r>
        <w:r>
          <w:t>8</w:t>
        </w:r>
        <w:r>
          <w:fldChar w:fldCharType="end"/>
        </w:r>
      </w:hyperlink>
    </w:p>
    <w:p>
      <w:pPr>
        <w:pStyle w:val="TOC1"/>
        <w:tabs>
          <w:tab w:val="right" w:leader="dot" w:pos="8306"/>
        </w:tabs>
      </w:pPr>
      <w:hyperlink w:anchor="_Toc28141" w:history="1">
        <w:r>
          <w:rPr>
            <w:rFonts w:ascii="仿宋" w:eastAsia="仿宋" w:hAnsi="仿宋" w:cs="仿宋" w:hint="eastAsia"/>
            <w:lang w:eastAsia="zh-CN"/>
          </w:rPr>
          <w:t>四、氢氧化镉项目可持续发展</w:t>
        </w:r>
        <w:r>
          <w:tab/>
        </w:r>
        <w:r>
          <w:fldChar w:fldCharType="begin"/>
        </w:r>
        <w:r>
          <w:instrText xml:space="preserve"> PAGEREF _Toc28141 \h </w:instrText>
        </w:r>
        <w:r>
          <w:fldChar w:fldCharType="separate"/>
        </w:r>
        <w:r>
          <w:t>9</w:t>
        </w:r>
        <w:r>
          <w:fldChar w:fldCharType="end"/>
        </w:r>
      </w:hyperlink>
    </w:p>
    <w:p>
      <w:pPr>
        <w:pStyle w:val="TOC2"/>
        <w:tabs>
          <w:tab w:val="right" w:leader="dot" w:pos="8306"/>
        </w:tabs>
      </w:pPr>
      <w:hyperlink w:anchor="_Toc24883" w:history="1">
        <w:r>
          <w:rPr>
            <w:rFonts w:ascii="仿宋" w:eastAsia="仿宋" w:hAnsi="仿宋" w:cs="仿宋" w:hint="eastAsia"/>
            <w:lang w:eastAsia="zh-CN"/>
          </w:rPr>
          <w:t>(一)、可持续战略与实践</w:t>
        </w:r>
        <w:r>
          <w:tab/>
        </w:r>
        <w:r>
          <w:fldChar w:fldCharType="begin"/>
        </w:r>
        <w:r>
          <w:instrText xml:space="preserve"> PAGEREF _Toc24883 \h </w:instrText>
        </w:r>
        <w:r>
          <w:fldChar w:fldCharType="separate"/>
        </w:r>
        <w:r>
          <w:t>9</w:t>
        </w:r>
        <w:r>
          <w:fldChar w:fldCharType="end"/>
        </w:r>
      </w:hyperlink>
    </w:p>
    <w:p>
      <w:pPr>
        <w:pStyle w:val="TOC2"/>
        <w:tabs>
          <w:tab w:val="right" w:leader="dot" w:pos="8306"/>
        </w:tabs>
      </w:pPr>
      <w:hyperlink w:anchor="_Toc9070" w:history="1">
        <w:r>
          <w:rPr>
            <w:rFonts w:ascii="仿宋" w:eastAsia="仿宋" w:hAnsi="仿宋" w:cs="仿宋" w:hint="eastAsia"/>
            <w:lang w:eastAsia="zh-CN"/>
          </w:rPr>
          <w:t>(二)、环保与社会责任</w:t>
        </w:r>
        <w:r>
          <w:tab/>
        </w:r>
        <w:r>
          <w:fldChar w:fldCharType="begin"/>
        </w:r>
        <w:r>
          <w:instrText xml:space="preserve"> PAGEREF _Toc9070 \h </w:instrText>
        </w:r>
        <w:r>
          <w:fldChar w:fldCharType="separate"/>
        </w:r>
        <w:r>
          <w:t>10</w:t>
        </w:r>
        <w:r>
          <w:fldChar w:fldCharType="end"/>
        </w:r>
      </w:hyperlink>
    </w:p>
    <w:p>
      <w:pPr>
        <w:pStyle w:val="TOC1"/>
        <w:tabs>
          <w:tab w:val="right" w:leader="dot" w:pos="8306"/>
        </w:tabs>
      </w:pPr>
      <w:hyperlink w:anchor="_Toc3841" w:history="1">
        <w:r>
          <w:rPr>
            <w:rFonts w:ascii="仿宋" w:eastAsia="仿宋" w:hAnsi="仿宋" w:cs="仿宋" w:hint="eastAsia"/>
            <w:lang w:eastAsia="zh-CN"/>
          </w:rPr>
          <w:t>五、氢氧化镉项目概论</w:t>
        </w:r>
        <w:r>
          <w:tab/>
        </w:r>
        <w:r>
          <w:fldChar w:fldCharType="begin"/>
        </w:r>
        <w:r>
          <w:instrText xml:space="preserve"> PAGEREF _Toc3841 \h </w:instrText>
        </w:r>
        <w:r>
          <w:fldChar w:fldCharType="separate"/>
        </w:r>
        <w:r>
          <w:t>11</w:t>
        </w:r>
        <w:r>
          <w:fldChar w:fldCharType="end"/>
        </w:r>
      </w:hyperlink>
    </w:p>
    <w:p>
      <w:pPr>
        <w:pStyle w:val="TOC2"/>
        <w:tabs>
          <w:tab w:val="right" w:leader="dot" w:pos="8306"/>
        </w:tabs>
      </w:pPr>
      <w:hyperlink w:anchor="_Toc25135" w:history="1">
        <w:r>
          <w:rPr>
            <w:rFonts w:ascii="仿宋" w:eastAsia="仿宋" w:hAnsi="仿宋" w:cs="仿宋" w:hint="eastAsia"/>
            <w:lang w:eastAsia="zh-CN"/>
          </w:rPr>
          <w:t>(一)、氢氧化镉项目概况</w:t>
        </w:r>
        <w:r>
          <w:tab/>
        </w:r>
        <w:r>
          <w:fldChar w:fldCharType="begin"/>
        </w:r>
        <w:r>
          <w:instrText xml:space="preserve"> PAGEREF _Toc25135 \h </w:instrText>
        </w:r>
        <w:r>
          <w:fldChar w:fldCharType="separate"/>
        </w:r>
        <w:r>
          <w:t>11</w:t>
        </w:r>
        <w:r>
          <w:fldChar w:fldCharType="end"/>
        </w:r>
      </w:hyperlink>
    </w:p>
    <w:p>
      <w:pPr>
        <w:pStyle w:val="TOC2"/>
        <w:tabs>
          <w:tab w:val="right" w:leader="dot" w:pos="8306"/>
        </w:tabs>
      </w:pPr>
      <w:hyperlink w:anchor="_Toc24803" w:history="1">
        <w:r>
          <w:rPr>
            <w:rFonts w:ascii="仿宋" w:eastAsia="仿宋" w:hAnsi="仿宋" w:cs="仿宋" w:hint="eastAsia"/>
            <w:lang w:eastAsia="zh-CN"/>
          </w:rPr>
          <w:t>(二)、氢氧化镉项目目标</w:t>
        </w:r>
        <w:r>
          <w:tab/>
        </w:r>
        <w:r>
          <w:fldChar w:fldCharType="begin"/>
        </w:r>
        <w:r>
          <w:instrText xml:space="preserve"> PAGEREF _Toc24803 \h </w:instrText>
        </w:r>
        <w:r>
          <w:fldChar w:fldCharType="separate"/>
        </w:r>
        <w:r>
          <w:t>13</w:t>
        </w:r>
        <w:r>
          <w:fldChar w:fldCharType="end"/>
        </w:r>
      </w:hyperlink>
    </w:p>
    <w:p>
      <w:pPr>
        <w:pStyle w:val="TOC2"/>
        <w:tabs>
          <w:tab w:val="right" w:leader="dot" w:pos="8306"/>
        </w:tabs>
      </w:pPr>
      <w:hyperlink w:anchor="_Toc3645" w:history="1">
        <w:r>
          <w:rPr>
            <w:rFonts w:ascii="仿宋" w:eastAsia="仿宋" w:hAnsi="仿宋" w:cs="仿宋" w:hint="eastAsia"/>
            <w:lang w:eastAsia="zh-CN"/>
          </w:rPr>
          <w:t>(三)、氢氧化镉项目提出的理由</w:t>
        </w:r>
        <w:r>
          <w:tab/>
        </w:r>
        <w:r>
          <w:fldChar w:fldCharType="begin"/>
        </w:r>
        <w:r>
          <w:instrText xml:space="preserve"> PAGEREF _Toc3645 \h </w:instrText>
        </w:r>
        <w:r>
          <w:fldChar w:fldCharType="separate"/>
        </w:r>
        <w:r>
          <w:t>14</w:t>
        </w:r>
        <w:r>
          <w:fldChar w:fldCharType="end"/>
        </w:r>
      </w:hyperlink>
    </w:p>
    <w:p>
      <w:pPr>
        <w:pStyle w:val="TOC2"/>
        <w:tabs>
          <w:tab w:val="right" w:leader="dot" w:pos="8306"/>
        </w:tabs>
      </w:pPr>
      <w:hyperlink w:anchor="_Toc4932" w:history="1">
        <w:r>
          <w:rPr>
            <w:rFonts w:ascii="仿宋" w:eastAsia="仿宋" w:hAnsi="仿宋" w:cs="仿宋" w:hint="eastAsia"/>
            <w:lang w:eastAsia="zh-CN"/>
          </w:rPr>
          <w:t>(四)、氢氧化镉项目意义</w:t>
        </w:r>
        <w:r>
          <w:tab/>
        </w:r>
        <w:r>
          <w:fldChar w:fldCharType="begin"/>
        </w:r>
        <w:r>
          <w:instrText xml:space="preserve"> PAGEREF _Toc4932 \h </w:instrText>
        </w:r>
        <w:r>
          <w:fldChar w:fldCharType="separate"/>
        </w:r>
        <w:r>
          <w:t>15</w:t>
        </w:r>
        <w:r>
          <w:fldChar w:fldCharType="end"/>
        </w:r>
      </w:hyperlink>
    </w:p>
    <w:p>
      <w:pPr>
        <w:pStyle w:val="TOC2"/>
        <w:tabs>
          <w:tab w:val="right" w:leader="dot" w:pos="8306"/>
        </w:tabs>
      </w:pPr>
      <w:hyperlink w:anchor="_Toc159" w:history="1">
        <w:r>
          <w:rPr>
            <w:rFonts w:ascii="仿宋" w:eastAsia="仿宋" w:hAnsi="仿宋" w:cs="仿宋" w:hint="eastAsia"/>
            <w:lang w:eastAsia="zh-CN"/>
          </w:rPr>
          <w:t>(五)、氢氧化镉项目背景</w:t>
        </w:r>
        <w:r>
          <w:tab/>
        </w:r>
        <w:r>
          <w:fldChar w:fldCharType="begin"/>
        </w:r>
        <w:r>
          <w:instrText xml:space="preserve"> PAGEREF _Toc159 \h </w:instrText>
        </w:r>
        <w:r>
          <w:fldChar w:fldCharType="separate"/>
        </w:r>
        <w:r>
          <w:t>16</w:t>
        </w:r>
        <w:r>
          <w:fldChar w:fldCharType="end"/>
        </w:r>
      </w:hyperlink>
    </w:p>
    <w:p>
      <w:pPr>
        <w:pStyle w:val="TOC1"/>
        <w:tabs>
          <w:tab w:val="right" w:leader="dot" w:pos="8306"/>
        </w:tabs>
      </w:pPr>
      <w:hyperlink w:anchor="_Toc6188" w:history="1">
        <w:r>
          <w:rPr>
            <w:rFonts w:ascii="仿宋" w:eastAsia="仿宋" w:hAnsi="仿宋" w:cs="仿宋" w:hint="eastAsia"/>
            <w:lang w:eastAsia="zh-CN"/>
          </w:rPr>
          <w:t>六、氢氧化镉项目绩效评估</w:t>
        </w:r>
        <w:r>
          <w:tab/>
        </w:r>
        <w:r>
          <w:fldChar w:fldCharType="begin"/>
        </w:r>
        <w:r>
          <w:instrText xml:space="preserve"> PAGEREF _Toc6188 \h </w:instrText>
        </w:r>
        <w:r>
          <w:fldChar w:fldCharType="separate"/>
        </w:r>
        <w:r>
          <w:t>17</w:t>
        </w:r>
        <w:r>
          <w:fldChar w:fldCharType="end"/>
        </w:r>
      </w:hyperlink>
    </w:p>
    <w:p>
      <w:pPr>
        <w:pStyle w:val="TOC2"/>
        <w:tabs>
          <w:tab w:val="right" w:leader="dot" w:pos="8306"/>
        </w:tabs>
      </w:pPr>
      <w:hyperlink w:anchor="_Toc29659" w:history="1">
        <w:r>
          <w:rPr>
            <w:rFonts w:ascii="仿宋" w:eastAsia="仿宋" w:hAnsi="仿宋" w:cs="仿宋" w:hint="eastAsia"/>
            <w:lang w:eastAsia="zh-CN"/>
          </w:rPr>
          <w:t>(一)、绩效评估指标</w:t>
        </w:r>
        <w:r>
          <w:tab/>
        </w:r>
        <w:r>
          <w:fldChar w:fldCharType="begin"/>
        </w:r>
        <w:r>
          <w:instrText xml:space="preserve"> PAGEREF _Toc29659 \h </w:instrText>
        </w:r>
        <w:r>
          <w:fldChar w:fldCharType="separate"/>
        </w:r>
        <w:r>
          <w:t>17</w:t>
        </w:r>
        <w:r>
          <w:fldChar w:fldCharType="end"/>
        </w:r>
      </w:hyperlink>
    </w:p>
    <w:p>
      <w:pPr>
        <w:pStyle w:val="TOC2"/>
        <w:tabs>
          <w:tab w:val="right" w:leader="dot" w:pos="8306"/>
        </w:tabs>
      </w:pPr>
      <w:hyperlink w:anchor="_Toc30272" w:history="1">
        <w:r>
          <w:rPr>
            <w:rFonts w:ascii="仿宋" w:eastAsia="仿宋" w:hAnsi="仿宋" w:cs="仿宋" w:hint="eastAsia"/>
            <w:lang w:eastAsia="zh-CN"/>
          </w:rPr>
          <w:t>(二)、绩效评估方法</w:t>
        </w:r>
        <w:r>
          <w:tab/>
        </w:r>
        <w:r>
          <w:fldChar w:fldCharType="begin"/>
        </w:r>
        <w:r>
          <w:instrText xml:space="preserve"> PAGEREF _Toc30272 \h </w:instrText>
        </w:r>
        <w:r>
          <w:fldChar w:fldCharType="separate"/>
        </w:r>
        <w:r>
          <w:t>18</w:t>
        </w:r>
        <w:r>
          <w:fldChar w:fldCharType="end"/>
        </w:r>
      </w:hyperlink>
    </w:p>
    <w:p>
      <w:pPr>
        <w:pStyle w:val="TOC2"/>
        <w:tabs>
          <w:tab w:val="right" w:leader="dot" w:pos="8306"/>
        </w:tabs>
      </w:pPr>
      <w:hyperlink w:anchor="_Toc31078" w:history="1">
        <w:r>
          <w:rPr>
            <w:rFonts w:ascii="仿宋" w:eastAsia="仿宋" w:hAnsi="仿宋" w:cs="仿宋" w:hint="eastAsia"/>
            <w:lang w:eastAsia="zh-CN"/>
          </w:rPr>
          <w:t>(三)、绩效评估周期</w:t>
        </w:r>
        <w:r>
          <w:tab/>
        </w:r>
        <w:r>
          <w:fldChar w:fldCharType="begin"/>
        </w:r>
        <w:r>
          <w:instrText xml:space="preserve"> PAGEREF _Toc31078 \h </w:instrText>
        </w:r>
        <w:r>
          <w:fldChar w:fldCharType="separate"/>
        </w:r>
        <w:r>
          <w:t>19</w:t>
        </w:r>
        <w:r>
          <w:fldChar w:fldCharType="end"/>
        </w:r>
      </w:hyperlink>
    </w:p>
    <w:p>
      <w:pPr>
        <w:pStyle w:val="TOC1"/>
        <w:tabs>
          <w:tab w:val="right" w:leader="dot" w:pos="8306"/>
        </w:tabs>
      </w:pPr>
      <w:hyperlink w:anchor="_Toc12511" w:history="1">
        <w:r>
          <w:rPr>
            <w:rFonts w:ascii="仿宋" w:eastAsia="仿宋" w:hAnsi="仿宋" w:cs="仿宋" w:hint="eastAsia"/>
            <w:lang w:eastAsia="zh-CN"/>
          </w:rPr>
          <w:t>七、氢氧化镉项目人力资源培养与发展</w:t>
        </w:r>
        <w:r>
          <w:tab/>
        </w:r>
        <w:r>
          <w:fldChar w:fldCharType="begin"/>
        </w:r>
        <w:r>
          <w:instrText xml:space="preserve"> PAGEREF _Toc12511 \h </w:instrText>
        </w:r>
        <w:r>
          <w:fldChar w:fldCharType="separate"/>
        </w:r>
        <w:r>
          <w:t>20</w:t>
        </w:r>
        <w:r>
          <w:fldChar w:fldCharType="end"/>
        </w:r>
      </w:hyperlink>
    </w:p>
    <w:p>
      <w:pPr>
        <w:pStyle w:val="TOC2"/>
        <w:tabs>
          <w:tab w:val="right" w:leader="dot" w:pos="8306"/>
        </w:tabs>
      </w:pPr>
      <w:hyperlink w:anchor="_Toc26597" w:history="1">
        <w:r>
          <w:rPr>
            <w:rFonts w:ascii="仿宋" w:eastAsia="仿宋" w:hAnsi="仿宋" w:cs="仿宋" w:hint="eastAsia"/>
            <w:lang w:eastAsia="zh-CN"/>
          </w:rPr>
          <w:t>(一)、人才需求与规划</w:t>
        </w:r>
        <w:r>
          <w:tab/>
        </w:r>
        <w:r>
          <w:fldChar w:fldCharType="begin"/>
        </w:r>
        <w:r>
          <w:instrText xml:space="preserve"> PAGEREF _Toc26597 \h </w:instrText>
        </w:r>
        <w:r>
          <w:fldChar w:fldCharType="separate"/>
        </w:r>
        <w:r>
          <w:t>20</w:t>
        </w:r>
        <w:r>
          <w:fldChar w:fldCharType="end"/>
        </w:r>
      </w:hyperlink>
    </w:p>
    <w:p>
      <w:pPr>
        <w:pStyle w:val="TOC2"/>
        <w:tabs>
          <w:tab w:val="right" w:leader="dot" w:pos="8306"/>
        </w:tabs>
      </w:pPr>
      <w:hyperlink w:anchor="_Toc2544" w:history="1">
        <w:r>
          <w:rPr>
            <w:rFonts w:ascii="仿宋" w:eastAsia="仿宋" w:hAnsi="仿宋" w:cs="仿宋" w:hint="eastAsia"/>
            <w:lang w:eastAsia="zh-CN"/>
          </w:rPr>
          <w:t>(二)、培训与发展计划</w:t>
        </w:r>
        <w:r>
          <w:tab/>
        </w:r>
        <w:r>
          <w:fldChar w:fldCharType="begin"/>
        </w:r>
        <w:r>
          <w:instrText xml:space="preserve"> PAGEREF _Toc2544 \h </w:instrText>
        </w:r>
        <w:r>
          <w:fldChar w:fldCharType="separate"/>
        </w:r>
        <w:r>
          <w:t>21</w:t>
        </w:r>
        <w:r>
          <w:fldChar w:fldCharType="end"/>
        </w:r>
      </w:hyperlink>
    </w:p>
    <w:p>
      <w:pPr>
        <w:pStyle w:val="TOC1"/>
        <w:tabs>
          <w:tab w:val="right" w:leader="dot" w:pos="8306"/>
        </w:tabs>
      </w:pPr>
      <w:hyperlink w:anchor="_Toc28713" w:history="1">
        <w:r>
          <w:rPr>
            <w:rFonts w:ascii="仿宋" w:eastAsia="仿宋" w:hAnsi="仿宋" w:cs="仿宋" w:hint="eastAsia"/>
            <w:lang w:eastAsia="zh-CN"/>
          </w:rPr>
          <w:t>八、氢氧化镉项目技术管理</w:t>
        </w:r>
        <w:r>
          <w:tab/>
        </w:r>
        <w:r>
          <w:fldChar w:fldCharType="begin"/>
        </w:r>
        <w:r>
          <w:instrText xml:space="preserve"> PAGEREF _Toc28713 \h </w:instrText>
        </w:r>
        <w:r>
          <w:fldChar w:fldCharType="separate"/>
        </w:r>
        <w:r>
          <w:t>21</w:t>
        </w:r>
        <w:r>
          <w:fldChar w:fldCharType="end"/>
        </w:r>
      </w:hyperlink>
    </w:p>
    <w:p>
      <w:pPr>
        <w:pStyle w:val="TOC2"/>
        <w:tabs>
          <w:tab w:val="right" w:leader="dot" w:pos="8306"/>
        </w:tabs>
      </w:pPr>
      <w:hyperlink w:anchor="_Toc13152" w:history="1">
        <w:r>
          <w:rPr>
            <w:rFonts w:ascii="仿宋" w:eastAsia="仿宋" w:hAnsi="仿宋" w:cs="仿宋" w:hint="eastAsia"/>
            <w:lang w:eastAsia="zh-CN"/>
          </w:rPr>
          <w:t>(一)、技术方案选用方向</w:t>
        </w:r>
        <w:r>
          <w:tab/>
        </w:r>
        <w:r>
          <w:fldChar w:fldCharType="begin"/>
        </w:r>
        <w:r>
          <w:instrText xml:space="preserve"> PAGEREF _Toc13152 \h </w:instrText>
        </w:r>
        <w:r>
          <w:fldChar w:fldCharType="separate"/>
        </w:r>
        <w:r>
          <w:t>21</w:t>
        </w:r>
        <w:r>
          <w:fldChar w:fldCharType="end"/>
        </w:r>
      </w:hyperlink>
    </w:p>
    <w:p>
      <w:pPr>
        <w:pStyle w:val="TOC2"/>
        <w:tabs>
          <w:tab w:val="right" w:leader="dot" w:pos="8306"/>
        </w:tabs>
      </w:pPr>
      <w:hyperlink w:anchor="_Toc14150" w:history="1">
        <w:r>
          <w:rPr>
            <w:rFonts w:ascii="仿宋" w:eastAsia="仿宋" w:hAnsi="仿宋" w:cs="仿宋" w:hint="eastAsia"/>
            <w:lang w:eastAsia="zh-CN"/>
          </w:rPr>
          <w:t>(二)、工艺技术方案选用原则</w:t>
        </w:r>
        <w:r>
          <w:tab/>
        </w:r>
        <w:r>
          <w:fldChar w:fldCharType="begin"/>
        </w:r>
        <w:r>
          <w:instrText xml:space="preserve"> PAGEREF _Toc14150 \h </w:instrText>
        </w:r>
        <w:r>
          <w:fldChar w:fldCharType="separate"/>
        </w:r>
        <w:r>
          <w:t>23</w:t>
        </w:r>
        <w:r>
          <w:fldChar w:fldCharType="end"/>
        </w:r>
      </w:hyperlink>
    </w:p>
    <w:p>
      <w:pPr>
        <w:pStyle w:val="TOC2"/>
        <w:tabs>
          <w:tab w:val="right" w:leader="dot" w:pos="8306"/>
        </w:tabs>
      </w:pPr>
      <w:hyperlink w:anchor="_Toc30055" w:history="1">
        <w:r>
          <w:rPr>
            <w:rFonts w:ascii="仿宋" w:eastAsia="仿宋" w:hAnsi="仿宋" w:cs="仿宋" w:hint="eastAsia"/>
            <w:lang w:eastAsia="zh-CN"/>
          </w:rPr>
          <w:t>(三)、工艺技术方案要求</w:t>
        </w:r>
        <w:r>
          <w:tab/>
        </w:r>
        <w:r>
          <w:fldChar w:fldCharType="begin"/>
        </w:r>
        <w:r>
          <w:instrText xml:space="preserve"> PAGEREF _Toc30055 \h </w:instrText>
        </w:r>
        <w:r>
          <w:fldChar w:fldCharType="separate"/>
        </w:r>
        <w:r>
          <w:t>25</w:t>
        </w:r>
        <w:r>
          <w:fldChar w:fldCharType="end"/>
        </w:r>
      </w:hyperlink>
    </w:p>
    <w:p>
      <w:pPr>
        <w:pStyle w:val="TOC1"/>
        <w:tabs>
          <w:tab w:val="right" w:leader="dot" w:pos="8306"/>
        </w:tabs>
      </w:pPr>
      <w:hyperlink w:anchor="_Toc1595" w:history="1">
        <w:r>
          <w:rPr>
            <w:rFonts w:ascii="仿宋" w:eastAsia="仿宋" w:hAnsi="仿宋" w:cs="仿宋" w:hint="eastAsia"/>
            <w:lang w:eastAsia="zh-CN"/>
          </w:rPr>
          <w:t>九、氢氧化镉项目社会影响</w:t>
        </w:r>
        <w:r>
          <w:tab/>
        </w:r>
        <w:r>
          <w:fldChar w:fldCharType="begin"/>
        </w:r>
        <w:r>
          <w:instrText xml:space="preserve"> PAGEREF _Toc1595 \h </w:instrText>
        </w:r>
        <w:r>
          <w:fldChar w:fldCharType="separate"/>
        </w:r>
        <w:r>
          <w:t>27</w:t>
        </w:r>
        <w:r>
          <w:fldChar w:fldCharType="end"/>
        </w:r>
      </w:hyperlink>
    </w:p>
    <w:p>
      <w:pPr>
        <w:pStyle w:val="TOC2"/>
        <w:tabs>
          <w:tab w:val="right" w:leader="dot" w:pos="8306"/>
        </w:tabs>
      </w:pPr>
      <w:hyperlink w:anchor="_Toc14341" w:history="1">
        <w:r>
          <w:rPr>
            <w:rFonts w:ascii="仿宋" w:eastAsia="仿宋" w:hAnsi="仿宋" w:cs="仿宋" w:hint="eastAsia"/>
            <w:lang w:eastAsia="zh-CN"/>
          </w:rPr>
          <w:t>(一)、社会责任与义务</w:t>
        </w:r>
        <w:r>
          <w:tab/>
        </w:r>
        <w:r>
          <w:fldChar w:fldCharType="begin"/>
        </w:r>
        <w:r>
          <w:instrText xml:space="preserve"> PAGEREF _Toc14341 \h </w:instrText>
        </w:r>
        <w:r>
          <w:fldChar w:fldCharType="separate"/>
        </w:r>
        <w:r>
          <w:t>27</w:t>
        </w:r>
        <w:r>
          <w:fldChar w:fldCharType="end"/>
        </w:r>
      </w:hyperlink>
    </w:p>
    <w:p>
      <w:pPr>
        <w:pStyle w:val="TOC2"/>
        <w:tabs>
          <w:tab w:val="right" w:leader="dot" w:pos="8306"/>
        </w:tabs>
      </w:pPr>
      <w:hyperlink w:anchor="_Toc25605" w:history="1">
        <w:r>
          <w:rPr>
            <w:rFonts w:ascii="仿宋" w:eastAsia="仿宋" w:hAnsi="仿宋" w:cs="仿宋" w:hint="eastAsia"/>
            <w:lang w:eastAsia="zh-CN"/>
          </w:rPr>
          <w:t>(二)、社会参与与沟通</w:t>
        </w:r>
        <w:r>
          <w:tab/>
        </w:r>
        <w:r>
          <w:fldChar w:fldCharType="begin"/>
        </w:r>
        <w:r>
          <w:instrText xml:space="preserve"> PAGEREF _Toc25605 \h </w:instrText>
        </w:r>
        <w:r>
          <w:fldChar w:fldCharType="separate"/>
        </w:r>
        <w:r>
          <w:t>28</w:t>
        </w:r>
        <w:r>
          <w:fldChar w:fldCharType="end"/>
        </w:r>
      </w:hyperlink>
    </w:p>
    <w:p>
      <w:pPr>
        <w:pStyle w:val="TOC1"/>
        <w:tabs>
          <w:tab w:val="right" w:leader="dot" w:pos="8306"/>
        </w:tabs>
      </w:pPr>
      <w:hyperlink w:anchor="_Toc4441" w:history="1">
        <w:r>
          <w:rPr>
            <w:rFonts w:ascii="仿宋" w:eastAsia="仿宋" w:hAnsi="仿宋" w:cs="仿宋" w:hint="eastAsia"/>
            <w:lang w:eastAsia="zh-CN"/>
          </w:rPr>
          <w:t>十、氢氧化镉项目风险管理</w:t>
        </w:r>
        <w:r>
          <w:tab/>
        </w:r>
        <w:r>
          <w:fldChar w:fldCharType="begin"/>
        </w:r>
        <w:r>
          <w:instrText xml:space="preserve"> PAGEREF _Toc4441 \h </w:instrText>
        </w:r>
        <w:r>
          <w:fldChar w:fldCharType="separate"/>
        </w:r>
        <w:r>
          <w:t>29</w:t>
        </w:r>
        <w:r>
          <w:fldChar w:fldCharType="end"/>
        </w:r>
      </w:hyperlink>
    </w:p>
    <w:p>
      <w:pPr>
        <w:pStyle w:val="TOC2"/>
        <w:tabs>
          <w:tab w:val="right" w:leader="dot" w:pos="8306"/>
        </w:tabs>
      </w:pPr>
      <w:hyperlink w:anchor="_Toc21777" w:history="1">
        <w:r>
          <w:rPr>
            <w:rFonts w:ascii="仿宋" w:eastAsia="仿宋" w:hAnsi="仿宋" w:cs="仿宋" w:hint="eastAsia"/>
            <w:lang w:eastAsia="zh-CN"/>
          </w:rPr>
          <w:t>(一)、风险识别与评估</w:t>
        </w:r>
        <w:r>
          <w:tab/>
        </w:r>
        <w:r>
          <w:fldChar w:fldCharType="begin"/>
        </w:r>
        <w:r>
          <w:instrText xml:space="preserve"> PAGEREF _Toc21777 \h </w:instrText>
        </w:r>
        <w:r>
          <w:fldChar w:fldCharType="separate"/>
        </w:r>
        <w:r>
          <w:t>29</w:t>
        </w:r>
        <w:r>
          <w:fldChar w:fldCharType="end"/>
        </w:r>
      </w:hyperlink>
    </w:p>
    <w:p>
      <w:pPr>
        <w:pStyle w:val="TOC2"/>
        <w:tabs>
          <w:tab w:val="right" w:leader="dot" w:pos="8306"/>
        </w:tabs>
      </w:pPr>
      <w:hyperlink w:anchor="_Toc18368" w:history="1">
        <w:r>
          <w:rPr>
            <w:rFonts w:ascii="仿宋" w:eastAsia="仿宋" w:hAnsi="仿宋" w:cs="仿宋" w:hint="eastAsia"/>
            <w:lang w:eastAsia="zh-CN"/>
          </w:rPr>
          <w:t>(二)、风险应对策略</w:t>
        </w:r>
        <w:r>
          <w:tab/>
        </w:r>
        <w:r>
          <w:fldChar w:fldCharType="begin"/>
        </w:r>
        <w:r>
          <w:instrText xml:space="preserve"> PAGEREF _Toc18368 \h </w:instrText>
        </w:r>
        <w:r>
          <w:fldChar w:fldCharType="separate"/>
        </w:r>
        <w:r>
          <w:t>30</w:t>
        </w:r>
        <w:r>
          <w:fldChar w:fldCharType="end"/>
        </w:r>
      </w:hyperlink>
    </w:p>
    <w:p>
      <w:pPr>
        <w:pStyle w:val="TOC2"/>
        <w:tabs>
          <w:tab w:val="right" w:leader="dot" w:pos="8306"/>
        </w:tabs>
      </w:pPr>
      <w:hyperlink w:anchor="_Toc4962" w:history="1">
        <w:r>
          <w:rPr>
            <w:rFonts w:ascii="仿宋" w:eastAsia="仿宋" w:hAnsi="仿宋" w:cs="仿宋" w:hint="eastAsia"/>
            <w:lang w:eastAsia="zh-CN"/>
          </w:rPr>
          <w:t>(三)、风险监控与控制</w:t>
        </w:r>
        <w:r>
          <w:tab/>
        </w:r>
        <w:r>
          <w:fldChar w:fldCharType="begin"/>
        </w:r>
        <w:r>
          <w:instrText xml:space="preserve"> PAGEREF _Toc4962 \h </w:instrText>
        </w:r>
        <w:r>
          <w:fldChar w:fldCharType="separate"/>
        </w:r>
        <w:r>
          <w:t>32</w:t>
        </w:r>
        <w:r>
          <w:fldChar w:fldCharType="end"/>
        </w:r>
      </w:hyperlink>
    </w:p>
    <w:p>
      <w:pPr>
        <w:pStyle w:val="TOC1"/>
        <w:tabs>
          <w:tab w:val="right" w:leader="dot" w:pos="8306"/>
        </w:tabs>
      </w:pPr>
      <w:hyperlink w:anchor="_Toc28125" w:history="1">
        <w:r>
          <w:rPr>
            <w:rFonts w:ascii="仿宋" w:eastAsia="仿宋" w:hAnsi="仿宋" w:cs="仿宋" w:hint="eastAsia"/>
            <w:lang w:eastAsia="zh-CN"/>
          </w:rPr>
          <w:t>十一、生产安全保护</w:t>
        </w:r>
        <w:r>
          <w:tab/>
        </w:r>
        <w:r>
          <w:fldChar w:fldCharType="begin"/>
        </w:r>
        <w:r>
          <w:instrText xml:space="preserve"> PAGEREF _Toc28125 \h </w:instrText>
        </w:r>
        <w:r>
          <w:fldChar w:fldCharType="separate"/>
        </w:r>
        <w:r>
          <w:t>33</w:t>
        </w:r>
        <w:r>
          <w:fldChar w:fldCharType="end"/>
        </w:r>
      </w:hyperlink>
    </w:p>
    <w:p>
      <w:pPr>
        <w:pStyle w:val="TOC2"/>
        <w:tabs>
          <w:tab w:val="right" w:leader="dot" w:pos="8306"/>
        </w:tabs>
      </w:pPr>
      <w:hyperlink w:anchor="_Toc27894" w:history="1">
        <w:r>
          <w:rPr>
            <w:rFonts w:ascii="仿宋" w:eastAsia="仿宋" w:hAnsi="仿宋" w:cs="仿宋" w:hint="eastAsia"/>
            <w:lang w:eastAsia="zh-CN"/>
          </w:rPr>
          <w:t>(一)、消防安全</w:t>
        </w:r>
        <w:r>
          <w:tab/>
        </w:r>
        <w:r>
          <w:fldChar w:fldCharType="begin"/>
        </w:r>
        <w:r>
          <w:instrText xml:space="preserve"> PAGEREF _Toc27894 \h </w:instrText>
        </w:r>
        <w:r>
          <w:fldChar w:fldCharType="separate"/>
        </w:r>
        <w:r>
          <w:t>33</w:t>
        </w:r>
        <w:r>
          <w:fldChar w:fldCharType="end"/>
        </w:r>
      </w:hyperlink>
    </w:p>
    <w:p>
      <w:pPr>
        <w:pStyle w:val="TOC2"/>
        <w:tabs>
          <w:tab w:val="right" w:leader="dot" w:pos="8306"/>
        </w:tabs>
      </w:pPr>
      <w:hyperlink w:anchor="_Toc12286" w:history="1">
        <w:r>
          <w:rPr>
            <w:rFonts w:ascii="仿宋" w:eastAsia="仿宋" w:hAnsi="仿宋" w:cs="仿宋" w:hint="eastAsia"/>
            <w:lang w:eastAsia="zh-CN"/>
          </w:rPr>
          <w:t>(二)、防火防爆总图布置措施</w:t>
        </w:r>
        <w:r>
          <w:tab/>
        </w:r>
        <w:r>
          <w:fldChar w:fldCharType="begin"/>
        </w:r>
        <w:r>
          <w:instrText xml:space="preserve"> PAGEREF _Toc12286 \h </w:instrText>
        </w:r>
        <w:r>
          <w:fldChar w:fldCharType="separate"/>
        </w:r>
        <w:r>
          <w:t>34</w:t>
        </w:r>
        <w:r>
          <w:fldChar w:fldCharType="end"/>
        </w:r>
      </w:hyperlink>
    </w:p>
    <w:p>
      <w:pPr>
        <w:pStyle w:val="TOC2"/>
        <w:tabs>
          <w:tab w:val="right" w:leader="dot" w:pos="8306"/>
        </w:tabs>
      </w:pPr>
      <w:hyperlink w:anchor="_Toc8738" w:history="1">
        <w:r>
          <w:rPr>
            <w:rFonts w:ascii="仿宋" w:eastAsia="仿宋" w:hAnsi="仿宋" w:cs="仿宋" w:hint="eastAsia"/>
            <w:lang w:eastAsia="zh-CN"/>
          </w:rPr>
          <w:t>(三)、自然灾害防范措施</w:t>
        </w:r>
        <w:r>
          <w:tab/>
        </w:r>
        <w:r>
          <w:fldChar w:fldCharType="begin"/>
        </w:r>
        <w:r>
          <w:instrText xml:space="preserve"> PAGEREF _Toc8738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69" w:history="1">
        <w:r>
          <w:rPr>
            <w:rFonts w:ascii="仿宋" w:eastAsia="仿宋" w:hAnsi="仿宋" w:cs="仿宋" w:hint="eastAsia"/>
            <w:lang w:eastAsia="zh-CN"/>
          </w:rPr>
          <w:t>(四)、安全色及安全标志使用要求</w:t>
        </w:r>
        <w:r>
          <w:tab/>
        </w:r>
        <w:r>
          <w:fldChar w:fldCharType="begin"/>
        </w:r>
        <w:r>
          <w:instrText xml:space="preserve"> PAGEREF _Toc25969 \h </w:instrText>
        </w:r>
        <w:r>
          <w:fldChar w:fldCharType="separate"/>
        </w:r>
        <w:r>
          <w:t>36</w:t>
        </w:r>
        <w:r>
          <w:fldChar w:fldCharType="end"/>
        </w:r>
      </w:hyperlink>
    </w:p>
    <w:p>
      <w:pPr>
        <w:pStyle w:val="TOC2"/>
        <w:tabs>
          <w:tab w:val="right" w:leader="dot" w:pos="8306"/>
        </w:tabs>
      </w:pPr>
      <w:hyperlink w:anchor="_Toc11263" w:history="1">
        <w:r>
          <w:rPr>
            <w:rFonts w:ascii="仿宋" w:eastAsia="仿宋" w:hAnsi="仿宋" w:cs="仿宋" w:hint="eastAsia"/>
            <w:lang w:eastAsia="zh-CN"/>
          </w:rPr>
          <w:t>(五)、防尘防毒措施</w:t>
        </w:r>
        <w:r>
          <w:tab/>
        </w:r>
        <w:r>
          <w:fldChar w:fldCharType="begin"/>
        </w:r>
        <w:r>
          <w:instrText xml:space="preserve"> PAGEREF _Toc11263 \h </w:instrText>
        </w:r>
        <w:r>
          <w:fldChar w:fldCharType="separate"/>
        </w:r>
        <w:r>
          <w:t>37</w:t>
        </w:r>
        <w:r>
          <w:fldChar w:fldCharType="end"/>
        </w:r>
      </w:hyperlink>
    </w:p>
    <w:p>
      <w:pPr>
        <w:pStyle w:val="TOC2"/>
        <w:tabs>
          <w:tab w:val="right" w:leader="dot" w:pos="8306"/>
        </w:tabs>
      </w:pPr>
      <w:hyperlink w:anchor="_Toc19918" w:history="1">
        <w:r>
          <w:rPr>
            <w:rFonts w:ascii="仿宋" w:eastAsia="仿宋" w:hAnsi="仿宋" w:cs="仿宋" w:hint="eastAsia"/>
            <w:lang w:eastAsia="zh-CN"/>
          </w:rPr>
          <w:t>(六)、防静电、触电防护及防雷措施</w:t>
        </w:r>
        <w:r>
          <w:tab/>
        </w:r>
        <w:r>
          <w:fldChar w:fldCharType="begin"/>
        </w:r>
        <w:r>
          <w:instrText xml:space="preserve"> PAGEREF _Toc19918 \h </w:instrText>
        </w:r>
        <w:r>
          <w:fldChar w:fldCharType="separate"/>
        </w:r>
        <w:r>
          <w:t>38</w:t>
        </w:r>
        <w:r>
          <w:fldChar w:fldCharType="end"/>
        </w:r>
      </w:hyperlink>
    </w:p>
    <w:p>
      <w:pPr>
        <w:pStyle w:val="TOC2"/>
        <w:tabs>
          <w:tab w:val="right" w:leader="dot" w:pos="8306"/>
        </w:tabs>
      </w:pPr>
      <w:hyperlink w:anchor="_Toc21287" w:history="1">
        <w:r>
          <w:rPr>
            <w:rFonts w:ascii="仿宋" w:eastAsia="仿宋" w:hAnsi="仿宋" w:cs="仿宋" w:hint="eastAsia"/>
            <w:lang w:eastAsia="zh-CN"/>
          </w:rPr>
          <w:t>(七)、机械设备安全保障措施</w:t>
        </w:r>
        <w:r>
          <w:tab/>
        </w:r>
        <w:r>
          <w:fldChar w:fldCharType="begin"/>
        </w:r>
        <w:r>
          <w:instrText xml:space="preserve"> PAGEREF _Toc21287 \h </w:instrText>
        </w:r>
        <w:r>
          <w:fldChar w:fldCharType="separate"/>
        </w:r>
        <w:r>
          <w:t>39</w:t>
        </w:r>
        <w:r>
          <w:fldChar w:fldCharType="end"/>
        </w:r>
      </w:hyperlink>
    </w:p>
    <w:p>
      <w:pPr>
        <w:pStyle w:val="TOC1"/>
        <w:tabs>
          <w:tab w:val="right" w:leader="dot" w:pos="8306"/>
        </w:tabs>
      </w:pPr>
      <w:hyperlink w:anchor="_Toc24895" w:history="1">
        <w:r>
          <w:rPr>
            <w:rFonts w:ascii="仿宋" w:eastAsia="仿宋" w:hAnsi="仿宋" w:cs="仿宋" w:hint="eastAsia"/>
            <w:lang w:eastAsia="zh-CN"/>
          </w:rPr>
          <w:t>十二、氢氧化镉项目计划安排</w:t>
        </w:r>
        <w:r>
          <w:tab/>
        </w:r>
        <w:r>
          <w:fldChar w:fldCharType="begin"/>
        </w:r>
        <w:r>
          <w:instrText xml:space="preserve"> PAGEREF _Toc24895 \h </w:instrText>
        </w:r>
        <w:r>
          <w:fldChar w:fldCharType="separate"/>
        </w:r>
        <w:r>
          <w:t>41</w:t>
        </w:r>
        <w:r>
          <w:fldChar w:fldCharType="end"/>
        </w:r>
      </w:hyperlink>
    </w:p>
    <w:p>
      <w:pPr>
        <w:pStyle w:val="TOC2"/>
        <w:tabs>
          <w:tab w:val="right" w:leader="dot" w:pos="8306"/>
        </w:tabs>
      </w:pPr>
      <w:hyperlink w:anchor="_Toc322" w:history="1">
        <w:r>
          <w:rPr>
            <w:rFonts w:ascii="仿宋" w:eastAsia="仿宋" w:hAnsi="仿宋" w:cs="仿宋" w:hint="eastAsia"/>
            <w:lang w:eastAsia="zh-CN"/>
          </w:rPr>
          <w:t>(一)、建设周期</w:t>
        </w:r>
        <w:r>
          <w:tab/>
        </w:r>
        <w:r>
          <w:fldChar w:fldCharType="begin"/>
        </w:r>
        <w:r>
          <w:instrText xml:space="preserve"> PAGEREF _Toc322 \h </w:instrText>
        </w:r>
        <w:r>
          <w:fldChar w:fldCharType="separate"/>
        </w:r>
        <w:r>
          <w:t>41</w:t>
        </w:r>
        <w:r>
          <w:fldChar w:fldCharType="end"/>
        </w:r>
      </w:hyperlink>
    </w:p>
    <w:p>
      <w:pPr>
        <w:pStyle w:val="TOC2"/>
        <w:tabs>
          <w:tab w:val="right" w:leader="dot" w:pos="8306"/>
        </w:tabs>
      </w:pPr>
      <w:hyperlink w:anchor="_Toc5190" w:history="1">
        <w:r>
          <w:rPr>
            <w:rFonts w:ascii="仿宋" w:eastAsia="仿宋" w:hAnsi="仿宋" w:cs="仿宋" w:hint="eastAsia"/>
            <w:lang w:eastAsia="zh-CN"/>
          </w:rPr>
          <w:t>(二)、建设进度</w:t>
        </w:r>
        <w:r>
          <w:tab/>
        </w:r>
        <w:r>
          <w:fldChar w:fldCharType="begin"/>
        </w:r>
        <w:r>
          <w:instrText xml:space="preserve"> PAGEREF _Toc5190 \h </w:instrText>
        </w:r>
        <w:r>
          <w:fldChar w:fldCharType="separate"/>
        </w:r>
        <w:r>
          <w:t>42</w:t>
        </w:r>
        <w:r>
          <w:fldChar w:fldCharType="end"/>
        </w:r>
      </w:hyperlink>
    </w:p>
    <w:p>
      <w:pPr>
        <w:pStyle w:val="TOC2"/>
        <w:tabs>
          <w:tab w:val="right" w:leader="dot" w:pos="8306"/>
        </w:tabs>
      </w:pPr>
      <w:hyperlink w:anchor="_Toc19523" w:history="1">
        <w:r>
          <w:rPr>
            <w:rFonts w:ascii="仿宋" w:eastAsia="仿宋" w:hAnsi="仿宋" w:cs="仿宋" w:hint="eastAsia"/>
            <w:lang w:eastAsia="zh-CN"/>
          </w:rPr>
          <w:t>(三)、进度安排注意事项</w:t>
        </w:r>
        <w:r>
          <w:tab/>
        </w:r>
        <w:r>
          <w:fldChar w:fldCharType="begin"/>
        </w:r>
        <w:r>
          <w:instrText xml:space="preserve"> PAGEREF _Toc19523 \h </w:instrText>
        </w:r>
        <w:r>
          <w:fldChar w:fldCharType="separate"/>
        </w:r>
        <w:r>
          <w:t>42</w:t>
        </w:r>
        <w:r>
          <w:fldChar w:fldCharType="end"/>
        </w:r>
      </w:hyperlink>
    </w:p>
    <w:p>
      <w:pPr>
        <w:pStyle w:val="TOC2"/>
        <w:tabs>
          <w:tab w:val="right" w:leader="dot" w:pos="8306"/>
        </w:tabs>
      </w:pPr>
      <w:hyperlink w:anchor="_Toc12959" w:history="1">
        <w:r>
          <w:rPr>
            <w:rFonts w:ascii="仿宋" w:eastAsia="仿宋" w:hAnsi="仿宋" w:cs="仿宋" w:hint="eastAsia"/>
            <w:lang w:eastAsia="zh-CN"/>
          </w:rPr>
          <w:t>(四)、人力资源配置</w:t>
        </w:r>
        <w:r>
          <w:tab/>
        </w:r>
        <w:r>
          <w:fldChar w:fldCharType="begin"/>
        </w:r>
        <w:r>
          <w:instrText xml:space="preserve"> PAGEREF _Toc12959 \h </w:instrText>
        </w:r>
        <w:r>
          <w:fldChar w:fldCharType="separate"/>
        </w:r>
        <w:r>
          <w:t>44</w:t>
        </w:r>
        <w:r>
          <w:fldChar w:fldCharType="end"/>
        </w:r>
      </w:hyperlink>
    </w:p>
    <w:p>
      <w:pPr>
        <w:pStyle w:val="TOC1"/>
        <w:tabs>
          <w:tab w:val="right" w:leader="dot" w:pos="8306"/>
        </w:tabs>
      </w:pPr>
      <w:hyperlink w:anchor="_Toc28739" w:history="1">
        <w:r>
          <w:rPr>
            <w:rFonts w:ascii="仿宋" w:eastAsia="仿宋" w:hAnsi="仿宋" w:cs="仿宋" w:hint="eastAsia"/>
            <w:lang w:eastAsia="zh-CN"/>
          </w:rPr>
          <w:t>十三、供应链管理</w:t>
        </w:r>
        <w:r>
          <w:tab/>
        </w:r>
        <w:r>
          <w:fldChar w:fldCharType="begin"/>
        </w:r>
        <w:r>
          <w:instrText xml:space="preserve"> PAGEREF _Toc28739 \h </w:instrText>
        </w:r>
        <w:r>
          <w:fldChar w:fldCharType="separate"/>
        </w:r>
        <w:r>
          <w:t>45</w:t>
        </w:r>
        <w:r>
          <w:fldChar w:fldCharType="end"/>
        </w:r>
      </w:hyperlink>
    </w:p>
    <w:p>
      <w:pPr>
        <w:pStyle w:val="TOC2"/>
        <w:tabs>
          <w:tab w:val="right" w:leader="dot" w:pos="8306"/>
        </w:tabs>
      </w:pPr>
      <w:hyperlink w:anchor="_Toc21026" w:history="1">
        <w:r>
          <w:rPr>
            <w:rFonts w:ascii="仿宋" w:eastAsia="仿宋" w:hAnsi="仿宋" w:cs="仿宋" w:hint="eastAsia"/>
            <w:lang w:eastAsia="zh-CN"/>
          </w:rPr>
          <w:t>(一)、供应链战略规划</w:t>
        </w:r>
        <w:r>
          <w:tab/>
        </w:r>
        <w:r>
          <w:fldChar w:fldCharType="begin"/>
        </w:r>
        <w:r>
          <w:instrText xml:space="preserve"> PAGEREF _Toc21026 \h </w:instrText>
        </w:r>
        <w:r>
          <w:fldChar w:fldCharType="separate"/>
        </w:r>
        <w:r>
          <w:t>45</w:t>
        </w:r>
        <w:r>
          <w:fldChar w:fldCharType="end"/>
        </w:r>
      </w:hyperlink>
    </w:p>
    <w:p>
      <w:pPr>
        <w:pStyle w:val="TOC2"/>
        <w:tabs>
          <w:tab w:val="right" w:leader="dot" w:pos="8306"/>
        </w:tabs>
      </w:pPr>
      <w:hyperlink w:anchor="_Toc21838" w:history="1">
        <w:r>
          <w:rPr>
            <w:rFonts w:ascii="仿宋" w:eastAsia="仿宋" w:hAnsi="仿宋" w:cs="仿宋" w:hint="eastAsia"/>
            <w:lang w:eastAsia="zh-CN"/>
          </w:rPr>
          <w:t>(二)、供应商选择与合作</w:t>
        </w:r>
        <w:r>
          <w:tab/>
        </w:r>
        <w:r>
          <w:fldChar w:fldCharType="begin"/>
        </w:r>
        <w:r>
          <w:instrText xml:space="preserve"> PAGEREF _Toc21838 \h </w:instrText>
        </w:r>
        <w:r>
          <w:fldChar w:fldCharType="separate"/>
        </w:r>
        <w:r>
          <w:t>46</w:t>
        </w:r>
        <w:r>
          <w:fldChar w:fldCharType="end"/>
        </w:r>
      </w:hyperlink>
    </w:p>
    <w:p>
      <w:pPr>
        <w:pStyle w:val="TOC2"/>
        <w:tabs>
          <w:tab w:val="right" w:leader="dot" w:pos="8306"/>
        </w:tabs>
      </w:pPr>
      <w:hyperlink w:anchor="_Toc9692" w:history="1">
        <w:r>
          <w:rPr>
            <w:rFonts w:ascii="仿宋" w:eastAsia="仿宋" w:hAnsi="仿宋" w:cs="仿宋" w:hint="eastAsia"/>
            <w:lang w:eastAsia="zh-CN"/>
          </w:rPr>
          <w:t>(三)、物流与库存管理</w:t>
        </w:r>
        <w:r>
          <w:tab/>
        </w:r>
        <w:r>
          <w:fldChar w:fldCharType="begin"/>
        </w:r>
        <w:r>
          <w:instrText xml:space="preserve"> PAGEREF _Toc9692 \h </w:instrText>
        </w:r>
        <w:r>
          <w:fldChar w:fldCharType="separate"/>
        </w:r>
        <w:r>
          <w:t>48</w:t>
        </w:r>
        <w:r>
          <w:fldChar w:fldCharType="end"/>
        </w:r>
      </w:hyperlink>
    </w:p>
    <w:p>
      <w:pPr>
        <w:pStyle w:val="TOC1"/>
        <w:tabs>
          <w:tab w:val="right" w:leader="dot" w:pos="8306"/>
        </w:tabs>
      </w:pPr>
      <w:hyperlink w:anchor="_Toc26799" w:history="1">
        <w:r>
          <w:rPr>
            <w:rFonts w:ascii="仿宋" w:eastAsia="仿宋" w:hAnsi="仿宋" w:cs="仿宋" w:hint="eastAsia"/>
            <w:lang w:eastAsia="zh-CN"/>
          </w:rPr>
          <w:t>十四、氢氧化镉项目实施保障措施</w:t>
        </w:r>
        <w:r>
          <w:tab/>
        </w:r>
        <w:r>
          <w:fldChar w:fldCharType="begin"/>
        </w:r>
        <w:r>
          <w:instrText xml:space="preserve"> PAGEREF _Toc26799 \h </w:instrText>
        </w:r>
        <w:r>
          <w:fldChar w:fldCharType="separate"/>
        </w:r>
        <w:r>
          <w:t>49</w:t>
        </w:r>
        <w:r>
          <w:fldChar w:fldCharType="end"/>
        </w:r>
      </w:hyperlink>
    </w:p>
    <w:p>
      <w:pPr>
        <w:pStyle w:val="TOC2"/>
        <w:tabs>
          <w:tab w:val="right" w:leader="dot" w:pos="8306"/>
        </w:tabs>
      </w:pPr>
      <w:hyperlink w:anchor="_Toc31407" w:history="1">
        <w:r>
          <w:rPr>
            <w:rFonts w:ascii="仿宋" w:eastAsia="仿宋" w:hAnsi="仿宋" w:cs="仿宋" w:hint="eastAsia"/>
            <w:lang w:eastAsia="zh-CN"/>
          </w:rPr>
          <w:t>(一)、氢氧化镉项目实施保障机制</w:t>
        </w:r>
        <w:r>
          <w:tab/>
        </w:r>
        <w:r>
          <w:fldChar w:fldCharType="begin"/>
        </w:r>
        <w:r>
          <w:instrText xml:space="preserve"> PAGEREF _Toc31407 \h </w:instrText>
        </w:r>
        <w:r>
          <w:fldChar w:fldCharType="separate"/>
        </w:r>
        <w:r>
          <w:t>49</w:t>
        </w:r>
        <w:r>
          <w:fldChar w:fldCharType="end"/>
        </w:r>
      </w:hyperlink>
    </w:p>
    <w:p>
      <w:pPr>
        <w:pStyle w:val="TOC2"/>
        <w:tabs>
          <w:tab w:val="right" w:leader="dot" w:pos="8306"/>
        </w:tabs>
      </w:pPr>
      <w:hyperlink w:anchor="_Toc3446" w:history="1">
        <w:r>
          <w:rPr>
            <w:rFonts w:ascii="仿宋" w:eastAsia="仿宋" w:hAnsi="仿宋" w:cs="仿宋" w:hint="eastAsia"/>
            <w:lang w:eastAsia="zh-CN"/>
          </w:rPr>
          <w:t>(二)、氢氧化镉项目法律合规要求</w:t>
        </w:r>
        <w:r>
          <w:tab/>
        </w:r>
        <w:r>
          <w:fldChar w:fldCharType="begin"/>
        </w:r>
        <w:r>
          <w:instrText xml:space="preserve"> PAGEREF _Toc3446 \h </w:instrText>
        </w:r>
        <w:r>
          <w:fldChar w:fldCharType="separate"/>
        </w:r>
        <w:r>
          <w:t>53</w:t>
        </w:r>
        <w:r>
          <w:fldChar w:fldCharType="end"/>
        </w:r>
      </w:hyperlink>
    </w:p>
    <w:p>
      <w:pPr>
        <w:pStyle w:val="TOC2"/>
        <w:tabs>
          <w:tab w:val="right" w:leader="dot" w:pos="8306"/>
        </w:tabs>
      </w:pPr>
      <w:hyperlink w:anchor="_Toc12859" w:history="1">
        <w:r>
          <w:rPr>
            <w:rFonts w:ascii="仿宋" w:eastAsia="仿宋" w:hAnsi="仿宋" w:cs="仿宋" w:hint="eastAsia"/>
            <w:lang w:eastAsia="zh-CN"/>
          </w:rPr>
          <w:t>(三)、氢氧化镉项目合同管理与法律事务</w:t>
        </w:r>
        <w:r>
          <w:tab/>
        </w:r>
        <w:r>
          <w:fldChar w:fldCharType="begin"/>
        </w:r>
        <w:r>
          <w:instrText xml:space="preserve"> PAGEREF _Toc12859 \h </w:instrText>
        </w:r>
        <w:r>
          <w:fldChar w:fldCharType="separate"/>
        </w:r>
        <w:r>
          <w:t>57</w:t>
        </w:r>
        <w:r>
          <w:fldChar w:fldCharType="end"/>
        </w:r>
      </w:hyperlink>
    </w:p>
    <w:p>
      <w:pPr>
        <w:pStyle w:val="TOC2"/>
        <w:tabs>
          <w:tab w:val="right" w:leader="dot" w:pos="8306"/>
        </w:tabs>
      </w:pPr>
      <w:hyperlink w:anchor="_Toc17997" w:history="1">
        <w:r>
          <w:rPr>
            <w:rFonts w:ascii="仿宋" w:eastAsia="仿宋" w:hAnsi="仿宋" w:cs="仿宋" w:hint="eastAsia"/>
            <w:lang w:eastAsia="zh-CN"/>
          </w:rPr>
          <w:t>(四)、氢氧化镉项目知识产权保护策略</w:t>
        </w:r>
        <w:r>
          <w:tab/>
        </w:r>
        <w:r>
          <w:fldChar w:fldCharType="begin"/>
        </w:r>
        <w:r>
          <w:instrText xml:space="preserve"> PAGEREF _Toc17997 \h </w:instrText>
        </w:r>
        <w:r>
          <w:fldChar w:fldCharType="separate"/>
        </w:r>
        <w:r>
          <w:t>63</w:t>
        </w:r>
        <w:r>
          <w:fldChar w:fldCharType="end"/>
        </w:r>
      </w:hyperlink>
    </w:p>
    <w:p>
      <w:pPr>
        <w:pStyle w:val="TOC1"/>
        <w:tabs>
          <w:tab w:val="right" w:leader="dot" w:pos="8306"/>
        </w:tabs>
      </w:pPr>
      <w:hyperlink w:anchor="_Toc30184" w:history="1">
        <w:r>
          <w:rPr>
            <w:rFonts w:ascii="仿宋" w:eastAsia="仿宋" w:hAnsi="仿宋" w:cs="仿宋" w:hint="eastAsia"/>
            <w:lang w:eastAsia="zh-CN"/>
          </w:rPr>
          <w:t>十五、氢氧化镉项目治理与监督</w:t>
        </w:r>
        <w:r>
          <w:tab/>
        </w:r>
        <w:r>
          <w:fldChar w:fldCharType="begin"/>
        </w:r>
        <w:r>
          <w:instrText xml:space="preserve"> PAGEREF _Toc30184 \h </w:instrText>
        </w:r>
        <w:r>
          <w:fldChar w:fldCharType="separate"/>
        </w:r>
        <w:r>
          <w:t>65</w:t>
        </w:r>
        <w:r>
          <w:fldChar w:fldCharType="end"/>
        </w:r>
      </w:hyperlink>
    </w:p>
    <w:p>
      <w:pPr>
        <w:pStyle w:val="TOC2"/>
        <w:tabs>
          <w:tab w:val="right" w:leader="dot" w:pos="8306"/>
        </w:tabs>
      </w:pPr>
      <w:hyperlink w:anchor="_Toc2775" w:history="1">
        <w:r>
          <w:rPr>
            <w:rFonts w:ascii="仿宋" w:eastAsia="仿宋" w:hAnsi="仿宋" w:cs="仿宋" w:hint="eastAsia"/>
            <w:lang w:eastAsia="zh-CN"/>
          </w:rPr>
          <w:t>(一)、氢氧化镉项目治理结构</w:t>
        </w:r>
        <w:r>
          <w:tab/>
        </w:r>
        <w:r>
          <w:fldChar w:fldCharType="begin"/>
        </w:r>
        <w:r>
          <w:instrText xml:space="preserve"> PAGEREF _Toc2775 \h </w:instrText>
        </w:r>
        <w:r>
          <w:fldChar w:fldCharType="separate"/>
        </w:r>
        <w:r>
          <w:t>65</w:t>
        </w:r>
        <w:r>
          <w:fldChar w:fldCharType="end"/>
        </w:r>
      </w:hyperlink>
    </w:p>
    <w:p>
      <w:pPr>
        <w:pStyle w:val="TOC2"/>
        <w:tabs>
          <w:tab w:val="right" w:leader="dot" w:pos="8306"/>
        </w:tabs>
      </w:pPr>
      <w:hyperlink w:anchor="_Toc27449" w:history="1">
        <w:r>
          <w:rPr>
            <w:rFonts w:ascii="仿宋" w:eastAsia="仿宋" w:hAnsi="仿宋" w:cs="仿宋" w:hint="eastAsia"/>
            <w:lang w:eastAsia="zh-CN"/>
          </w:rPr>
          <w:t>(二)、监督与审计</w:t>
        </w:r>
        <w:r>
          <w:tab/>
        </w:r>
        <w:r>
          <w:fldChar w:fldCharType="begin"/>
        </w:r>
        <w:r>
          <w:instrText xml:space="preserve"> PAGEREF _Toc27449 \h </w:instrText>
        </w:r>
        <w:r>
          <w:fldChar w:fldCharType="separate"/>
        </w:r>
        <w:r>
          <w:t>67</w:t>
        </w:r>
        <w:r>
          <w:fldChar w:fldCharType="end"/>
        </w:r>
      </w:hyperlink>
    </w:p>
    <w:p>
      <w:pPr>
        <w:pStyle w:val="TOC1"/>
        <w:tabs>
          <w:tab w:val="right" w:leader="dot" w:pos="8306"/>
        </w:tabs>
      </w:pPr>
      <w:hyperlink w:anchor="_Toc3377" w:history="1">
        <w:r>
          <w:rPr>
            <w:rFonts w:ascii="仿宋" w:eastAsia="仿宋" w:hAnsi="仿宋" w:cs="仿宋" w:hint="eastAsia"/>
            <w:lang w:eastAsia="zh-CN"/>
          </w:rPr>
          <w:t>十六、氢氧化镉项目变更管理</w:t>
        </w:r>
        <w:r>
          <w:tab/>
        </w:r>
        <w:r>
          <w:fldChar w:fldCharType="begin"/>
        </w:r>
        <w:r>
          <w:instrText xml:space="preserve"> PAGEREF _Toc3377 \h </w:instrText>
        </w:r>
        <w:r>
          <w:fldChar w:fldCharType="separate"/>
        </w:r>
        <w:r>
          <w:t>68</w:t>
        </w:r>
        <w:r>
          <w:fldChar w:fldCharType="end"/>
        </w:r>
      </w:hyperlink>
    </w:p>
    <w:p>
      <w:pPr>
        <w:pStyle w:val="TOC2"/>
        <w:tabs>
          <w:tab w:val="right" w:leader="dot" w:pos="8306"/>
        </w:tabs>
      </w:pPr>
      <w:hyperlink w:anchor="_Toc15326" w:history="1">
        <w:r>
          <w:rPr>
            <w:rFonts w:ascii="仿宋" w:eastAsia="仿宋" w:hAnsi="仿宋" w:cs="仿宋" w:hint="eastAsia"/>
            <w:lang w:eastAsia="zh-CN"/>
          </w:rPr>
          <w:t>(一)、变更申请与评估</w:t>
        </w:r>
        <w:r>
          <w:tab/>
        </w:r>
        <w:r>
          <w:fldChar w:fldCharType="begin"/>
        </w:r>
        <w:r>
          <w:instrText xml:space="preserve"> PAGEREF _Toc15326 \h </w:instrText>
        </w:r>
        <w:r>
          <w:fldChar w:fldCharType="separate"/>
        </w:r>
        <w:r>
          <w:t>68</w:t>
        </w:r>
        <w:r>
          <w:fldChar w:fldCharType="end"/>
        </w:r>
      </w:hyperlink>
    </w:p>
    <w:p>
      <w:pPr>
        <w:pStyle w:val="TOC2"/>
        <w:tabs>
          <w:tab w:val="right" w:leader="dot" w:pos="8306"/>
        </w:tabs>
      </w:pPr>
      <w:hyperlink w:anchor="_Toc6220" w:history="1">
        <w:r>
          <w:rPr>
            <w:rFonts w:ascii="仿宋" w:eastAsia="仿宋" w:hAnsi="仿宋" w:cs="仿宋" w:hint="eastAsia"/>
            <w:lang w:eastAsia="zh-CN"/>
          </w:rPr>
          <w:t>(二)、变更实施与控制</w:t>
        </w:r>
        <w:r>
          <w:tab/>
        </w:r>
        <w:r>
          <w:fldChar w:fldCharType="begin"/>
        </w:r>
        <w:r>
          <w:instrText xml:space="preserve"> PAGEREF _Toc6220 \h </w:instrText>
        </w:r>
        <w:r>
          <w:fldChar w:fldCharType="separate"/>
        </w:r>
        <w:r>
          <w:t>69</w:t>
        </w:r>
        <w:r>
          <w:fldChar w:fldCharType="end"/>
        </w:r>
      </w:hyperlink>
    </w:p>
    <w:p>
      <w:pPr>
        <w:pStyle w:val="TOC1"/>
        <w:tabs>
          <w:tab w:val="right" w:leader="dot" w:pos="8306"/>
        </w:tabs>
      </w:pPr>
      <w:hyperlink w:anchor="_Toc5909" w:history="1">
        <w:r>
          <w:rPr>
            <w:rFonts w:ascii="仿宋" w:eastAsia="仿宋" w:hAnsi="仿宋" w:cs="仿宋" w:hint="eastAsia"/>
            <w:lang w:eastAsia="zh-CN"/>
          </w:rPr>
          <w:t>十七、氢氧化镉项目工程方案分析</w:t>
        </w:r>
        <w:r>
          <w:tab/>
        </w:r>
        <w:r>
          <w:fldChar w:fldCharType="begin"/>
        </w:r>
        <w:r>
          <w:instrText xml:space="preserve"> PAGEREF _Toc5909 \h </w:instrText>
        </w:r>
        <w:r>
          <w:fldChar w:fldCharType="separate"/>
        </w:r>
        <w:r>
          <w:t>69</w:t>
        </w:r>
        <w:r>
          <w:fldChar w:fldCharType="end"/>
        </w:r>
      </w:hyperlink>
    </w:p>
    <w:p>
      <w:pPr>
        <w:pStyle w:val="TOC2"/>
        <w:tabs>
          <w:tab w:val="right" w:leader="dot" w:pos="8306"/>
        </w:tabs>
      </w:pPr>
      <w:hyperlink w:anchor="_Toc13875" w:history="1">
        <w:r>
          <w:rPr>
            <w:rFonts w:ascii="仿宋" w:eastAsia="仿宋" w:hAnsi="仿宋" w:cs="仿宋" w:hint="eastAsia"/>
            <w:lang w:eastAsia="zh-CN"/>
          </w:rPr>
          <w:t>(一)、建筑工程设计原则</w:t>
        </w:r>
        <w:r>
          <w:tab/>
        </w:r>
        <w:r>
          <w:fldChar w:fldCharType="begin"/>
        </w:r>
        <w:r>
          <w:instrText xml:space="preserve"> PAGEREF _Toc13875 \h </w:instrText>
        </w:r>
        <w:r>
          <w:fldChar w:fldCharType="separate"/>
        </w:r>
        <w:r>
          <w:t>69</w:t>
        </w:r>
        <w:r>
          <w:fldChar w:fldCharType="end"/>
        </w:r>
      </w:hyperlink>
    </w:p>
    <w:p>
      <w:pPr>
        <w:pStyle w:val="TOC2"/>
        <w:tabs>
          <w:tab w:val="right" w:leader="dot" w:pos="8306"/>
        </w:tabs>
      </w:pPr>
      <w:hyperlink w:anchor="_Toc16221" w:history="1">
        <w:r>
          <w:rPr>
            <w:rFonts w:ascii="仿宋" w:eastAsia="仿宋" w:hAnsi="仿宋" w:cs="仿宋" w:hint="eastAsia"/>
            <w:lang w:eastAsia="zh-CN"/>
          </w:rPr>
          <w:t>(二)、土建工程建设指标</w:t>
        </w:r>
        <w:r>
          <w:tab/>
        </w:r>
        <w:r>
          <w:fldChar w:fldCharType="begin"/>
        </w:r>
        <w:r>
          <w:instrText xml:space="preserve"> PAGEREF _Toc16221 \h </w:instrText>
        </w:r>
        <w:r>
          <w:fldChar w:fldCharType="separate"/>
        </w:r>
        <w:r>
          <w:t>73</w:t>
        </w:r>
        <w:r>
          <w:fldChar w:fldCharType="end"/>
        </w:r>
      </w:hyperlink>
    </w:p>
    <w:p>
      <w:pPr>
        <w:pStyle w:val="TOC1"/>
        <w:tabs>
          <w:tab w:val="right" w:leader="dot" w:pos="8306"/>
        </w:tabs>
      </w:pPr>
      <w:hyperlink w:anchor="_Toc1412" w:history="1">
        <w:r>
          <w:rPr>
            <w:rFonts w:ascii="仿宋" w:eastAsia="仿宋" w:hAnsi="仿宋" w:cs="仿宋" w:hint="eastAsia"/>
            <w:lang w:eastAsia="zh-CN"/>
          </w:rPr>
          <w:t>十八、氢氧化镉项目实施时间节点</w:t>
        </w:r>
        <w:r>
          <w:tab/>
        </w:r>
        <w:r>
          <w:fldChar w:fldCharType="begin"/>
        </w:r>
        <w:r>
          <w:instrText xml:space="preserve"> PAGEREF _Toc1412 \h </w:instrText>
        </w:r>
        <w:r>
          <w:fldChar w:fldCharType="separate"/>
        </w:r>
        <w:r>
          <w:t>74</w:t>
        </w:r>
        <w:r>
          <w:fldChar w:fldCharType="end"/>
        </w:r>
      </w:hyperlink>
    </w:p>
    <w:p>
      <w:pPr>
        <w:pStyle w:val="TOC2"/>
        <w:tabs>
          <w:tab w:val="right" w:leader="dot" w:pos="8306"/>
        </w:tabs>
      </w:pPr>
      <w:hyperlink w:anchor="_Toc3726" w:history="1">
        <w:r>
          <w:rPr>
            <w:rFonts w:ascii="仿宋" w:eastAsia="仿宋" w:hAnsi="仿宋" w:cs="仿宋" w:hint="eastAsia"/>
            <w:lang w:eastAsia="zh-CN"/>
          </w:rPr>
          <w:t>(一)、氢氧化镉项目启动阶段时间节点</w:t>
        </w:r>
        <w:r>
          <w:tab/>
        </w:r>
        <w:r>
          <w:fldChar w:fldCharType="begin"/>
        </w:r>
        <w:r>
          <w:instrText xml:space="preserve"> PAGEREF _Toc3726 \h </w:instrText>
        </w:r>
        <w:r>
          <w:fldChar w:fldCharType="separate"/>
        </w:r>
        <w:r>
          <w:t>74</w:t>
        </w:r>
        <w:r>
          <w:fldChar w:fldCharType="end"/>
        </w:r>
      </w:hyperlink>
    </w:p>
    <w:p>
      <w:pPr>
        <w:pStyle w:val="TOC2"/>
        <w:tabs>
          <w:tab w:val="right" w:leader="dot" w:pos="8306"/>
        </w:tabs>
      </w:pPr>
      <w:hyperlink w:anchor="_Toc8095" w:history="1">
        <w:r>
          <w:rPr>
            <w:rFonts w:ascii="仿宋" w:eastAsia="仿宋" w:hAnsi="仿宋" w:cs="仿宋" w:hint="eastAsia"/>
            <w:lang w:eastAsia="zh-CN"/>
          </w:rPr>
          <w:t>(二)、氢氧化镉项目执行阶段时间节点</w:t>
        </w:r>
        <w:r>
          <w:tab/>
        </w:r>
        <w:r>
          <w:fldChar w:fldCharType="begin"/>
        </w:r>
        <w:r>
          <w:instrText xml:space="preserve"> PAGEREF _Toc8095 \h </w:instrText>
        </w:r>
        <w:r>
          <w:fldChar w:fldCharType="separate"/>
        </w:r>
        <w:r>
          <w:t>75</w:t>
        </w:r>
        <w:r>
          <w:fldChar w:fldCharType="end"/>
        </w:r>
      </w:hyperlink>
    </w:p>
    <w:p>
      <w:pPr>
        <w:pStyle w:val="TOC2"/>
        <w:tabs>
          <w:tab w:val="right" w:leader="dot" w:pos="8306"/>
        </w:tabs>
      </w:pPr>
      <w:hyperlink w:anchor="_Toc27596" w:history="1">
        <w:r>
          <w:rPr>
            <w:rFonts w:ascii="仿宋" w:eastAsia="仿宋" w:hAnsi="仿宋" w:cs="仿宋" w:hint="eastAsia"/>
            <w:lang w:eastAsia="zh-CN"/>
          </w:rPr>
          <w:t>(三)、氢氧化镉项目完成阶段时间节点</w:t>
        </w:r>
        <w:r>
          <w:tab/>
        </w:r>
        <w:r>
          <w:fldChar w:fldCharType="begin"/>
        </w:r>
        <w:r>
          <w:instrText xml:space="preserve"> PAGEREF _Toc27596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93"/>
      <w:r>
        <w:rPr>
          <w:rFonts w:ascii="仿宋" w:eastAsia="仿宋" w:hAnsi="仿宋" w:cs="仿宋" w:hint="eastAsia"/>
          <w:sz w:val="28"/>
          <w:lang w:eastAsia="zh-CN"/>
        </w:rPr>
        <w:t>一、氢氧化镉项目建设单位说明</w:t>
      </w:r>
      <w:bookmarkEnd w:id="2"/>
    </w:p>
    <w:p>
      <w:pPr>
        <w:pStyle w:val="Heading2"/>
        <w:rPr>
          <w:rFonts w:ascii="仿宋" w:eastAsia="仿宋" w:hAnsi="仿宋" w:cs="仿宋" w:hint="eastAsia"/>
          <w:lang w:eastAsia="zh-CN"/>
        </w:rPr>
      </w:pPr>
      <w:bookmarkStart w:id="3" w:name="_Toc31025"/>
      <w:r>
        <w:rPr>
          <w:rFonts w:ascii="仿宋" w:eastAsia="仿宋" w:hAnsi="仿宋" w:cs="仿宋" w:hint="eastAsia"/>
          <w:lang w:eastAsia="zh-CN"/>
        </w:rPr>
        <w:t>(一)、氢氧化镉项目承办单位基本情况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90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镉项目承办单位的XXXX，我们着眼于实现可持续的经济效益。通过技术创新和解决方案的提供，公司预计在氢氧化镉项目执行期间将获得可观的收入增长。这一收入来源主要包括氢氧化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同时，我们注重成本控制和效率提升，以确保氢氧化镉项目的可持续盈利。透过精细的管理和资源优化，公司期望实现氢氧化镉项目利润最大化。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氧化镉项目实施进行全面的投资评估，包括氢氧化镉项目启动阶段的资金投入和后续运营成本。通过对氢氧化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氢氧化镉项目实施过程中具备足够的资金流动性，公司将进行详尽的现金流分析。这包括资金需求的合理预测、氢氧化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38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64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氢氧化镉项目的主要产品是XXXX，预计年产值为XXX万元。这一产品在市场中占据着重要的地位，其广泛的应用范围使得该氢氧化镉项目的市场前景非常广阔。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氧化镉项目的xxx产品作为重要的原材料之一，将在多个领域发挥关键作用。其在建筑、交通、能源等方面的广泛应用将为整个产业链提供强大的支持，形成产业协同效应。氢氧化镉项目的年产值XXX万XXX万XXX万万元不仅反映了其在市场上的巨大潜力，更预示着它对国民经济的积极贡献。这种关联度高、涉及面广的产业关系，使得该氢氧化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02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总征地面积为XXXX平方米，相当于约XX.XX亩，其中净用地面积为XXXX平方米，红线范围内相当于约XX.XX亩。这一用地规模充分考虑了氢氧化镉项目的建设需求，保障了氢氧化镉项目在合适的空间内得以充分发展。氢氧化镉项目规划的总建筑面积为XXXX平方米，其中主体工程建设占XXXX平方米，计容建筑面积达XXXX平方米。预计建筑工程的投资将达到XXXX万元，为氢氧化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计划购置的设备共计XXXX台（套），设备购置费用为XXXX万元。这一设备购置计划充分考虑到氢氧化镉项目的生产需求和技术要求，确保了氢氧化镉项目在生产运营中具备先进的技术装备和高效的生产能力。设备的合理配置将为氢氧化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氢氧化镉项目计划总投资为XXXX万元，预计年实现营业收入为XXXX万元。这一产能规模的设定旨在确保氢氧化镉项目能够在投资与回报之间取得平衡，实现长期可持续的发展。氢氧化镉项目的总投资充分考虑到各个方面的需求，包括用地建设、设备购置等多个环节，以确保氢氧化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8362"/>
      <w:r>
        <w:rPr>
          <w:rFonts w:ascii="仿宋" w:eastAsia="仿宋" w:hAnsi="仿宋" w:cs="仿宋" w:hint="eastAsia"/>
          <w:sz w:val="28"/>
          <w:lang w:eastAsia="zh-CN"/>
        </w:rPr>
        <w:t>三、氢氧化镉项目危机管理</w:t>
      </w:r>
      <w:bookmarkEnd w:id="8"/>
    </w:p>
    <w:p>
      <w:pPr>
        <w:pStyle w:val="Heading2"/>
        <w:rPr>
          <w:rFonts w:ascii="仿宋" w:eastAsia="仿宋" w:hAnsi="仿宋" w:cs="仿宋" w:hint="eastAsia"/>
          <w:lang w:eastAsia="zh-CN"/>
        </w:rPr>
      </w:pPr>
      <w:bookmarkStart w:id="9" w:name="_Toc2343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镉项目危机管理中，危机预警与识别是确保氢氧化镉项目稳健运行的核心步骤。通过建立全面的监测机制，氢氧化镉项目团队旨在及时发现和理解潜在的风险和危机因素，以便采取及时的预防和应对措施，确保氢氧化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首先，通过深入的风险评估，氢氧化镉项目团队全面分析了整个氢氧化镉项目和各个阶段可能存在的威胁。这包括准确评估每个潜在风险的发生概率和可能影响的程度，为后续危机预警提供了有力支持。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氧化镉项目团队着重于明确定义氢氧化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氧化镉项目进展的持续监控，团队能够及时发现潜在问题并作出迅速反应。氢氧化镉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在这一阶段，团队的专业素养和反应速度将发挥至关重要的作用，以确保潜在危机能够在初期得到有效的处理，最大程度地减轻负面影响。通过危机预警与识别，氢氧化镉项目得以更有序、可控地推进。</w:t>
      </w:r>
    </w:p>
    <w:p>
      <w:pPr>
        <w:pStyle w:val="Heading2"/>
        <w:ind w:firstLine="560" w:firstLineChars="200"/>
        <w:rPr>
          <w:rFonts w:ascii="仿宋" w:eastAsia="仿宋" w:hAnsi="仿宋" w:cs="仿宋" w:hint="eastAsia"/>
          <w:sz w:val="28"/>
          <w:lang w:eastAsia="zh-CN"/>
        </w:rPr>
      </w:pPr>
      <w:bookmarkStart w:id="10" w:name="_Toc546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在危机发生时，氢氧化镉项目团队立即行动，成立了应急小组。该小组的任务是迅速制定并实施紧急应对措施，以最小化潜在损失。以下是采取的主要措施：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暂停氢氧化镉项目进度：为遏制危机蔓延，氢氧化镉项目暂时停止进行，以便全面评估当前状况。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资源重新分配：重新评估氢氧化镉项目资源的分配，确保最大限度地减小损失。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实时沟通：与关键利益相关者建立实时沟通机制，向他们传递氢氧化镉项目危机的实际状况，保障氢氧化镉项目核心利益。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在紧急应对的同时，氢氧化镉项目团队强调了团队协作和有效沟通的重要性。以下是团队协作的关键举措：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信息共享机制：建立了信息共享平台，确保团队成员能够及时获取氢氧化镉项目危机的实时信息。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领导者沟通：氢氧化镉项目领导者通过定期会议和即时沟通工具，指导团队应对危机，保持团队稳定运行。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随着危机得到初步控制，氢氧化镉项目团队转向制定恢复计划，以确保氢氧化镉项目能够从中迅速恢复。主要恢复计划包括：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修复受损的进度计划：重新评估氢氧化镉项目进度，制定修复计划，确保氢氧化镉项目尽快回归正常进程。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重新调整资源分配：优化资源分配，确保氢氧化镉项目在有限资源下高效运转。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风险管理机制加强：对氢氧化镉项目风险进行全面评估，制定更强化的风险管理策略，以预防未来可能的危机。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141"/>
      <w:r>
        <w:rPr>
          <w:rFonts w:ascii="仿宋" w:eastAsia="仿宋" w:hAnsi="仿宋" w:cs="仿宋" w:hint="eastAsia"/>
          <w:sz w:val="28"/>
          <w:lang w:eastAsia="zh-CN"/>
        </w:rPr>
        <w:t>四、氢氧化镉项目可持续发展</w:t>
      </w:r>
      <w:bookmarkEnd w:id="11"/>
    </w:p>
    <w:p>
      <w:pPr>
        <w:pStyle w:val="Heading2"/>
        <w:rPr>
          <w:rFonts w:ascii="仿宋" w:eastAsia="仿宋" w:hAnsi="仿宋" w:cs="仿宋" w:hint="eastAsia"/>
          <w:lang w:eastAsia="zh-CN"/>
        </w:rPr>
      </w:pPr>
      <w:bookmarkStart w:id="12" w:name="_Toc2488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镉项目中，氢氧化镉项目团队着眼于未来，明确了可持续发展的战略方向。制定的具体可持续发展目标包括降低资源使用、采用环保技术、最大化社会效益等。这一步骤不仅有助于氢氧化镉项目在环保和社会责任方面达到最高标准，也为未来提供了明确的指引，确保氢氧化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可持续实践的融入氢氧化镉项目管理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氢氧化镉项目管理周期。从氢氧化镉项目规划开始，氢氧化镉项目团队就考虑了环境和社会的因素。在执行阶段，氢氧化镉项目团队积极推动绿色技术的应用，优化资源利用。此外，关注员工的社会责任，通过培训和沟通活动提高员工对可持续发展的认知，使他们能够在日常工作中践行可持续实践。这些举措不仅为氢氧化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907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扎根于氢氧化镉项目的可持续发展理念，我们深信环保与社会责任是氢氧化镉项目成功的关键支柱。在氢氧化镉项目的每一步，我们都致力于通过创新和实践，履行对环境和社会的坚定责任。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团队通过引入先进的环保技术、建立高效的废物处理系统以及推动能源节约措施，积极履行环保责任。定期的环保监测和评估确保氢氧化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不仅致力于自身可持续发展，还注重对社会的回馈。通过支持社区氢氧化镉项目、参与慈善事业、提供培训机会等方式，氢氧化镉项目积极履行社会责任。与当地社区建立积极互动，关注员工的工作与生活平衡，以及员工的身心健康，是氢氧化镉项目在社会责任层面的关键举措。这样的实践不仅增强了氢氧化镉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3841"/>
      <w:r>
        <w:rPr>
          <w:rFonts w:ascii="仿宋" w:eastAsia="仿宋" w:hAnsi="仿宋" w:cs="仿宋" w:hint="eastAsia"/>
          <w:sz w:val="28"/>
          <w:lang w:eastAsia="zh-CN"/>
        </w:rPr>
        <w:t>五、氢氧化镉项目概论</w:t>
      </w:r>
      <w:bookmarkEnd w:id="14"/>
    </w:p>
    <w:p>
      <w:pPr>
        <w:pStyle w:val="Heading2"/>
        <w:rPr>
          <w:rFonts w:ascii="仿宋" w:eastAsia="仿宋" w:hAnsi="仿宋" w:cs="仿宋" w:hint="eastAsia"/>
          <w:lang w:eastAsia="zh-CN"/>
        </w:rPr>
      </w:pPr>
      <w:bookmarkStart w:id="15" w:name="_Toc25135"/>
      <w:r>
        <w:rPr>
          <w:rFonts w:ascii="仿宋" w:eastAsia="仿宋" w:hAnsi="仿宋" w:cs="仿宋" w:hint="eastAsia"/>
          <w:lang w:eastAsia="zh-CN"/>
        </w:rPr>
        <w:t>(一)、氢氧化镉项目概况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起源追溯至对市场的深入洞察。市场的不断演变与变革为氢氧化镉项目提供了难得的机遇。当前市场存在的需求缺口和变革的大环境共同构成了氢氧化镉项目的背景。这个氢氧化镉项目旨在充分利用市场机遇，填补行业中尚未满足的需求，为客户提供全新的解决方案。市场的变革和需求的增长使得这个氢氧化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氢氧化镉项目名称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正式命名为氢氧化镉。这个名称不仅仅是一个标识，更代表了氢氧化镉项目的核心理念和愿景。它蕴含着氢氧化镉项目所要解决问题的关键字，具有强烈的表达和辨识度，为氢氧化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氢氧化镉项目目标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核心目标是提供一种全新、高效的解决方案，满足客户日益增长的需求。氢氧化镉项目追求的不仅仅是满足市场需求，更是在市场中获得卓越的竞争优势。通过不断提升产品或服务的质量和创新水平，氢氧化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氢氧化镉项目范围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全面涵盖了产品研发、制造、市场推广和售后服务，确保从产品设计到最终用户体验的全方位关注。这一全面的氢氧化镉项目范围是为了确保氢氧化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氢氧化镉项目时间表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氢氧化镉项目计划在未来18个月内完成，包括研发、测试、市场试点和正式推出等不同阶段。这个时间表的合理设计是为了确保氢氧化镉项目各个阶段的顺利推进，以便按时交付高质量的成果。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氢氧化镉项目预算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氢氧化镉项目总预算估算为XX百万美元，主要分配在研发、市场推广、人员培训和运营等方面。这一充足的预算为氢氧化镉项目提供了充足的资源，确保氢氧化镉项目在各个方面都能取得优异的表现。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氢氧化镉项目风险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氢氧化镉项目可能面临的风险包括市场接受度低、技术难题、竞争激烈等。氢氧化镉项目团队已经制定了相应的风险应对计划，通过前瞻性的风险管理，确保氢氧化镉项目在面对不确定性时能够迅速做出应对。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氢氧化镉项目团队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氢氧化镉项目汇聚了一支经验丰富、多领域专业素养的核心团队，确保氢氧化镉项目在各个方面都能拥有高水平的执行力。团队的协同作战是氢氧化镉项目成功的关键因素之一。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氢氧化镉项目背景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氢氧化镉项目的背景根植于市场对更高效、创新产品的渴望，同时也受到科技发展对行业格局的深刻改变的影响。这为氢氧化镉项目提供了广阔的发展空间和市场需求。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氢氧化镉项目现状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截至目前，氢氧化镉项目已完成市场调研和技术验证，取得了初步的成功。这为氢氧化镉项目在未来的发展奠定了坚实的基础，为更远大的目标打下了坚实的基石。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4803"/>
      <w:r>
        <w:rPr>
          <w:rFonts w:ascii="仿宋" w:eastAsia="仿宋" w:hAnsi="仿宋" w:cs="仿宋" w:hint="eastAsia"/>
          <w:sz w:val="28"/>
          <w:lang w:eastAsia="zh-CN"/>
        </w:rPr>
        <w:t>(二)、氢氧化镉项目目标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keyword》氢氧化镉项目首要业务目标是在市场中占据有利地位，实现产品/服务的成功推广和销售。通过不断提升产品质量、创新性，氢氧化镉项目追求成为行业中的领导者，赢得更多客户的青睐。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在科技迅速发展的时代，氢氧化镉项目着眼于技术创新。通过持续的研发和技术升级，氢氧化镉项目旨在推出更具创新性的产品或服务，以满足市场对新鲜、先进解决方案的需求。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为了建立可持续的客户关系，氢氧化镉项目设定了客户满意度目标。通过提供卓越的产品质量和优质的客户服务，氢氧化镉项目追求赢得客户的信任和忠诚度，确保他们的满意度达到行业领先水平。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氢氧化镉项目注重社会责任和可持续发展。通过实施环保、社会责任氢氧化镉项目，氢氧化镉项目致力于在经济发展的同时保护环境，促进社会公平，实现可持续经营。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氢氧化镉项目的团队是实现目标的核心驱动力。因此，氢氧化镉项目设定了团队发展目标，包括提升团队成员的专业技能、培养领导力，以及搭建协同高效的团队工作氛围。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645"/>
      <w:r>
        <w:rPr>
          <w:rFonts w:ascii="仿宋" w:eastAsia="仿宋" w:hAnsi="仿宋" w:cs="仿宋" w:hint="eastAsia"/>
          <w:sz w:val="28"/>
          <w:lang w:eastAsia="zh-CN"/>
        </w:rPr>
        <w:t>(三)、氢氧化镉项目提出的理由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氢氧化镉项目提出的理由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提出源于对市场机遇的深刻洞察。当前市场中存在的需求缺口和行业发展趋势表明，有巨大的商业机会等待被开发。通过准确捕捉市场机遇，氢氧化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理念基于对技术创新的信仰。通过持续的研发和技术投入，氢氧化镉项目有望推出更具创新性的产品或服务。在科技飞速发展的当下，氢氧化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提出是为了增强企业的行业竞争力。通过提升产品或服务的质量和独特性，氢氧化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响应了消费者需求的变化。随着社会和科技的不断发展，消费者对产品和服务的需求也在发生变化。通过深入了解并及时回应消费者的新需求，氢氧化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氢氧化镉项目的提出是企业战略发展规划的一部分。在面对日益激烈的市场竞争和不断变化的商业环境中，氢氧化镉项目作为企业战略的一环，旨在为企业开辟新的增长领域，巩固企业在行业中的地位。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提出不仅仅是基于商业考量，还注重社会责任。通过推出环保、社会责任等方面的氢氧化镉项目，氢氧化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氢氧化镉项目的提出反映了对利益相关者期望的关注。包括客户、员工、投资者等利益相关者在企业发展中都有着各自的期望，氢氧化镉项目力求在满足这些期望的同时，取得更大的共赢。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4932"/>
      <w:r>
        <w:rPr>
          <w:rFonts w:ascii="仿宋" w:eastAsia="仿宋" w:hAnsi="仿宋" w:cs="仿宋" w:hint="eastAsia"/>
          <w:sz w:val="28"/>
          <w:lang w:eastAsia="zh-CN"/>
        </w:rPr>
        <w:t>(四)、氢氧化镉项目意义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在实施氢氧化镉项目的过程中，我们不仅仅是在追逐商业成功，更是为企业和社会的多个层面创造了深远的意义。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镉项目的首要意义在于提升企业的市场竞争力。通过持续的创新和对产品质量的高标准要求，氢氧化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镉项目的推进将促使行业技术水平的提升。通过引入先进技术和创新性解决方案，氢氧化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氢氧化镉项目不仅创造了大量就业机会，提高了就业水平，还注重社会责任和环保。通过参与社会公益事业和推动环保氢氧化镉项目，氢氧化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综合而言，氢氧化镉项目意义重大，不仅推动了企业的发展，也为行业和社会的进步贡献了积极力量。这是一个全面而深刻的影响，将在未来产生可持续的正面效应。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59"/>
      <w:r>
        <w:rPr>
          <w:rFonts w:ascii="仿宋" w:eastAsia="仿宋" w:hAnsi="仿宋" w:cs="仿宋" w:hint="eastAsia"/>
          <w:sz w:val="28"/>
          <w:lang w:eastAsia="zh-CN"/>
        </w:rPr>
        <w:t>(五)、氢氧化镉项目背景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在当今迅猛发展的商业环境中，氢氧化镉项目的动因根植于对多方面因素的审慎考量。这个氢氧化镉项目的提出并非孤立的决策，而是对企业所处背景深入思考的产物。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市场的不断演变是氢氧化镉项目背后的首要原因。科技的迅速发展和全球市场的快速变化使得企业必须灵活应对。氢氧化镉项目应运而生，旨在通过创新性的解决方案迎合市场的多变需求，赢得竞争中的先机。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https://d.book118.com/168030034051006046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2526E"/>
    <w:rsid w:val="54D252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30034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2024-03-04T12:51:00Z</dcterms:created>
  <dcterms:modified xsi:type="dcterms:W3CDTF">2024-03-04T12:51:41Z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6835C06CD99F448D9536F387C2FF88FE_11</vt:lpwstr>
  </property>
  <property fmtid="{D5CDD505-2E9C-101B-9397-08002B2CF9AE}" pid="3" name="KSOProductBuildVer">
    <vt:lpwstr>2052-12.1.0.16388</vt:lpwstr>
  </property>
</Properties>
</file>