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太阳能电池及其发电设备项目规划设计纲要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95" w:history="1">
        <w:r>
          <w:rPr>
            <w:rFonts w:ascii="仿宋" w:eastAsia="仿宋" w:hAnsi="仿宋" w:cs="仿宋" w:hint="eastAsia"/>
            <w:lang w:eastAsia="zh-CN"/>
          </w:rPr>
          <w:t>序言</w:t>
        </w:r>
        <w:r>
          <w:tab/>
        </w:r>
        <w:r>
          <w:fldChar w:fldCharType="begin"/>
        </w:r>
        <w:r>
          <w:instrText xml:space="preserve"> PAGEREF _Toc10595 \h </w:instrText>
        </w:r>
        <w:r>
          <w:fldChar w:fldCharType="separate"/>
        </w:r>
        <w:r>
          <w:t>3</w:t>
        </w:r>
        <w:r>
          <w:fldChar w:fldCharType="end"/>
        </w:r>
      </w:hyperlink>
    </w:p>
    <w:p>
      <w:pPr>
        <w:pStyle w:val="TOC1"/>
        <w:tabs>
          <w:tab w:val="right" w:leader="dot" w:pos="8306"/>
        </w:tabs>
      </w:pPr>
      <w:hyperlink w:anchor="_Toc19868" w:history="1">
        <w:r>
          <w:rPr>
            <w:rFonts w:ascii="仿宋" w:eastAsia="仿宋" w:hAnsi="仿宋" w:cs="仿宋" w:hint="eastAsia"/>
            <w:lang w:eastAsia="zh-CN"/>
          </w:rPr>
          <w:t>一、太阳能电池及其发电设备项目选址可行性分析</w:t>
        </w:r>
        <w:r>
          <w:tab/>
        </w:r>
        <w:r>
          <w:fldChar w:fldCharType="begin"/>
        </w:r>
        <w:r>
          <w:instrText xml:space="preserve"> PAGEREF _Toc19868 \h </w:instrText>
        </w:r>
        <w:r>
          <w:fldChar w:fldCharType="separate"/>
        </w:r>
        <w:r>
          <w:t>3</w:t>
        </w:r>
        <w:r>
          <w:fldChar w:fldCharType="end"/>
        </w:r>
      </w:hyperlink>
    </w:p>
    <w:p>
      <w:pPr>
        <w:pStyle w:val="TOC2"/>
        <w:tabs>
          <w:tab w:val="right" w:leader="dot" w:pos="8306"/>
        </w:tabs>
      </w:pPr>
      <w:hyperlink w:anchor="_Toc4050" w:history="1">
        <w:r>
          <w:rPr>
            <w:rFonts w:ascii="仿宋" w:eastAsia="仿宋" w:hAnsi="仿宋" w:cs="仿宋" w:hint="eastAsia"/>
            <w:lang w:eastAsia="zh-CN"/>
          </w:rPr>
          <w:t>(一)、太阳能电池及其发电设备项目选址</w:t>
        </w:r>
        <w:r>
          <w:tab/>
        </w:r>
        <w:r>
          <w:fldChar w:fldCharType="begin"/>
        </w:r>
        <w:r>
          <w:instrText xml:space="preserve"> PAGEREF _Toc4050 \h </w:instrText>
        </w:r>
        <w:r>
          <w:fldChar w:fldCharType="separate"/>
        </w:r>
        <w:r>
          <w:t>3</w:t>
        </w:r>
        <w:r>
          <w:fldChar w:fldCharType="end"/>
        </w:r>
      </w:hyperlink>
    </w:p>
    <w:p>
      <w:pPr>
        <w:pStyle w:val="TOC2"/>
        <w:tabs>
          <w:tab w:val="right" w:leader="dot" w:pos="8306"/>
        </w:tabs>
      </w:pPr>
      <w:hyperlink w:anchor="_Toc2815" w:history="1">
        <w:r>
          <w:rPr>
            <w:rFonts w:ascii="仿宋" w:eastAsia="仿宋" w:hAnsi="仿宋" w:cs="仿宋" w:hint="eastAsia"/>
            <w:lang w:eastAsia="zh-CN"/>
          </w:rPr>
          <w:t>(二)、用地控制指标</w:t>
        </w:r>
        <w:r>
          <w:tab/>
        </w:r>
        <w:r>
          <w:fldChar w:fldCharType="begin"/>
        </w:r>
        <w:r>
          <w:instrText xml:space="preserve"> PAGEREF _Toc2815 \h </w:instrText>
        </w:r>
        <w:r>
          <w:fldChar w:fldCharType="separate"/>
        </w:r>
        <w:r>
          <w:t>3</w:t>
        </w:r>
        <w:r>
          <w:fldChar w:fldCharType="end"/>
        </w:r>
      </w:hyperlink>
    </w:p>
    <w:p>
      <w:pPr>
        <w:pStyle w:val="TOC2"/>
        <w:tabs>
          <w:tab w:val="right" w:leader="dot" w:pos="8306"/>
        </w:tabs>
      </w:pPr>
      <w:hyperlink w:anchor="_Toc10431" w:history="1">
        <w:r>
          <w:rPr>
            <w:rFonts w:ascii="仿宋" w:eastAsia="仿宋" w:hAnsi="仿宋" w:cs="仿宋" w:hint="eastAsia"/>
            <w:lang w:eastAsia="zh-CN"/>
          </w:rPr>
          <w:t>(三)、节约用地措施</w:t>
        </w:r>
        <w:r>
          <w:tab/>
        </w:r>
        <w:r>
          <w:fldChar w:fldCharType="begin"/>
        </w:r>
        <w:r>
          <w:instrText xml:space="preserve"> PAGEREF _Toc10431 \h </w:instrText>
        </w:r>
        <w:r>
          <w:fldChar w:fldCharType="separate"/>
        </w:r>
        <w:r>
          <w:t>5</w:t>
        </w:r>
        <w:r>
          <w:fldChar w:fldCharType="end"/>
        </w:r>
      </w:hyperlink>
    </w:p>
    <w:p>
      <w:pPr>
        <w:pStyle w:val="TOC2"/>
        <w:tabs>
          <w:tab w:val="right" w:leader="dot" w:pos="8306"/>
        </w:tabs>
      </w:pPr>
      <w:hyperlink w:anchor="_Toc25496" w:history="1">
        <w:r>
          <w:rPr>
            <w:rFonts w:ascii="仿宋" w:eastAsia="仿宋" w:hAnsi="仿宋" w:cs="仿宋" w:hint="eastAsia"/>
            <w:lang w:eastAsia="zh-CN"/>
          </w:rPr>
          <w:t>(四)、总图布置方案</w:t>
        </w:r>
        <w:r>
          <w:tab/>
        </w:r>
        <w:r>
          <w:fldChar w:fldCharType="begin"/>
        </w:r>
        <w:r>
          <w:instrText xml:space="preserve"> PAGEREF _Toc25496 \h </w:instrText>
        </w:r>
        <w:r>
          <w:fldChar w:fldCharType="separate"/>
        </w:r>
        <w:r>
          <w:t>6</w:t>
        </w:r>
        <w:r>
          <w:fldChar w:fldCharType="end"/>
        </w:r>
      </w:hyperlink>
    </w:p>
    <w:p>
      <w:pPr>
        <w:pStyle w:val="TOC2"/>
        <w:tabs>
          <w:tab w:val="right" w:leader="dot" w:pos="8306"/>
        </w:tabs>
      </w:pPr>
      <w:hyperlink w:anchor="_Toc28913" w:history="1">
        <w:r>
          <w:rPr>
            <w:rFonts w:ascii="仿宋" w:eastAsia="仿宋" w:hAnsi="仿宋" w:cs="仿宋" w:hint="eastAsia"/>
            <w:lang w:eastAsia="zh-CN"/>
          </w:rPr>
          <w:t>(五)、选址综合评价</w:t>
        </w:r>
        <w:r>
          <w:tab/>
        </w:r>
        <w:r>
          <w:fldChar w:fldCharType="begin"/>
        </w:r>
        <w:r>
          <w:instrText xml:space="preserve"> PAGEREF _Toc28913 \h </w:instrText>
        </w:r>
        <w:r>
          <w:fldChar w:fldCharType="separate"/>
        </w:r>
        <w:r>
          <w:t>7</w:t>
        </w:r>
        <w:r>
          <w:fldChar w:fldCharType="end"/>
        </w:r>
      </w:hyperlink>
    </w:p>
    <w:p>
      <w:pPr>
        <w:pStyle w:val="TOC1"/>
        <w:tabs>
          <w:tab w:val="right" w:leader="dot" w:pos="8306"/>
        </w:tabs>
      </w:pPr>
      <w:hyperlink w:anchor="_Toc24742" w:history="1">
        <w:r>
          <w:rPr>
            <w:rFonts w:ascii="仿宋" w:eastAsia="仿宋" w:hAnsi="仿宋" w:cs="仿宋" w:hint="eastAsia"/>
            <w:lang w:eastAsia="zh-CN"/>
          </w:rPr>
          <w:t>二、太阳能电池及其发电设备项目可持续发展</w:t>
        </w:r>
        <w:r>
          <w:tab/>
        </w:r>
        <w:r>
          <w:fldChar w:fldCharType="begin"/>
        </w:r>
        <w:r>
          <w:instrText xml:space="preserve"> PAGEREF _Toc24742 \h </w:instrText>
        </w:r>
        <w:r>
          <w:fldChar w:fldCharType="separate"/>
        </w:r>
        <w:r>
          <w:t>9</w:t>
        </w:r>
        <w:r>
          <w:fldChar w:fldCharType="end"/>
        </w:r>
      </w:hyperlink>
    </w:p>
    <w:p>
      <w:pPr>
        <w:pStyle w:val="TOC2"/>
        <w:tabs>
          <w:tab w:val="right" w:leader="dot" w:pos="8306"/>
        </w:tabs>
      </w:pPr>
      <w:hyperlink w:anchor="_Toc5625" w:history="1">
        <w:r>
          <w:rPr>
            <w:rFonts w:ascii="仿宋" w:eastAsia="仿宋" w:hAnsi="仿宋" w:cs="仿宋" w:hint="eastAsia"/>
            <w:lang w:eastAsia="zh-CN"/>
          </w:rPr>
          <w:t>(一)、可持续战略与实践</w:t>
        </w:r>
        <w:r>
          <w:tab/>
        </w:r>
        <w:r>
          <w:fldChar w:fldCharType="begin"/>
        </w:r>
        <w:r>
          <w:instrText xml:space="preserve"> PAGEREF _Toc5625 \h </w:instrText>
        </w:r>
        <w:r>
          <w:fldChar w:fldCharType="separate"/>
        </w:r>
        <w:r>
          <w:t>9</w:t>
        </w:r>
        <w:r>
          <w:fldChar w:fldCharType="end"/>
        </w:r>
      </w:hyperlink>
    </w:p>
    <w:p>
      <w:pPr>
        <w:pStyle w:val="TOC2"/>
        <w:tabs>
          <w:tab w:val="right" w:leader="dot" w:pos="8306"/>
        </w:tabs>
      </w:pPr>
      <w:hyperlink w:anchor="_Toc17817" w:history="1">
        <w:r>
          <w:rPr>
            <w:rFonts w:ascii="仿宋" w:eastAsia="仿宋" w:hAnsi="仿宋" w:cs="仿宋" w:hint="eastAsia"/>
            <w:lang w:eastAsia="zh-CN"/>
          </w:rPr>
          <w:t>(二)、环保与社会责任</w:t>
        </w:r>
        <w:r>
          <w:tab/>
        </w:r>
        <w:r>
          <w:fldChar w:fldCharType="begin"/>
        </w:r>
        <w:r>
          <w:instrText xml:space="preserve"> PAGEREF _Toc17817 \h </w:instrText>
        </w:r>
        <w:r>
          <w:fldChar w:fldCharType="separate"/>
        </w:r>
        <w:r>
          <w:t>9</w:t>
        </w:r>
        <w:r>
          <w:fldChar w:fldCharType="end"/>
        </w:r>
      </w:hyperlink>
    </w:p>
    <w:p>
      <w:pPr>
        <w:pStyle w:val="TOC1"/>
        <w:tabs>
          <w:tab w:val="right" w:leader="dot" w:pos="8306"/>
        </w:tabs>
      </w:pPr>
      <w:hyperlink w:anchor="_Toc28961" w:history="1">
        <w:r>
          <w:rPr>
            <w:rFonts w:ascii="仿宋" w:eastAsia="仿宋" w:hAnsi="仿宋" w:cs="仿宋" w:hint="eastAsia"/>
            <w:lang w:eastAsia="zh-CN"/>
          </w:rPr>
          <w:t>三、太阳能电池及其发电设备项目绩效评估</w:t>
        </w:r>
        <w:r>
          <w:tab/>
        </w:r>
        <w:r>
          <w:fldChar w:fldCharType="begin"/>
        </w:r>
        <w:r>
          <w:instrText xml:space="preserve"> PAGEREF _Toc28961 \h </w:instrText>
        </w:r>
        <w:r>
          <w:fldChar w:fldCharType="separate"/>
        </w:r>
        <w:r>
          <w:t>10</w:t>
        </w:r>
        <w:r>
          <w:fldChar w:fldCharType="end"/>
        </w:r>
      </w:hyperlink>
    </w:p>
    <w:p>
      <w:pPr>
        <w:pStyle w:val="TOC2"/>
        <w:tabs>
          <w:tab w:val="right" w:leader="dot" w:pos="8306"/>
        </w:tabs>
      </w:pPr>
      <w:hyperlink w:anchor="_Toc965" w:history="1">
        <w:r>
          <w:rPr>
            <w:rFonts w:ascii="仿宋" w:eastAsia="仿宋" w:hAnsi="仿宋" w:cs="仿宋" w:hint="eastAsia"/>
            <w:lang w:eastAsia="zh-CN"/>
          </w:rPr>
          <w:t>(一)、绩效评估指标</w:t>
        </w:r>
        <w:r>
          <w:tab/>
        </w:r>
        <w:r>
          <w:fldChar w:fldCharType="begin"/>
        </w:r>
        <w:r>
          <w:instrText xml:space="preserve"> PAGEREF _Toc965 \h </w:instrText>
        </w:r>
        <w:r>
          <w:fldChar w:fldCharType="separate"/>
        </w:r>
        <w:r>
          <w:t>10</w:t>
        </w:r>
        <w:r>
          <w:fldChar w:fldCharType="end"/>
        </w:r>
      </w:hyperlink>
    </w:p>
    <w:p>
      <w:pPr>
        <w:pStyle w:val="TOC2"/>
        <w:tabs>
          <w:tab w:val="right" w:leader="dot" w:pos="8306"/>
        </w:tabs>
      </w:pPr>
      <w:hyperlink w:anchor="_Toc32467" w:history="1">
        <w:r>
          <w:rPr>
            <w:rFonts w:ascii="仿宋" w:eastAsia="仿宋" w:hAnsi="仿宋" w:cs="仿宋" w:hint="eastAsia"/>
            <w:lang w:eastAsia="zh-CN"/>
          </w:rPr>
          <w:t>(二)、绩效评估方法</w:t>
        </w:r>
        <w:r>
          <w:tab/>
        </w:r>
        <w:r>
          <w:fldChar w:fldCharType="begin"/>
        </w:r>
        <w:r>
          <w:instrText xml:space="preserve"> PAGEREF _Toc32467 \h </w:instrText>
        </w:r>
        <w:r>
          <w:fldChar w:fldCharType="separate"/>
        </w:r>
        <w:r>
          <w:t>12</w:t>
        </w:r>
        <w:r>
          <w:fldChar w:fldCharType="end"/>
        </w:r>
      </w:hyperlink>
    </w:p>
    <w:p>
      <w:pPr>
        <w:pStyle w:val="TOC2"/>
        <w:tabs>
          <w:tab w:val="right" w:leader="dot" w:pos="8306"/>
        </w:tabs>
      </w:pPr>
      <w:hyperlink w:anchor="_Toc23724" w:history="1">
        <w:r>
          <w:rPr>
            <w:rFonts w:ascii="仿宋" w:eastAsia="仿宋" w:hAnsi="仿宋" w:cs="仿宋" w:hint="eastAsia"/>
            <w:lang w:eastAsia="zh-CN"/>
          </w:rPr>
          <w:t>(三)、绩效评估周期</w:t>
        </w:r>
        <w:r>
          <w:tab/>
        </w:r>
        <w:r>
          <w:fldChar w:fldCharType="begin"/>
        </w:r>
        <w:r>
          <w:instrText xml:space="preserve"> PAGEREF _Toc23724 \h </w:instrText>
        </w:r>
        <w:r>
          <w:fldChar w:fldCharType="separate"/>
        </w:r>
        <w:r>
          <w:t>13</w:t>
        </w:r>
        <w:r>
          <w:fldChar w:fldCharType="end"/>
        </w:r>
      </w:hyperlink>
    </w:p>
    <w:p>
      <w:pPr>
        <w:pStyle w:val="TOC1"/>
        <w:tabs>
          <w:tab w:val="right" w:leader="dot" w:pos="8306"/>
        </w:tabs>
      </w:pPr>
      <w:hyperlink w:anchor="_Toc24132" w:history="1">
        <w:r>
          <w:rPr>
            <w:rFonts w:ascii="仿宋" w:eastAsia="仿宋" w:hAnsi="仿宋" w:cs="仿宋" w:hint="eastAsia"/>
            <w:lang w:eastAsia="zh-CN"/>
          </w:rPr>
          <w:t>四、市场分析、调研</w:t>
        </w:r>
        <w:r>
          <w:tab/>
        </w:r>
        <w:r>
          <w:fldChar w:fldCharType="begin"/>
        </w:r>
        <w:r>
          <w:instrText xml:space="preserve"> PAGEREF _Toc24132 \h </w:instrText>
        </w:r>
        <w:r>
          <w:fldChar w:fldCharType="separate"/>
        </w:r>
        <w:r>
          <w:t>14</w:t>
        </w:r>
        <w:r>
          <w:fldChar w:fldCharType="end"/>
        </w:r>
      </w:hyperlink>
    </w:p>
    <w:p>
      <w:pPr>
        <w:pStyle w:val="TOC2"/>
        <w:tabs>
          <w:tab w:val="right" w:leader="dot" w:pos="8306"/>
        </w:tabs>
      </w:pPr>
      <w:hyperlink w:anchor="_Toc12161" w:history="1">
        <w:r>
          <w:rPr>
            <w:rFonts w:ascii="仿宋" w:eastAsia="仿宋" w:hAnsi="仿宋" w:cs="仿宋" w:hint="eastAsia"/>
            <w:lang w:eastAsia="zh-CN"/>
          </w:rPr>
          <w:t>(一)、太阳能电池及其发电设备行业分析</w:t>
        </w:r>
        <w:r>
          <w:tab/>
        </w:r>
        <w:r>
          <w:fldChar w:fldCharType="begin"/>
        </w:r>
        <w:r>
          <w:instrText xml:space="preserve"> PAGEREF _Toc12161 \h </w:instrText>
        </w:r>
        <w:r>
          <w:fldChar w:fldCharType="separate"/>
        </w:r>
        <w:r>
          <w:t>14</w:t>
        </w:r>
        <w:r>
          <w:fldChar w:fldCharType="end"/>
        </w:r>
      </w:hyperlink>
    </w:p>
    <w:p>
      <w:pPr>
        <w:pStyle w:val="TOC2"/>
        <w:tabs>
          <w:tab w:val="right" w:leader="dot" w:pos="8306"/>
        </w:tabs>
      </w:pPr>
      <w:hyperlink w:anchor="_Toc871" w:history="1">
        <w:r>
          <w:rPr>
            <w:rFonts w:ascii="仿宋" w:eastAsia="仿宋" w:hAnsi="仿宋" w:cs="仿宋" w:hint="eastAsia"/>
            <w:lang w:eastAsia="zh-CN"/>
          </w:rPr>
          <w:t>(二)、太阳能电池及其发电设备市场分析预测</w:t>
        </w:r>
        <w:r>
          <w:tab/>
        </w:r>
        <w:r>
          <w:fldChar w:fldCharType="begin"/>
        </w:r>
        <w:r>
          <w:instrText xml:space="preserve"> PAGEREF _Toc871 \h </w:instrText>
        </w:r>
        <w:r>
          <w:fldChar w:fldCharType="separate"/>
        </w:r>
        <w:r>
          <w:t>15</w:t>
        </w:r>
        <w:r>
          <w:fldChar w:fldCharType="end"/>
        </w:r>
      </w:hyperlink>
    </w:p>
    <w:p>
      <w:pPr>
        <w:pStyle w:val="TOC1"/>
        <w:tabs>
          <w:tab w:val="right" w:leader="dot" w:pos="8306"/>
        </w:tabs>
      </w:pPr>
      <w:hyperlink w:anchor="_Toc5075" w:history="1">
        <w:r>
          <w:rPr>
            <w:rFonts w:ascii="仿宋" w:eastAsia="仿宋" w:hAnsi="仿宋" w:cs="仿宋" w:hint="eastAsia"/>
            <w:lang w:eastAsia="zh-CN"/>
          </w:rPr>
          <w:t>五、太阳能电池及其发电设备项目危机管理</w:t>
        </w:r>
        <w:r>
          <w:tab/>
        </w:r>
        <w:r>
          <w:fldChar w:fldCharType="begin"/>
        </w:r>
        <w:r>
          <w:instrText xml:space="preserve"> PAGEREF _Toc5075 \h </w:instrText>
        </w:r>
        <w:r>
          <w:fldChar w:fldCharType="separate"/>
        </w:r>
        <w:r>
          <w:t>16</w:t>
        </w:r>
        <w:r>
          <w:fldChar w:fldCharType="end"/>
        </w:r>
      </w:hyperlink>
    </w:p>
    <w:p>
      <w:pPr>
        <w:pStyle w:val="TOC2"/>
        <w:tabs>
          <w:tab w:val="right" w:leader="dot" w:pos="8306"/>
        </w:tabs>
      </w:pPr>
      <w:hyperlink w:anchor="_Toc21867" w:history="1">
        <w:r>
          <w:rPr>
            <w:rFonts w:ascii="仿宋" w:eastAsia="仿宋" w:hAnsi="仿宋" w:cs="仿宋" w:hint="eastAsia"/>
            <w:lang w:eastAsia="zh-CN"/>
          </w:rPr>
          <w:t>(一)、危机预警与识别</w:t>
        </w:r>
        <w:r>
          <w:tab/>
        </w:r>
        <w:r>
          <w:fldChar w:fldCharType="begin"/>
        </w:r>
        <w:r>
          <w:instrText xml:space="preserve"> PAGEREF _Toc21867 \h </w:instrText>
        </w:r>
        <w:r>
          <w:fldChar w:fldCharType="separate"/>
        </w:r>
        <w:r>
          <w:t>16</w:t>
        </w:r>
        <w:r>
          <w:fldChar w:fldCharType="end"/>
        </w:r>
      </w:hyperlink>
    </w:p>
    <w:p>
      <w:pPr>
        <w:pStyle w:val="TOC2"/>
        <w:tabs>
          <w:tab w:val="right" w:leader="dot" w:pos="8306"/>
        </w:tabs>
      </w:pPr>
      <w:hyperlink w:anchor="_Toc12927" w:history="1">
        <w:r>
          <w:rPr>
            <w:rFonts w:ascii="仿宋" w:eastAsia="仿宋" w:hAnsi="仿宋" w:cs="仿宋" w:hint="eastAsia"/>
            <w:lang w:eastAsia="zh-CN"/>
          </w:rPr>
          <w:t>(二)、危机应对与恢复</w:t>
        </w:r>
        <w:r>
          <w:tab/>
        </w:r>
        <w:r>
          <w:fldChar w:fldCharType="begin"/>
        </w:r>
        <w:r>
          <w:instrText xml:space="preserve"> PAGEREF _Toc12927 \h </w:instrText>
        </w:r>
        <w:r>
          <w:fldChar w:fldCharType="separate"/>
        </w:r>
        <w:r>
          <w:t>17</w:t>
        </w:r>
        <w:r>
          <w:fldChar w:fldCharType="end"/>
        </w:r>
      </w:hyperlink>
    </w:p>
    <w:p>
      <w:pPr>
        <w:pStyle w:val="TOC1"/>
        <w:tabs>
          <w:tab w:val="right" w:leader="dot" w:pos="8306"/>
        </w:tabs>
      </w:pPr>
      <w:hyperlink w:anchor="_Toc1629" w:history="1">
        <w:r>
          <w:rPr>
            <w:rFonts w:ascii="仿宋" w:eastAsia="仿宋" w:hAnsi="仿宋" w:cs="仿宋" w:hint="eastAsia"/>
            <w:lang w:eastAsia="zh-CN"/>
          </w:rPr>
          <w:t>六、太阳能电池及其发电设备项目建设单位说明</w:t>
        </w:r>
        <w:r>
          <w:tab/>
        </w:r>
        <w:r>
          <w:fldChar w:fldCharType="begin"/>
        </w:r>
        <w:r>
          <w:instrText xml:space="preserve"> PAGEREF _Toc1629 \h </w:instrText>
        </w:r>
        <w:r>
          <w:fldChar w:fldCharType="separate"/>
        </w:r>
        <w:r>
          <w:t>18</w:t>
        </w:r>
        <w:r>
          <w:fldChar w:fldCharType="end"/>
        </w:r>
      </w:hyperlink>
    </w:p>
    <w:p>
      <w:pPr>
        <w:pStyle w:val="TOC2"/>
        <w:tabs>
          <w:tab w:val="right" w:leader="dot" w:pos="8306"/>
        </w:tabs>
      </w:pPr>
      <w:hyperlink w:anchor="_Toc5986" w:history="1">
        <w:r>
          <w:rPr>
            <w:rFonts w:ascii="仿宋" w:eastAsia="仿宋" w:hAnsi="仿宋" w:cs="仿宋" w:hint="eastAsia"/>
            <w:lang w:eastAsia="zh-CN"/>
          </w:rPr>
          <w:t>(一)、太阳能电池及其发电设备项目承办单位基本情况</w:t>
        </w:r>
        <w:r>
          <w:tab/>
        </w:r>
        <w:r>
          <w:fldChar w:fldCharType="begin"/>
        </w:r>
        <w:r>
          <w:instrText xml:space="preserve"> PAGEREF _Toc5986 \h </w:instrText>
        </w:r>
        <w:r>
          <w:fldChar w:fldCharType="separate"/>
        </w:r>
        <w:r>
          <w:t>18</w:t>
        </w:r>
        <w:r>
          <w:fldChar w:fldCharType="end"/>
        </w:r>
      </w:hyperlink>
    </w:p>
    <w:p>
      <w:pPr>
        <w:pStyle w:val="TOC2"/>
        <w:tabs>
          <w:tab w:val="right" w:leader="dot" w:pos="8306"/>
        </w:tabs>
      </w:pPr>
      <w:hyperlink w:anchor="_Toc5283" w:history="1">
        <w:r>
          <w:rPr>
            <w:rFonts w:ascii="仿宋" w:eastAsia="仿宋" w:hAnsi="仿宋" w:cs="仿宋" w:hint="eastAsia"/>
            <w:lang w:eastAsia="zh-CN"/>
          </w:rPr>
          <w:t>(二)、公司经济效益分析</w:t>
        </w:r>
        <w:r>
          <w:tab/>
        </w:r>
        <w:r>
          <w:fldChar w:fldCharType="begin"/>
        </w:r>
        <w:r>
          <w:instrText xml:space="preserve"> PAGEREF _Toc5283 \h </w:instrText>
        </w:r>
        <w:r>
          <w:fldChar w:fldCharType="separate"/>
        </w:r>
        <w:r>
          <w:t>19</w:t>
        </w:r>
        <w:r>
          <w:fldChar w:fldCharType="end"/>
        </w:r>
      </w:hyperlink>
    </w:p>
    <w:p>
      <w:pPr>
        <w:pStyle w:val="TOC1"/>
        <w:tabs>
          <w:tab w:val="right" w:leader="dot" w:pos="8306"/>
        </w:tabs>
      </w:pPr>
      <w:hyperlink w:anchor="_Toc18783" w:history="1">
        <w:r>
          <w:rPr>
            <w:rFonts w:ascii="仿宋" w:eastAsia="仿宋" w:hAnsi="仿宋" w:cs="仿宋" w:hint="eastAsia"/>
            <w:lang w:eastAsia="zh-CN"/>
          </w:rPr>
          <w:t>七、太阳能电池及其发电设备项目财务管理</w:t>
        </w:r>
        <w:r>
          <w:tab/>
        </w:r>
        <w:r>
          <w:fldChar w:fldCharType="begin"/>
        </w:r>
        <w:r>
          <w:instrText xml:space="preserve"> PAGEREF _Toc18783 \h </w:instrText>
        </w:r>
        <w:r>
          <w:fldChar w:fldCharType="separate"/>
        </w:r>
        <w:r>
          <w:t>20</w:t>
        </w:r>
        <w:r>
          <w:fldChar w:fldCharType="end"/>
        </w:r>
      </w:hyperlink>
    </w:p>
    <w:p>
      <w:pPr>
        <w:pStyle w:val="TOC2"/>
        <w:tabs>
          <w:tab w:val="right" w:leader="dot" w:pos="8306"/>
        </w:tabs>
      </w:pPr>
      <w:hyperlink w:anchor="_Toc11617" w:history="1">
        <w:r>
          <w:rPr>
            <w:rFonts w:ascii="仿宋" w:eastAsia="仿宋" w:hAnsi="仿宋" w:cs="仿宋" w:hint="eastAsia"/>
            <w:lang w:eastAsia="zh-CN"/>
          </w:rPr>
          <w:t>(一)、资金需求大</w:t>
        </w:r>
        <w:r>
          <w:tab/>
        </w:r>
        <w:r>
          <w:fldChar w:fldCharType="begin"/>
        </w:r>
        <w:r>
          <w:instrText xml:space="preserve"> PAGEREF _Toc11617 \h </w:instrText>
        </w:r>
        <w:r>
          <w:fldChar w:fldCharType="separate"/>
        </w:r>
        <w:r>
          <w:t>20</w:t>
        </w:r>
        <w:r>
          <w:fldChar w:fldCharType="end"/>
        </w:r>
      </w:hyperlink>
    </w:p>
    <w:p>
      <w:pPr>
        <w:pStyle w:val="TOC2"/>
        <w:tabs>
          <w:tab w:val="right" w:leader="dot" w:pos="8306"/>
        </w:tabs>
      </w:pPr>
      <w:hyperlink w:anchor="_Toc9130" w:history="1">
        <w:r>
          <w:rPr>
            <w:rFonts w:ascii="仿宋" w:eastAsia="仿宋" w:hAnsi="仿宋" w:cs="仿宋" w:hint="eastAsia"/>
            <w:lang w:eastAsia="zh-CN"/>
          </w:rPr>
          <w:t>(二)、研发周期长</w:t>
        </w:r>
        <w:r>
          <w:tab/>
        </w:r>
        <w:r>
          <w:fldChar w:fldCharType="begin"/>
        </w:r>
        <w:r>
          <w:instrText xml:space="preserve"> PAGEREF _Toc9130 \h </w:instrText>
        </w:r>
        <w:r>
          <w:fldChar w:fldCharType="separate"/>
        </w:r>
        <w:r>
          <w:t>21</w:t>
        </w:r>
        <w:r>
          <w:fldChar w:fldCharType="end"/>
        </w:r>
      </w:hyperlink>
    </w:p>
    <w:p>
      <w:pPr>
        <w:pStyle w:val="TOC2"/>
        <w:tabs>
          <w:tab w:val="right" w:leader="dot" w:pos="8306"/>
        </w:tabs>
      </w:pPr>
      <w:hyperlink w:anchor="_Toc7954" w:history="1">
        <w:r>
          <w:rPr>
            <w:rFonts w:ascii="仿宋" w:eastAsia="仿宋" w:hAnsi="仿宋" w:cs="仿宋" w:hint="eastAsia"/>
            <w:lang w:eastAsia="zh-CN"/>
          </w:rPr>
          <w:t>(三)、市场风险大</w:t>
        </w:r>
        <w:r>
          <w:tab/>
        </w:r>
        <w:r>
          <w:fldChar w:fldCharType="begin"/>
        </w:r>
        <w:r>
          <w:instrText xml:space="preserve"> PAGEREF _Toc7954 \h </w:instrText>
        </w:r>
        <w:r>
          <w:fldChar w:fldCharType="separate"/>
        </w:r>
        <w:r>
          <w:t>23</w:t>
        </w:r>
        <w:r>
          <w:fldChar w:fldCharType="end"/>
        </w:r>
      </w:hyperlink>
    </w:p>
    <w:p>
      <w:pPr>
        <w:pStyle w:val="TOC2"/>
        <w:tabs>
          <w:tab w:val="right" w:leader="dot" w:pos="8306"/>
        </w:tabs>
      </w:pPr>
      <w:hyperlink w:anchor="_Toc646" w:history="1">
        <w:r>
          <w:rPr>
            <w:rFonts w:ascii="仿宋" w:eastAsia="仿宋" w:hAnsi="仿宋" w:cs="仿宋" w:hint="eastAsia"/>
            <w:lang w:eastAsia="zh-CN"/>
          </w:rPr>
          <w:t>(四)、利润率高</w:t>
        </w:r>
        <w:r>
          <w:tab/>
        </w:r>
        <w:r>
          <w:fldChar w:fldCharType="begin"/>
        </w:r>
        <w:r>
          <w:instrText xml:space="preserve"> PAGEREF _Toc646 \h </w:instrText>
        </w:r>
        <w:r>
          <w:fldChar w:fldCharType="separate"/>
        </w:r>
        <w:r>
          <w:t>26</w:t>
        </w:r>
        <w:r>
          <w:fldChar w:fldCharType="end"/>
        </w:r>
      </w:hyperlink>
    </w:p>
    <w:p>
      <w:pPr>
        <w:pStyle w:val="TOC1"/>
        <w:tabs>
          <w:tab w:val="right" w:leader="dot" w:pos="8306"/>
        </w:tabs>
      </w:pPr>
      <w:hyperlink w:anchor="_Toc17876" w:history="1">
        <w:r>
          <w:rPr>
            <w:rFonts w:ascii="仿宋" w:eastAsia="仿宋" w:hAnsi="仿宋" w:cs="仿宋" w:hint="eastAsia"/>
            <w:lang w:eastAsia="zh-CN"/>
          </w:rPr>
          <w:t>八、生产安全保护</w:t>
        </w:r>
        <w:r>
          <w:tab/>
        </w:r>
        <w:r>
          <w:fldChar w:fldCharType="begin"/>
        </w:r>
        <w:r>
          <w:instrText xml:space="preserve"> PAGEREF _Toc17876 \h </w:instrText>
        </w:r>
        <w:r>
          <w:fldChar w:fldCharType="separate"/>
        </w:r>
        <w:r>
          <w:t>28</w:t>
        </w:r>
        <w:r>
          <w:fldChar w:fldCharType="end"/>
        </w:r>
      </w:hyperlink>
    </w:p>
    <w:p>
      <w:pPr>
        <w:pStyle w:val="TOC2"/>
        <w:tabs>
          <w:tab w:val="right" w:leader="dot" w:pos="8306"/>
        </w:tabs>
      </w:pPr>
      <w:hyperlink w:anchor="_Toc9941" w:history="1">
        <w:r>
          <w:rPr>
            <w:rFonts w:ascii="仿宋" w:eastAsia="仿宋" w:hAnsi="仿宋" w:cs="仿宋" w:hint="eastAsia"/>
            <w:lang w:eastAsia="zh-CN"/>
          </w:rPr>
          <w:t>(一)、消防安全</w:t>
        </w:r>
        <w:r>
          <w:tab/>
        </w:r>
        <w:r>
          <w:fldChar w:fldCharType="begin"/>
        </w:r>
        <w:r>
          <w:instrText xml:space="preserve"> PAGEREF _Toc9941 \h </w:instrText>
        </w:r>
        <w:r>
          <w:fldChar w:fldCharType="separate"/>
        </w:r>
        <w:r>
          <w:t>28</w:t>
        </w:r>
        <w:r>
          <w:fldChar w:fldCharType="end"/>
        </w:r>
      </w:hyperlink>
    </w:p>
    <w:p>
      <w:pPr>
        <w:pStyle w:val="TOC2"/>
        <w:tabs>
          <w:tab w:val="right" w:leader="dot" w:pos="8306"/>
        </w:tabs>
      </w:pPr>
      <w:hyperlink w:anchor="_Toc26434" w:history="1">
        <w:r>
          <w:rPr>
            <w:rFonts w:ascii="仿宋" w:eastAsia="仿宋" w:hAnsi="仿宋" w:cs="仿宋" w:hint="eastAsia"/>
            <w:lang w:eastAsia="zh-CN"/>
          </w:rPr>
          <w:t>(二)、防火防爆总图布置措施</w:t>
        </w:r>
        <w:r>
          <w:tab/>
        </w:r>
        <w:r>
          <w:fldChar w:fldCharType="begin"/>
        </w:r>
        <w:r>
          <w:instrText xml:space="preserve"> PAGEREF _Toc26434 \h </w:instrText>
        </w:r>
        <w:r>
          <w:fldChar w:fldCharType="separate"/>
        </w:r>
        <w:r>
          <w:t>30</w:t>
        </w:r>
        <w:r>
          <w:fldChar w:fldCharType="end"/>
        </w:r>
      </w:hyperlink>
    </w:p>
    <w:p>
      <w:pPr>
        <w:pStyle w:val="TOC2"/>
        <w:tabs>
          <w:tab w:val="right" w:leader="dot" w:pos="8306"/>
        </w:tabs>
      </w:pPr>
      <w:hyperlink w:anchor="_Toc3873" w:history="1">
        <w:r>
          <w:rPr>
            <w:rFonts w:ascii="仿宋" w:eastAsia="仿宋" w:hAnsi="仿宋" w:cs="仿宋" w:hint="eastAsia"/>
            <w:lang w:eastAsia="zh-CN"/>
          </w:rPr>
          <w:t>(三)、自然灾害防范措施</w:t>
        </w:r>
        <w:r>
          <w:tab/>
        </w:r>
        <w:r>
          <w:fldChar w:fldCharType="begin"/>
        </w:r>
        <w:r>
          <w:instrText xml:space="preserve"> PAGEREF _Toc3873 \h </w:instrText>
        </w:r>
        <w:r>
          <w:fldChar w:fldCharType="separate"/>
        </w:r>
        <w:r>
          <w:t>30</w:t>
        </w:r>
        <w:r>
          <w:fldChar w:fldCharType="end"/>
        </w:r>
      </w:hyperlink>
    </w:p>
    <w:p>
      <w:pPr>
        <w:pStyle w:val="TOC2"/>
        <w:tabs>
          <w:tab w:val="right" w:leader="dot" w:pos="8306"/>
        </w:tabs>
      </w:pPr>
      <w:hyperlink w:anchor="_Toc25026" w:history="1">
        <w:r>
          <w:rPr>
            <w:rFonts w:ascii="仿宋" w:eastAsia="仿宋" w:hAnsi="仿宋" w:cs="仿宋" w:hint="eastAsia"/>
            <w:lang w:eastAsia="zh-CN"/>
          </w:rPr>
          <w:t>(四)、安全色及安全标志使用要求</w:t>
        </w:r>
        <w:r>
          <w:tab/>
        </w:r>
        <w:r>
          <w:fldChar w:fldCharType="begin"/>
        </w:r>
        <w:r>
          <w:instrText xml:space="preserve"> PAGEREF _Toc25026 \h </w:instrText>
        </w:r>
        <w:r>
          <w:fldChar w:fldCharType="separate"/>
        </w:r>
        <w:r>
          <w:t>32</w:t>
        </w:r>
        <w:r>
          <w:fldChar w:fldCharType="end"/>
        </w:r>
      </w:hyperlink>
    </w:p>
    <w:p>
      <w:pPr>
        <w:pStyle w:val="TOC2"/>
        <w:tabs>
          <w:tab w:val="right" w:leader="dot" w:pos="8306"/>
        </w:tabs>
      </w:pPr>
      <w:hyperlink w:anchor="_Toc14865" w:history="1">
        <w:r>
          <w:rPr>
            <w:rFonts w:ascii="仿宋" w:eastAsia="仿宋" w:hAnsi="仿宋" w:cs="仿宋" w:hint="eastAsia"/>
            <w:lang w:eastAsia="zh-CN"/>
          </w:rPr>
          <w:t>(五)、防尘防毒措施</w:t>
        </w:r>
        <w:r>
          <w:tab/>
        </w:r>
        <w:r>
          <w:fldChar w:fldCharType="begin"/>
        </w:r>
        <w:r>
          <w:instrText xml:space="preserve"> PAGEREF _Toc14865 \h </w:instrText>
        </w:r>
        <w:r>
          <w:fldChar w:fldCharType="separate"/>
        </w:r>
        <w:r>
          <w:t>33</w:t>
        </w:r>
        <w:r>
          <w:fldChar w:fldCharType="end"/>
        </w:r>
      </w:hyperlink>
    </w:p>
    <w:p>
      <w:pPr>
        <w:pStyle w:val="TOC2"/>
        <w:tabs>
          <w:tab w:val="right" w:leader="dot" w:pos="8306"/>
        </w:tabs>
      </w:pPr>
      <w:hyperlink w:anchor="_Toc29628" w:history="1">
        <w:r>
          <w:rPr>
            <w:rFonts w:ascii="仿宋" w:eastAsia="仿宋" w:hAnsi="仿宋" w:cs="仿宋" w:hint="eastAsia"/>
            <w:lang w:eastAsia="zh-CN"/>
          </w:rPr>
          <w:t>(六)、防静电、触电防护及防雷措施</w:t>
        </w:r>
        <w:r>
          <w:tab/>
        </w:r>
        <w:r>
          <w:fldChar w:fldCharType="begin"/>
        </w:r>
        <w:r>
          <w:instrText xml:space="preserve"> PAGEREF _Toc29628 \h </w:instrText>
        </w:r>
        <w:r>
          <w:fldChar w:fldCharType="separate"/>
        </w:r>
        <w:r>
          <w:t>34</w:t>
        </w:r>
        <w:r>
          <w:fldChar w:fldCharType="end"/>
        </w:r>
      </w:hyperlink>
    </w:p>
    <w:p>
      <w:pPr>
        <w:pStyle w:val="TOC2"/>
        <w:tabs>
          <w:tab w:val="right" w:leader="dot" w:pos="8306"/>
        </w:tabs>
      </w:pPr>
      <w:hyperlink w:anchor="_Toc9574" w:history="1">
        <w:r>
          <w:rPr>
            <w:rFonts w:ascii="仿宋" w:eastAsia="仿宋" w:hAnsi="仿宋" w:cs="仿宋" w:hint="eastAsia"/>
            <w:lang w:eastAsia="zh-CN"/>
          </w:rPr>
          <w:t>(七)、机械设备安全保障措施</w:t>
        </w:r>
        <w:r>
          <w:tab/>
        </w:r>
        <w:r>
          <w:fldChar w:fldCharType="begin"/>
        </w:r>
        <w:r>
          <w:instrText xml:space="preserve"> PAGEREF _Toc9574 \h </w:instrText>
        </w:r>
        <w:r>
          <w:fldChar w:fldCharType="separate"/>
        </w:r>
        <w:r>
          <w:t>35</w:t>
        </w:r>
        <w:r>
          <w:fldChar w:fldCharType="end"/>
        </w:r>
      </w:hyperlink>
    </w:p>
    <w:p>
      <w:pPr>
        <w:pStyle w:val="TOC1"/>
        <w:tabs>
          <w:tab w:val="right" w:leader="dot" w:pos="8306"/>
        </w:tabs>
      </w:pPr>
      <w:hyperlink w:anchor="_Toc16661" w:history="1">
        <w:r>
          <w:rPr>
            <w:rFonts w:ascii="仿宋" w:eastAsia="仿宋" w:hAnsi="仿宋" w:cs="仿宋" w:hint="eastAsia"/>
            <w:lang w:eastAsia="zh-CN"/>
          </w:rPr>
          <w:t>九、太阳能电池及其发电设备项目人力资源管理</w:t>
        </w:r>
        <w:r>
          <w:tab/>
        </w:r>
        <w:r>
          <w:fldChar w:fldCharType="begin"/>
        </w:r>
        <w:r>
          <w:instrText xml:space="preserve"> PAGEREF _Toc16661 \h </w:instrText>
        </w:r>
        <w:r>
          <w:fldChar w:fldCharType="separate"/>
        </w:r>
        <w:r>
          <w:t>37</w:t>
        </w:r>
        <w:r>
          <w:fldChar w:fldCharType="end"/>
        </w:r>
      </w:hyperlink>
    </w:p>
    <w:p>
      <w:pPr>
        <w:pStyle w:val="TOC2"/>
        <w:tabs>
          <w:tab w:val="right" w:leader="dot" w:pos="8306"/>
        </w:tabs>
      </w:pPr>
      <w:hyperlink w:anchor="_Toc13809" w:history="1">
        <w:r>
          <w:rPr>
            <w:rFonts w:ascii="仿宋" w:eastAsia="仿宋" w:hAnsi="仿宋" w:cs="仿宋" w:hint="eastAsia"/>
            <w:lang w:eastAsia="zh-CN"/>
          </w:rPr>
          <w:t>(一)、建立健全的预算管理制度</w:t>
        </w:r>
        <w:r>
          <w:tab/>
        </w:r>
        <w:r>
          <w:fldChar w:fldCharType="begin"/>
        </w:r>
        <w:r>
          <w:instrText xml:space="preserve"> PAGEREF _Toc13809 \h </w:instrText>
        </w:r>
        <w:r>
          <w:fldChar w:fldCharType="separate"/>
        </w:r>
        <w:r>
          <w:t>37</w:t>
        </w:r>
        <w:r>
          <w:fldChar w:fldCharType="end"/>
        </w:r>
      </w:hyperlink>
    </w:p>
    <w:p>
      <w:pPr>
        <w:pStyle w:val="TOC2"/>
        <w:tabs>
          <w:tab w:val="right" w:leader="dot" w:pos="8306"/>
        </w:tabs>
      </w:pPr>
      <w:hyperlink w:anchor="_Toc12761" w:history="1">
        <w:r>
          <w:rPr>
            <w:rFonts w:ascii="仿宋" w:eastAsia="仿宋" w:hAnsi="仿宋" w:cs="仿宋" w:hint="eastAsia"/>
            <w:lang w:eastAsia="zh-CN"/>
          </w:rPr>
          <w:t>(二)、加强资金流动监控</w:t>
        </w:r>
        <w:r>
          <w:tab/>
        </w:r>
        <w:r>
          <w:fldChar w:fldCharType="begin"/>
        </w:r>
        <w:r>
          <w:instrText xml:space="preserve"> PAGEREF _Toc12761 \h </w:instrText>
        </w:r>
        <w:r>
          <w:fldChar w:fldCharType="separate"/>
        </w:r>
        <w:r>
          <w:t>39</w:t>
        </w:r>
        <w:r>
          <w:fldChar w:fldCharType="end"/>
        </w:r>
      </w:hyperlink>
    </w:p>
    <w:p>
      <w:pPr>
        <w:pStyle w:val="TOC2"/>
        <w:tabs>
          <w:tab w:val="right" w:leader="dot" w:pos="8306"/>
        </w:tabs>
      </w:pPr>
      <w:hyperlink w:anchor="_Toc22557" w:history="1">
        <w:r>
          <w:rPr>
            <w:rFonts w:ascii="仿宋" w:eastAsia="仿宋" w:hAnsi="仿宋" w:cs="仿宋" w:hint="eastAsia"/>
            <w:lang w:eastAsia="zh-CN"/>
          </w:rPr>
          <w:t>(三)、制定完善的风险控制机制</w:t>
        </w:r>
        <w:r>
          <w:tab/>
        </w:r>
        <w:r>
          <w:fldChar w:fldCharType="begin"/>
        </w:r>
        <w:r>
          <w:instrText xml:space="preserve"> PAGEREF _Toc22557 \h </w:instrText>
        </w:r>
        <w:r>
          <w:fldChar w:fldCharType="separate"/>
        </w:r>
        <w:r>
          <w:t>40</w:t>
        </w:r>
        <w:r>
          <w:fldChar w:fldCharType="end"/>
        </w:r>
      </w:hyperlink>
    </w:p>
    <w:p>
      <w:pPr>
        <w:pStyle w:val="TOC2"/>
        <w:tabs>
          <w:tab w:val="right" w:leader="dot" w:pos="8306"/>
        </w:tabs>
      </w:pPr>
      <w:hyperlink w:anchor="_Toc23304" w:history="1">
        <w:r>
          <w:rPr>
            <w:rFonts w:ascii="仿宋" w:eastAsia="仿宋" w:hAnsi="仿宋" w:cs="仿宋" w:hint="eastAsia"/>
            <w:lang w:eastAsia="zh-CN"/>
          </w:rPr>
          <w:t>(四)、优化成本管理</w:t>
        </w:r>
        <w:r>
          <w:tab/>
        </w:r>
        <w:r>
          <w:fldChar w:fldCharType="begin"/>
        </w:r>
        <w:r>
          <w:instrText xml:space="preserve"> PAGEREF _Toc23304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27" w:history="1">
        <w:r>
          <w:rPr>
            <w:rFonts w:ascii="仿宋" w:eastAsia="仿宋" w:hAnsi="仿宋" w:cs="仿宋" w:hint="eastAsia"/>
            <w:lang w:eastAsia="zh-CN"/>
          </w:rPr>
          <w:t>十、太阳能电池及其发电设备项目经营效益</w:t>
        </w:r>
        <w:r>
          <w:tab/>
        </w:r>
        <w:r>
          <w:fldChar w:fldCharType="begin"/>
        </w:r>
        <w:r>
          <w:instrText xml:space="preserve"> PAGEREF _Toc26127 \h </w:instrText>
        </w:r>
        <w:r>
          <w:fldChar w:fldCharType="separate"/>
        </w:r>
        <w:r>
          <w:t>43</w:t>
        </w:r>
        <w:r>
          <w:fldChar w:fldCharType="end"/>
        </w:r>
      </w:hyperlink>
    </w:p>
    <w:p>
      <w:pPr>
        <w:pStyle w:val="TOC2"/>
        <w:tabs>
          <w:tab w:val="right" w:leader="dot" w:pos="8306"/>
        </w:tabs>
      </w:pPr>
      <w:hyperlink w:anchor="_Toc27349" w:history="1">
        <w:r>
          <w:rPr>
            <w:rFonts w:ascii="仿宋" w:eastAsia="仿宋" w:hAnsi="仿宋" w:cs="仿宋" w:hint="eastAsia"/>
            <w:lang w:eastAsia="zh-CN"/>
          </w:rPr>
          <w:t>(一)、经济评价财务测算</w:t>
        </w:r>
        <w:r>
          <w:tab/>
        </w:r>
        <w:r>
          <w:fldChar w:fldCharType="begin"/>
        </w:r>
        <w:r>
          <w:instrText xml:space="preserve"> PAGEREF _Toc27349 \h </w:instrText>
        </w:r>
        <w:r>
          <w:fldChar w:fldCharType="separate"/>
        </w:r>
        <w:r>
          <w:t>43</w:t>
        </w:r>
        <w:r>
          <w:fldChar w:fldCharType="end"/>
        </w:r>
      </w:hyperlink>
    </w:p>
    <w:p>
      <w:pPr>
        <w:pStyle w:val="TOC2"/>
        <w:tabs>
          <w:tab w:val="right" w:leader="dot" w:pos="8306"/>
        </w:tabs>
      </w:pPr>
      <w:hyperlink w:anchor="_Toc1888" w:history="1">
        <w:r>
          <w:rPr>
            <w:rFonts w:ascii="仿宋" w:eastAsia="仿宋" w:hAnsi="仿宋" w:cs="仿宋" w:hint="eastAsia"/>
            <w:lang w:eastAsia="zh-CN"/>
          </w:rPr>
          <w:t>(二)、太阳能电池及其发电设备项目盈利能力分析</w:t>
        </w:r>
        <w:r>
          <w:tab/>
        </w:r>
        <w:r>
          <w:fldChar w:fldCharType="begin"/>
        </w:r>
        <w:r>
          <w:instrText xml:space="preserve"> PAGEREF _Toc1888 \h </w:instrText>
        </w:r>
        <w:r>
          <w:fldChar w:fldCharType="separate"/>
        </w:r>
        <w:r>
          <w:t>44</w:t>
        </w:r>
        <w:r>
          <w:fldChar w:fldCharType="end"/>
        </w:r>
      </w:hyperlink>
    </w:p>
    <w:p>
      <w:pPr>
        <w:pStyle w:val="TOC1"/>
        <w:tabs>
          <w:tab w:val="right" w:leader="dot" w:pos="8306"/>
        </w:tabs>
      </w:pPr>
      <w:hyperlink w:anchor="_Toc7134" w:history="1">
        <w:r>
          <w:rPr>
            <w:rFonts w:ascii="仿宋" w:eastAsia="仿宋" w:hAnsi="仿宋" w:cs="仿宋" w:hint="eastAsia"/>
            <w:lang w:eastAsia="zh-CN"/>
          </w:rPr>
          <w:t>十一、太阳能电池及其发电设备项目计划安排</w:t>
        </w:r>
        <w:r>
          <w:tab/>
        </w:r>
        <w:r>
          <w:fldChar w:fldCharType="begin"/>
        </w:r>
        <w:r>
          <w:instrText xml:space="preserve"> PAGEREF _Toc7134 \h </w:instrText>
        </w:r>
        <w:r>
          <w:fldChar w:fldCharType="separate"/>
        </w:r>
        <w:r>
          <w:t>45</w:t>
        </w:r>
        <w:r>
          <w:fldChar w:fldCharType="end"/>
        </w:r>
      </w:hyperlink>
    </w:p>
    <w:p>
      <w:pPr>
        <w:pStyle w:val="TOC2"/>
        <w:tabs>
          <w:tab w:val="right" w:leader="dot" w:pos="8306"/>
        </w:tabs>
      </w:pPr>
      <w:hyperlink w:anchor="_Toc8183" w:history="1">
        <w:r>
          <w:rPr>
            <w:rFonts w:ascii="仿宋" w:eastAsia="仿宋" w:hAnsi="仿宋" w:cs="仿宋" w:hint="eastAsia"/>
            <w:lang w:eastAsia="zh-CN"/>
          </w:rPr>
          <w:t>(一)、建设周期</w:t>
        </w:r>
        <w:r>
          <w:tab/>
        </w:r>
        <w:r>
          <w:fldChar w:fldCharType="begin"/>
        </w:r>
        <w:r>
          <w:instrText xml:space="preserve"> PAGEREF _Toc8183 \h </w:instrText>
        </w:r>
        <w:r>
          <w:fldChar w:fldCharType="separate"/>
        </w:r>
        <w:r>
          <w:t>45</w:t>
        </w:r>
        <w:r>
          <w:fldChar w:fldCharType="end"/>
        </w:r>
      </w:hyperlink>
    </w:p>
    <w:p>
      <w:pPr>
        <w:pStyle w:val="TOC2"/>
        <w:tabs>
          <w:tab w:val="right" w:leader="dot" w:pos="8306"/>
        </w:tabs>
      </w:pPr>
      <w:hyperlink w:anchor="_Toc3877" w:history="1">
        <w:r>
          <w:rPr>
            <w:rFonts w:ascii="仿宋" w:eastAsia="仿宋" w:hAnsi="仿宋" w:cs="仿宋" w:hint="eastAsia"/>
            <w:lang w:eastAsia="zh-CN"/>
          </w:rPr>
          <w:t>(二)、建设进度</w:t>
        </w:r>
        <w:r>
          <w:tab/>
        </w:r>
        <w:r>
          <w:fldChar w:fldCharType="begin"/>
        </w:r>
        <w:r>
          <w:instrText xml:space="preserve"> PAGEREF _Toc3877 \h </w:instrText>
        </w:r>
        <w:r>
          <w:fldChar w:fldCharType="separate"/>
        </w:r>
        <w:r>
          <w:t>46</w:t>
        </w:r>
        <w:r>
          <w:fldChar w:fldCharType="end"/>
        </w:r>
      </w:hyperlink>
    </w:p>
    <w:p>
      <w:pPr>
        <w:pStyle w:val="TOC2"/>
        <w:tabs>
          <w:tab w:val="right" w:leader="dot" w:pos="8306"/>
        </w:tabs>
      </w:pPr>
      <w:hyperlink w:anchor="_Toc20127" w:history="1">
        <w:r>
          <w:rPr>
            <w:rFonts w:ascii="仿宋" w:eastAsia="仿宋" w:hAnsi="仿宋" w:cs="仿宋" w:hint="eastAsia"/>
            <w:lang w:eastAsia="zh-CN"/>
          </w:rPr>
          <w:t>(三)、进度安排注意事项</w:t>
        </w:r>
        <w:r>
          <w:tab/>
        </w:r>
        <w:r>
          <w:fldChar w:fldCharType="begin"/>
        </w:r>
        <w:r>
          <w:instrText xml:space="preserve"> PAGEREF _Toc20127 \h </w:instrText>
        </w:r>
        <w:r>
          <w:fldChar w:fldCharType="separate"/>
        </w:r>
        <w:r>
          <w:t>47</w:t>
        </w:r>
        <w:r>
          <w:fldChar w:fldCharType="end"/>
        </w:r>
      </w:hyperlink>
    </w:p>
    <w:p>
      <w:pPr>
        <w:pStyle w:val="TOC2"/>
        <w:tabs>
          <w:tab w:val="right" w:leader="dot" w:pos="8306"/>
        </w:tabs>
      </w:pPr>
      <w:hyperlink w:anchor="_Toc10963" w:history="1">
        <w:r>
          <w:rPr>
            <w:rFonts w:ascii="仿宋" w:eastAsia="仿宋" w:hAnsi="仿宋" w:cs="仿宋" w:hint="eastAsia"/>
            <w:lang w:eastAsia="zh-CN"/>
          </w:rPr>
          <w:t>(四)、人力资源配置</w:t>
        </w:r>
        <w:r>
          <w:tab/>
        </w:r>
        <w:r>
          <w:fldChar w:fldCharType="begin"/>
        </w:r>
        <w:r>
          <w:instrText xml:space="preserve"> PAGEREF _Toc10963 \h </w:instrText>
        </w:r>
        <w:r>
          <w:fldChar w:fldCharType="separate"/>
        </w:r>
        <w:r>
          <w:t>49</w:t>
        </w:r>
        <w:r>
          <w:fldChar w:fldCharType="end"/>
        </w:r>
      </w:hyperlink>
    </w:p>
    <w:p>
      <w:pPr>
        <w:pStyle w:val="TOC1"/>
        <w:tabs>
          <w:tab w:val="right" w:leader="dot" w:pos="8306"/>
        </w:tabs>
      </w:pPr>
      <w:hyperlink w:anchor="_Toc16704" w:history="1">
        <w:r>
          <w:rPr>
            <w:rFonts w:ascii="仿宋" w:eastAsia="仿宋" w:hAnsi="仿宋" w:cs="仿宋" w:hint="eastAsia"/>
            <w:lang w:eastAsia="zh-CN"/>
          </w:rPr>
          <w:t>十二、太阳能电池及其发电设备项目人力资源培养与发展</w:t>
        </w:r>
        <w:r>
          <w:tab/>
        </w:r>
        <w:r>
          <w:fldChar w:fldCharType="begin"/>
        </w:r>
        <w:r>
          <w:instrText xml:space="preserve"> PAGEREF _Toc16704 \h </w:instrText>
        </w:r>
        <w:r>
          <w:fldChar w:fldCharType="separate"/>
        </w:r>
        <w:r>
          <w:t>50</w:t>
        </w:r>
        <w:r>
          <w:fldChar w:fldCharType="end"/>
        </w:r>
      </w:hyperlink>
    </w:p>
    <w:p>
      <w:pPr>
        <w:pStyle w:val="TOC2"/>
        <w:tabs>
          <w:tab w:val="right" w:leader="dot" w:pos="8306"/>
        </w:tabs>
      </w:pPr>
      <w:hyperlink w:anchor="_Toc19466" w:history="1">
        <w:r>
          <w:rPr>
            <w:rFonts w:ascii="仿宋" w:eastAsia="仿宋" w:hAnsi="仿宋" w:cs="仿宋" w:hint="eastAsia"/>
            <w:lang w:eastAsia="zh-CN"/>
          </w:rPr>
          <w:t>(一)、人才需求与规划</w:t>
        </w:r>
        <w:r>
          <w:tab/>
        </w:r>
        <w:r>
          <w:fldChar w:fldCharType="begin"/>
        </w:r>
        <w:r>
          <w:instrText xml:space="preserve"> PAGEREF _Toc19466 \h </w:instrText>
        </w:r>
        <w:r>
          <w:fldChar w:fldCharType="separate"/>
        </w:r>
        <w:r>
          <w:t>50</w:t>
        </w:r>
        <w:r>
          <w:fldChar w:fldCharType="end"/>
        </w:r>
      </w:hyperlink>
    </w:p>
    <w:p>
      <w:pPr>
        <w:pStyle w:val="TOC2"/>
        <w:tabs>
          <w:tab w:val="right" w:leader="dot" w:pos="8306"/>
        </w:tabs>
      </w:pPr>
      <w:hyperlink w:anchor="_Toc5095" w:history="1">
        <w:r>
          <w:rPr>
            <w:rFonts w:ascii="仿宋" w:eastAsia="仿宋" w:hAnsi="仿宋" w:cs="仿宋" w:hint="eastAsia"/>
            <w:lang w:eastAsia="zh-CN"/>
          </w:rPr>
          <w:t>(二)、培训与发展计划</w:t>
        </w:r>
        <w:r>
          <w:tab/>
        </w:r>
        <w:r>
          <w:fldChar w:fldCharType="begin"/>
        </w:r>
        <w:r>
          <w:instrText xml:space="preserve"> PAGEREF _Toc5095 \h </w:instrText>
        </w:r>
        <w:r>
          <w:fldChar w:fldCharType="separate"/>
        </w:r>
        <w:r>
          <w:t>50</w:t>
        </w:r>
        <w:r>
          <w:fldChar w:fldCharType="end"/>
        </w:r>
      </w:hyperlink>
    </w:p>
    <w:p>
      <w:pPr>
        <w:pStyle w:val="TOC1"/>
        <w:tabs>
          <w:tab w:val="right" w:leader="dot" w:pos="8306"/>
        </w:tabs>
      </w:pPr>
      <w:hyperlink w:anchor="_Toc19539" w:history="1">
        <w:r>
          <w:rPr>
            <w:rFonts w:ascii="仿宋" w:eastAsia="仿宋" w:hAnsi="仿宋" w:cs="仿宋" w:hint="eastAsia"/>
            <w:lang w:eastAsia="zh-CN"/>
          </w:rPr>
          <w:t>十三、太阳能电池及其发电设备项目工程方案分析</w:t>
        </w:r>
        <w:r>
          <w:tab/>
        </w:r>
        <w:r>
          <w:fldChar w:fldCharType="begin"/>
        </w:r>
        <w:r>
          <w:instrText xml:space="preserve"> PAGEREF _Toc19539 \h </w:instrText>
        </w:r>
        <w:r>
          <w:fldChar w:fldCharType="separate"/>
        </w:r>
        <w:r>
          <w:t>51</w:t>
        </w:r>
        <w:r>
          <w:fldChar w:fldCharType="end"/>
        </w:r>
      </w:hyperlink>
    </w:p>
    <w:p>
      <w:pPr>
        <w:pStyle w:val="TOC2"/>
        <w:tabs>
          <w:tab w:val="right" w:leader="dot" w:pos="8306"/>
        </w:tabs>
      </w:pPr>
      <w:hyperlink w:anchor="_Toc22780" w:history="1">
        <w:r>
          <w:rPr>
            <w:rFonts w:ascii="仿宋" w:eastAsia="仿宋" w:hAnsi="仿宋" w:cs="仿宋" w:hint="eastAsia"/>
            <w:lang w:eastAsia="zh-CN"/>
          </w:rPr>
          <w:t>(一)、建筑工程设计原则</w:t>
        </w:r>
        <w:r>
          <w:tab/>
        </w:r>
        <w:r>
          <w:fldChar w:fldCharType="begin"/>
        </w:r>
        <w:r>
          <w:instrText xml:space="preserve"> PAGEREF _Toc22780 \h </w:instrText>
        </w:r>
        <w:r>
          <w:fldChar w:fldCharType="separate"/>
        </w:r>
        <w:r>
          <w:t>51</w:t>
        </w:r>
        <w:r>
          <w:fldChar w:fldCharType="end"/>
        </w:r>
      </w:hyperlink>
    </w:p>
    <w:p>
      <w:pPr>
        <w:pStyle w:val="TOC2"/>
        <w:tabs>
          <w:tab w:val="right" w:leader="dot" w:pos="8306"/>
        </w:tabs>
      </w:pPr>
      <w:hyperlink w:anchor="_Toc8039" w:history="1">
        <w:r>
          <w:rPr>
            <w:rFonts w:ascii="仿宋" w:eastAsia="仿宋" w:hAnsi="仿宋" w:cs="仿宋" w:hint="eastAsia"/>
            <w:lang w:eastAsia="zh-CN"/>
          </w:rPr>
          <w:t>(二)、土建工程建设指标</w:t>
        </w:r>
        <w:r>
          <w:tab/>
        </w:r>
        <w:r>
          <w:fldChar w:fldCharType="begin"/>
        </w:r>
        <w:r>
          <w:instrText xml:space="preserve"> PAGEREF _Toc8039 \h </w:instrText>
        </w:r>
        <w:r>
          <w:fldChar w:fldCharType="separate"/>
        </w:r>
        <w:r>
          <w:t>54</w:t>
        </w:r>
        <w:r>
          <w:fldChar w:fldCharType="end"/>
        </w:r>
      </w:hyperlink>
    </w:p>
    <w:p>
      <w:pPr>
        <w:pStyle w:val="TOC1"/>
        <w:tabs>
          <w:tab w:val="right" w:leader="dot" w:pos="8306"/>
        </w:tabs>
      </w:pPr>
      <w:hyperlink w:anchor="_Toc7267" w:history="1">
        <w:r>
          <w:rPr>
            <w:rFonts w:ascii="仿宋" w:eastAsia="仿宋" w:hAnsi="仿宋" w:cs="仿宋" w:hint="eastAsia"/>
            <w:lang w:eastAsia="zh-CN"/>
          </w:rPr>
          <w:t>十四、太阳能电池及其发电设备项目治理与监督</w:t>
        </w:r>
        <w:r>
          <w:tab/>
        </w:r>
        <w:r>
          <w:fldChar w:fldCharType="begin"/>
        </w:r>
        <w:r>
          <w:instrText xml:space="preserve"> PAGEREF _Toc7267 \h </w:instrText>
        </w:r>
        <w:r>
          <w:fldChar w:fldCharType="separate"/>
        </w:r>
        <w:r>
          <w:t>56</w:t>
        </w:r>
        <w:r>
          <w:fldChar w:fldCharType="end"/>
        </w:r>
      </w:hyperlink>
    </w:p>
    <w:p>
      <w:pPr>
        <w:pStyle w:val="TOC2"/>
        <w:tabs>
          <w:tab w:val="right" w:leader="dot" w:pos="8306"/>
        </w:tabs>
      </w:pPr>
      <w:hyperlink w:anchor="_Toc13418" w:history="1">
        <w:r>
          <w:rPr>
            <w:rFonts w:ascii="仿宋" w:eastAsia="仿宋" w:hAnsi="仿宋" w:cs="仿宋" w:hint="eastAsia"/>
            <w:lang w:eastAsia="zh-CN"/>
          </w:rPr>
          <w:t>(一)、太阳能电池及其发电设备项目治理结构</w:t>
        </w:r>
        <w:r>
          <w:tab/>
        </w:r>
        <w:r>
          <w:fldChar w:fldCharType="begin"/>
        </w:r>
        <w:r>
          <w:instrText xml:space="preserve"> PAGEREF _Toc13418 \h </w:instrText>
        </w:r>
        <w:r>
          <w:fldChar w:fldCharType="separate"/>
        </w:r>
        <w:r>
          <w:t>56</w:t>
        </w:r>
        <w:r>
          <w:fldChar w:fldCharType="end"/>
        </w:r>
      </w:hyperlink>
    </w:p>
    <w:p>
      <w:pPr>
        <w:pStyle w:val="TOC2"/>
        <w:tabs>
          <w:tab w:val="right" w:leader="dot" w:pos="8306"/>
        </w:tabs>
      </w:pPr>
      <w:hyperlink w:anchor="_Toc83" w:history="1">
        <w:r>
          <w:rPr>
            <w:rFonts w:ascii="仿宋" w:eastAsia="仿宋" w:hAnsi="仿宋" w:cs="仿宋" w:hint="eastAsia"/>
            <w:lang w:eastAsia="zh-CN"/>
          </w:rPr>
          <w:t>(二)、监督与审计</w:t>
        </w:r>
        <w:r>
          <w:tab/>
        </w:r>
        <w:r>
          <w:fldChar w:fldCharType="begin"/>
        </w:r>
        <w:r>
          <w:instrText xml:space="preserve"> PAGEREF _Toc83 \h </w:instrText>
        </w:r>
        <w:r>
          <w:fldChar w:fldCharType="separate"/>
        </w:r>
        <w:r>
          <w:t>58</w:t>
        </w:r>
        <w:r>
          <w:fldChar w:fldCharType="end"/>
        </w:r>
      </w:hyperlink>
    </w:p>
    <w:p>
      <w:pPr>
        <w:pStyle w:val="TOC1"/>
        <w:tabs>
          <w:tab w:val="right" w:leader="dot" w:pos="8306"/>
        </w:tabs>
      </w:pPr>
      <w:hyperlink w:anchor="_Toc24016" w:history="1">
        <w:r>
          <w:rPr>
            <w:rFonts w:ascii="仿宋" w:eastAsia="仿宋" w:hAnsi="仿宋" w:cs="仿宋" w:hint="eastAsia"/>
            <w:lang w:eastAsia="zh-CN"/>
          </w:rPr>
          <w:t>十五、质量管理体系</w:t>
        </w:r>
        <w:r>
          <w:tab/>
        </w:r>
        <w:r>
          <w:fldChar w:fldCharType="begin"/>
        </w:r>
        <w:r>
          <w:instrText xml:space="preserve"> PAGEREF _Toc24016 \h </w:instrText>
        </w:r>
        <w:r>
          <w:fldChar w:fldCharType="separate"/>
        </w:r>
        <w:r>
          <w:t>59</w:t>
        </w:r>
        <w:r>
          <w:fldChar w:fldCharType="end"/>
        </w:r>
      </w:hyperlink>
    </w:p>
    <w:p>
      <w:pPr>
        <w:pStyle w:val="TOC2"/>
        <w:tabs>
          <w:tab w:val="right" w:leader="dot" w:pos="8306"/>
        </w:tabs>
      </w:pPr>
      <w:hyperlink w:anchor="_Toc18979" w:history="1">
        <w:r>
          <w:rPr>
            <w:rFonts w:ascii="仿宋" w:eastAsia="仿宋" w:hAnsi="仿宋" w:cs="仿宋" w:hint="eastAsia"/>
            <w:lang w:eastAsia="zh-CN"/>
          </w:rPr>
          <w:t>(一)、质量目标与方针</w:t>
        </w:r>
        <w:r>
          <w:tab/>
        </w:r>
        <w:r>
          <w:fldChar w:fldCharType="begin"/>
        </w:r>
        <w:r>
          <w:instrText xml:space="preserve"> PAGEREF _Toc18979 \h </w:instrText>
        </w:r>
        <w:r>
          <w:fldChar w:fldCharType="separate"/>
        </w:r>
        <w:r>
          <w:t>59</w:t>
        </w:r>
        <w:r>
          <w:fldChar w:fldCharType="end"/>
        </w:r>
      </w:hyperlink>
    </w:p>
    <w:p>
      <w:pPr>
        <w:pStyle w:val="TOC2"/>
        <w:tabs>
          <w:tab w:val="right" w:leader="dot" w:pos="8306"/>
        </w:tabs>
      </w:pPr>
      <w:hyperlink w:anchor="_Toc23932" w:history="1">
        <w:r>
          <w:rPr>
            <w:rFonts w:ascii="仿宋" w:eastAsia="仿宋" w:hAnsi="仿宋" w:cs="仿宋" w:hint="eastAsia"/>
            <w:lang w:eastAsia="zh-CN"/>
          </w:rPr>
          <w:t>(二)、质量管理责任</w:t>
        </w:r>
        <w:r>
          <w:tab/>
        </w:r>
        <w:r>
          <w:fldChar w:fldCharType="begin"/>
        </w:r>
        <w:r>
          <w:instrText xml:space="preserve"> PAGEREF _Toc23932 \h </w:instrText>
        </w:r>
        <w:r>
          <w:fldChar w:fldCharType="separate"/>
        </w:r>
        <w:r>
          <w:t>60</w:t>
        </w:r>
        <w:r>
          <w:fldChar w:fldCharType="end"/>
        </w:r>
      </w:hyperlink>
    </w:p>
    <w:p>
      <w:pPr>
        <w:pStyle w:val="TOC2"/>
        <w:tabs>
          <w:tab w:val="right" w:leader="dot" w:pos="8306"/>
        </w:tabs>
      </w:pPr>
      <w:hyperlink w:anchor="_Toc9834" w:history="1">
        <w:r>
          <w:rPr>
            <w:rFonts w:ascii="仿宋" w:eastAsia="仿宋" w:hAnsi="仿宋" w:cs="仿宋" w:hint="eastAsia"/>
            <w:lang w:eastAsia="zh-CN"/>
          </w:rPr>
          <w:t>(三)、质量管理体系文件</w:t>
        </w:r>
        <w:r>
          <w:tab/>
        </w:r>
        <w:r>
          <w:fldChar w:fldCharType="begin"/>
        </w:r>
        <w:r>
          <w:instrText xml:space="preserve"> PAGEREF _Toc9834 \h </w:instrText>
        </w:r>
        <w:r>
          <w:fldChar w:fldCharType="separate"/>
        </w:r>
        <w:r>
          <w:t>62</w:t>
        </w:r>
        <w:r>
          <w:fldChar w:fldCharType="end"/>
        </w:r>
      </w:hyperlink>
    </w:p>
    <w:p>
      <w:pPr>
        <w:pStyle w:val="TOC2"/>
        <w:tabs>
          <w:tab w:val="right" w:leader="dot" w:pos="8306"/>
        </w:tabs>
      </w:pPr>
      <w:hyperlink w:anchor="_Toc24291" w:history="1">
        <w:r>
          <w:rPr>
            <w:rFonts w:ascii="仿宋" w:eastAsia="仿宋" w:hAnsi="仿宋" w:cs="仿宋" w:hint="eastAsia"/>
            <w:lang w:eastAsia="zh-CN"/>
          </w:rPr>
          <w:t>(四)、质量培训与教育</w:t>
        </w:r>
        <w:r>
          <w:tab/>
        </w:r>
        <w:r>
          <w:fldChar w:fldCharType="begin"/>
        </w:r>
        <w:r>
          <w:instrText xml:space="preserve"> PAGEREF _Toc24291 \h </w:instrText>
        </w:r>
        <w:r>
          <w:fldChar w:fldCharType="separate"/>
        </w:r>
        <w:r>
          <w:t>64</w:t>
        </w:r>
        <w:r>
          <w:fldChar w:fldCharType="end"/>
        </w:r>
      </w:hyperlink>
    </w:p>
    <w:p>
      <w:pPr>
        <w:pStyle w:val="TOC2"/>
        <w:tabs>
          <w:tab w:val="right" w:leader="dot" w:pos="8306"/>
        </w:tabs>
      </w:pPr>
      <w:hyperlink w:anchor="_Toc26396" w:history="1">
        <w:r>
          <w:rPr>
            <w:rFonts w:ascii="仿宋" w:eastAsia="仿宋" w:hAnsi="仿宋" w:cs="仿宋" w:hint="eastAsia"/>
            <w:lang w:eastAsia="zh-CN"/>
          </w:rPr>
          <w:t>(五)、质量审核与评价</w:t>
        </w:r>
        <w:r>
          <w:tab/>
        </w:r>
        <w:r>
          <w:fldChar w:fldCharType="begin"/>
        </w:r>
        <w:r>
          <w:instrText xml:space="preserve"> PAGEREF _Toc26396 \h </w:instrText>
        </w:r>
        <w:r>
          <w:fldChar w:fldCharType="separate"/>
        </w:r>
        <w:r>
          <w:t>65</w:t>
        </w:r>
        <w:r>
          <w:fldChar w:fldCharType="end"/>
        </w:r>
      </w:hyperlink>
    </w:p>
    <w:p>
      <w:pPr>
        <w:pStyle w:val="TOC2"/>
        <w:tabs>
          <w:tab w:val="right" w:leader="dot" w:pos="8306"/>
        </w:tabs>
      </w:pPr>
      <w:hyperlink w:anchor="_Toc14134" w:history="1">
        <w:r>
          <w:rPr>
            <w:rFonts w:ascii="仿宋" w:eastAsia="仿宋" w:hAnsi="仿宋" w:cs="仿宋" w:hint="eastAsia"/>
            <w:lang w:eastAsia="zh-CN"/>
          </w:rPr>
          <w:t>(六)、不符合与纠正措施</w:t>
        </w:r>
        <w:r>
          <w:tab/>
        </w:r>
        <w:r>
          <w:fldChar w:fldCharType="begin"/>
        </w:r>
        <w:r>
          <w:instrText xml:space="preserve"> PAGEREF _Toc14134 \h </w:instrText>
        </w:r>
        <w:r>
          <w:fldChar w:fldCharType="separate"/>
        </w:r>
        <w:r>
          <w:t>66</w:t>
        </w:r>
        <w:r>
          <w:fldChar w:fldCharType="end"/>
        </w:r>
      </w:hyperlink>
    </w:p>
    <w:p>
      <w:pPr>
        <w:pStyle w:val="TOC1"/>
        <w:tabs>
          <w:tab w:val="right" w:leader="dot" w:pos="8306"/>
        </w:tabs>
      </w:pPr>
      <w:hyperlink w:anchor="_Toc21386" w:history="1">
        <w:r>
          <w:rPr>
            <w:rFonts w:ascii="仿宋" w:eastAsia="仿宋" w:hAnsi="仿宋" w:cs="仿宋" w:hint="eastAsia"/>
            <w:lang w:eastAsia="zh-CN"/>
          </w:rPr>
          <w:t>十六、太阳能电池及其发电设备项目实施保障措施</w:t>
        </w:r>
        <w:r>
          <w:tab/>
        </w:r>
        <w:r>
          <w:fldChar w:fldCharType="begin"/>
        </w:r>
        <w:r>
          <w:instrText xml:space="preserve"> PAGEREF _Toc21386 \h </w:instrText>
        </w:r>
        <w:r>
          <w:fldChar w:fldCharType="separate"/>
        </w:r>
        <w:r>
          <w:t>67</w:t>
        </w:r>
        <w:r>
          <w:fldChar w:fldCharType="end"/>
        </w:r>
      </w:hyperlink>
    </w:p>
    <w:p>
      <w:pPr>
        <w:pStyle w:val="TOC2"/>
        <w:tabs>
          <w:tab w:val="right" w:leader="dot" w:pos="8306"/>
        </w:tabs>
      </w:pPr>
      <w:hyperlink w:anchor="_Toc17371" w:history="1">
        <w:r>
          <w:rPr>
            <w:rFonts w:ascii="仿宋" w:eastAsia="仿宋" w:hAnsi="仿宋" w:cs="仿宋" w:hint="eastAsia"/>
            <w:lang w:eastAsia="zh-CN"/>
          </w:rPr>
          <w:t>(一)、太阳能电池及其发电设备项目实施保障机制</w:t>
        </w:r>
        <w:r>
          <w:tab/>
        </w:r>
        <w:r>
          <w:fldChar w:fldCharType="begin"/>
        </w:r>
        <w:r>
          <w:instrText xml:space="preserve"> PAGEREF _Toc17371 \h </w:instrText>
        </w:r>
        <w:r>
          <w:fldChar w:fldCharType="separate"/>
        </w:r>
        <w:r>
          <w:t>67</w:t>
        </w:r>
        <w:r>
          <w:fldChar w:fldCharType="end"/>
        </w:r>
      </w:hyperlink>
    </w:p>
    <w:p>
      <w:pPr>
        <w:pStyle w:val="TOC2"/>
        <w:tabs>
          <w:tab w:val="right" w:leader="dot" w:pos="8306"/>
        </w:tabs>
      </w:pPr>
      <w:hyperlink w:anchor="_Toc8560" w:history="1">
        <w:r>
          <w:rPr>
            <w:rFonts w:ascii="仿宋" w:eastAsia="仿宋" w:hAnsi="仿宋" w:cs="仿宋" w:hint="eastAsia"/>
            <w:lang w:eastAsia="zh-CN"/>
          </w:rPr>
          <w:t>(二)、太阳能电池及其发电设备项目法律合规要求</w:t>
        </w:r>
        <w:r>
          <w:tab/>
        </w:r>
        <w:r>
          <w:fldChar w:fldCharType="begin"/>
        </w:r>
        <w:r>
          <w:instrText xml:space="preserve"> PAGEREF _Toc8560 \h </w:instrText>
        </w:r>
        <w:r>
          <w:fldChar w:fldCharType="separate"/>
        </w:r>
        <w:r>
          <w:t>71</w:t>
        </w:r>
        <w:r>
          <w:fldChar w:fldCharType="end"/>
        </w:r>
      </w:hyperlink>
    </w:p>
    <w:p>
      <w:pPr>
        <w:pStyle w:val="TOC2"/>
        <w:tabs>
          <w:tab w:val="right" w:leader="dot" w:pos="8306"/>
        </w:tabs>
      </w:pPr>
      <w:hyperlink w:anchor="_Toc16836" w:history="1">
        <w:r>
          <w:rPr>
            <w:rFonts w:ascii="仿宋" w:eastAsia="仿宋" w:hAnsi="仿宋" w:cs="仿宋" w:hint="eastAsia"/>
            <w:lang w:eastAsia="zh-CN"/>
          </w:rPr>
          <w:t>(三)、太阳能电池及其发电设备项目合同管理与法律事务</w:t>
        </w:r>
        <w:r>
          <w:tab/>
        </w:r>
        <w:r>
          <w:fldChar w:fldCharType="begin"/>
        </w:r>
        <w:r>
          <w:instrText xml:space="preserve"> PAGEREF _Toc16836 \h </w:instrText>
        </w:r>
        <w:r>
          <w:fldChar w:fldCharType="separate"/>
        </w:r>
        <w:r>
          <w:t>76</w:t>
        </w:r>
        <w:r>
          <w:fldChar w:fldCharType="end"/>
        </w:r>
      </w:hyperlink>
    </w:p>
    <w:p>
      <w:pPr>
        <w:pStyle w:val="TOC2"/>
        <w:tabs>
          <w:tab w:val="right" w:leader="dot" w:pos="8306"/>
        </w:tabs>
      </w:pPr>
      <w:hyperlink w:anchor="_Toc10110" w:history="1">
        <w:r>
          <w:rPr>
            <w:rFonts w:ascii="仿宋" w:eastAsia="仿宋" w:hAnsi="仿宋" w:cs="仿宋" w:hint="eastAsia"/>
            <w:lang w:eastAsia="zh-CN"/>
          </w:rPr>
          <w:t>(四)、太阳能电池及其发电设备项目知识产权保护策略</w:t>
        </w:r>
        <w:r>
          <w:tab/>
        </w:r>
        <w:r>
          <w:fldChar w:fldCharType="begin"/>
        </w:r>
        <w:r>
          <w:instrText xml:space="preserve"> PAGEREF _Toc10110 \h </w:instrText>
        </w:r>
        <w:r>
          <w:fldChar w:fldCharType="separate"/>
        </w:r>
        <w:r>
          <w:t>83</w:t>
        </w:r>
        <w:r>
          <w:fldChar w:fldCharType="end"/>
        </w:r>
      </w:hyperlink>
    </w:p>
    <w:p>
      <w:pPr>
        <w:pStyle w:val="TOC1"/>
        <w:tabs>
          <w:tab w:val="right" w:leader="dot" w:pos="8306"/>
        </w:tabs>
      </w:pPr>
      <w:hyperlink w:anchor="_Toc3170" w:history="1">
        <w:r>
          <w:rPr>
            <w:rFonts w:ascii="仿宋" w:eastAsia="仿宋" w:hAnsi="仿宋" w:cs="仿宋" w:hint="eastAsia"/>
            <w:lang w:eastAsia="zh-CN"/>
          </w:rPr>
          <w:t>十七、供应链管理</w:t>
        </w:r>
        <w:r>
          <w:tab/>
        </w:r>
        <w:r>
          <w:fldChar w:fldCharType="begin"/>
        </w:r>
        <w:r>
          <w:instrText xml:space="preserve"> PAGEREF _Toc3170 \h </w:instrText>
        </w:r>
        <w:r>
          <w:fldChar w:fldCharType="separate"/>
        </w:r>
        <w:r>
          <w:t>85</w:t>
        </w:r>
        <w:r>
          <w:fldChar w:fldCharType="end"/>
        </w:r>
      </w:hyperlink>
    </w:p>
    <w:p>
      <w:pPr>
        <w:pStyle w:val="TOC2"/>
        <w:tabs>
          <w:tab w:val="right" w:leader="dot" w:pos="8306"/>
        </w:tabs>
      </w:pPr>
      <w:hyperlink w:anchor="_Toc7408" w:history="1">
        <w:r>
          <w:rPr>
            <w:rFonts w:ascii="仿宋" w:eastAsia="仿宋" w:hAnsi="仿宋" w:cs="仿宋" w:hint="eastAsia"/>
            <w:lang w:eastAsia="zh-CN"/>
          </w:rPr>
          <w:t>(一)、供应链战略规划</w:t>
        </w:r>
        <w:r>
          <w:tab/>
        </w:r>
        <w:r>
          <w:fldChar w:fldCharType="begin"/>
        </w:r>
        <w:r>
          <w:instrText xml:space="preserve"> PAGEREF _Toc7408 \h </w:instrText>
        </w:r>
        <w:r>
          <w:fldChar w:fldCharType="separate"/>
        </w:r>
        <w:r>
          <w:t>85</w:t>
        </w:r>
        <w:r>
          <w:fldChar w:fldCharType="end"/>
        </w:r>
      </w:hyperlink>
    </w:p>
    <w:p>
      <w:pPr>
        <w:pStyle w:val="TOC2"/>
        <w:tabs>
          <w:tab w:val="right" w:leader="dot" w:pos="8306"/>
        </w:tabs>
      </w:pPr>
      <w:hyperlink w:anchor="_Toc26948" w:history="1">
        <w:r>
          <w:rPr>
            <w:rFonts w:ascii="仿宋" w:eastAsia="仿宋" w:hAnsi="仿宋" w:cs="仿宋" w:hint="eastAsia"/>
            <w:lang w:eastAsia="zh-CN"/>
          </w:rPr>
          <w:t>(二)、供应商选择与合作</w:t>
        </w:r>
        <w:r>
          <w:tab/>
        </w:r>
        <w:r>
          <w:fldChar w:fldCharType="begin"/>
        </w:r>
        <w:r>
          <w:instrText xml:space="preserve"> PAGEREF _Toc26948 \h </w:instrText>
        </w:r>
        <w:r>
          <w:fldChar w:fldCharType="separate"/>
        </w:r>
        <w:r>
          <w:t>87</w:t>
        </w:r>
        <w:r>
          <w:fldChar w:fldCharType="end"/>
        </w:r>
      </w:hyperlink>
    </w:p>
    <w:p>
      <w:pPr>
        <w:pStyle w:val="TOC2"/>
        <w:tabs>
          <w:tab w:val="right" w:leader="dot" w:pos="8306"/>
        </w:tabs>
      </w:pPr>
      <w:hyperlink w:anchor="_Toc5948" w:history="1">
        <w:r>
          <w:rPr>
            <w:rFonts w:ascii="仿宋" w:eastAsia="仿宋" w:hAnsi="仿宋" w:cs="仿宋" w:hint="eastAsia"/>
            <w:lang w:eastAsia="zh-CN"/>
          </w:rPr>
          <w:t>(三)、物流与库存管理</w:t>
        </w:r>
        <w:r>
          <w:tab/>
        </w:r>
        <w:r>
          <w:fldChar w:fldCharType="begin"/>
        </w:r>
        <w:r>
          <w:instrText xml:space="preserve"> PAGEREF _Toc5948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868"/>
      <w:r>
        <w:rPr>
          <w:rFonts w:ascii="仿宋" w:eastAsia="仿宋" w:hAnsi="仿宋" w:cs="仿宋" w:hint="eastAsia"/>
          <w:sz w:val="28"/>
          <w:lang w:eastAsia="zh-CN"/>
        </w:rPr>
        <w:t>一、太阳能电池及其发电设备项目选址可行性分析</w:t>
      </w:r>
      <w:bookmarkEnd w:id="2"/>
    </w:p>
    <w:p>
      <w:pPr>
        <w:pStyle w:val="Heading2"/>
        <w:rPr>
          <w:rFonts w:ascii="仿宋" w:eastAsia="仿宋" w:hAnsi="仿宋" w:cs="仿宋" w:hint="eastAsia"/>
          <w:lang w:eastAsia="zh-CN"/>
        </w:rPr>
      </w:pPr>
      <w:bookmarkStart w:id="3" w:name="_Toc4050"/>
      <w:r>
        <w:rPr>
          <w:rFonts w:ascii="仿宋" w:eastAsia="仿宋" w:hAnsi="仿宋" w:cs="仿宋" w:hint="eastAsia"/>
          <w:lang w:eastAsia="zh-CN"/>
        </w:rPr>
        <w:t>(一)、太阳能电池及其发电设备项目选址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该太阳能电池及其发电设备项目选址位于XX省XX市XX区XXX街道</w:t>
      </w:r>
    </w:p>
    <w:p>
      <w:pPr>
        <w:pStyle w:val="Heading2"/>
        <w:ind w:firstLine="560" w:firstLineChars="200"/>
        <w:rPr>
          <w:rFonts w:ascii="仿宋" w:eastAsia="仿宋" w:hAnsi="仿宋" w:cs="仿宋" w:hint="eastAsia"/>
          <w:sz w:val="28"/>
          <w:lang w:eastAsia="zh-CN"/>
        </w:rPr>
      </w:pPr>
      <w:bookmarkStart w:id="4" w:name="_Toc281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太阳能电池及其发电设备项目的征地面积将根据太阳能电池及其发电设备项目的实际规模和需求进行精确规划。具体面积XXX平方米，旨在确保太阳能电池及其发电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净用地面积是在征地面积基础上去除不可利用面积后的实际可开发用地。具体面积XXX平方米，考虑到环保、交通、安全等多方面因素，以确保太阳能电池及其发电设备项目在整体利用效率上达到最优。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太阳能电池及其发电设备项目计划建设的建筑总规模具体面积XXX平方米。这一规模的确定综合考虑了太阳能电池及其发电设备项目的性质、规模，以及城市规划的相关要求，确保建筑布局与周边环境协调一致。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绿地率是太阳能电池及其发电设备项目用地中被规划为绿地的比例。具体面积XXX平方米，旨在通过合理规划绿地，改善太阳能电池及其发电设备项目周边环境，提升居民生活质量，并符合城市整体绿化规划。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容积率是用地上可以建设的建筑总体积与用地面积之比。具体面积XXX，通过合理的容积率规划，确保太阳能电池及其发电设备项目建筑规模与周边环境和谐共生。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太阳能电池及其发电设备项目选址与当地城市规划相一致，具体面积XXX平方米。通过与城市规划部门深入沟通，确保太阳能电池及其发电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太阳能电池及其发电设备项目选址符合当地产业政策，具体面积XXX平方米。这包括太阳能电池及其发电设备项目对当地经济的促进作用，以及对相关产业的带动效应，确保太阳能电池及其发电设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太阳能电池及其发电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确保太阳能电池及其发电设备项目选址具备必要的公共设施配套，具体面积XXX平方米。这包括交通便利性、教育、医疗等基础设施，以提高居民生活品质，使得太阳能电池及其发电设备项目选址更具吸引力。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考虑用地总体要求对当地社会稳定性的影响，具体面积XXX平方米。通过深入了解当地社区反馈，确保太阳能电池及其发电设备项目的选址和建设过程对当地社会和谐稳定产生积极作用。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太阳能电池及其发电设备项目选址不仅符合法规和规划，还在实际操作中具有可行性。这一全面规划将为太阳能电池及其发电设备项目的成功实施提供坚实的基础，确保太阳能电池及其发电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43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及其发电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太阳能电池及其发电设备项目的设备规划和空间设计中，我们将采取灵活设备布局的措施。设备布局将根据实际需求进行灵活设计，避免不必要的浪费。通过合理规划设备摆放位置，我们将提高设备的利用率，减少设备间距，以确保太阳能电池及其发电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太阳能电池及其发电设备项目内部引入共享设施的概念，例如共享会议室、办公区等。通过这种方式，我们可以减少对资源的重复建设，提高资源共享效率，从而减小太阳能电池及其发电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49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太阳能电池及其发电设备项目的总图布置中，我们将不同功能区域进行明确的规划，以最大程度满足太阳能电池及其发电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91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太阳能电池及其发电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太阳能电池及其发电设备项目对环境的影响是综合评价的重要因素之一。我们将详细考虑选址周边的自然环境、生态保护区、水源地等情况，确保太阳能电池及其发电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太阳能电池及其发电设备项目所在地的相关政策，确保太阳能电池及其发电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考虑到社会稳定性对企业运营的重要性，我们将评估选址地区的社会安全情况、劳工关系、社区反馈等方面，以确保太阳能电池及其发电设备项目的建设和运营不会受到社会稳定性的负面影响。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最后，我们将综合考虑用地成本，包括土地购置费用、土地开发成本等。通过对用地成本的详细评估，我们能够做出更为精确的经济效益分析，为太阳能电池及其发电设备项目的投资决策提供有力支持。</w:t>
      </w:r>
    </w:p>
    <w:p>
      <w:pPr>
        <w:pStyle w:val="Heading1"/>
        <w:ind w:firstLine="560" w:firstLineChars="200"/>
        <w:rPr>
          <w:rFonts w:ascii="仿宋" w:eastAsia="仿宋" w:hAnsi="仿宋" w:cs="仿宋" w:hint="eastAsia"/>
          <w:sz w:val="28"/>
          <w:lang w:eastAsia="zh-CN"/>
        </w:rPr>
      </w:pPr>
      <w:bookmarkStart w:id="8" w:name="_Toc24742"/>
      <w:r>
        <w:rPr>
          <w:rFonts w:ascii="仿宋" w:eastAsia="仿宋" w:hAnsi="仿宋" w:cs="仿宋" w:hint="eastAsia"/>
          <w:sz w:val="28"/>
          <w:lang w:eastAsia="zh-CN"/>
        </w:rPr>
        <w:t>二、太阳能电池及其发电设备项目可持续发展</w:t>
      </w:r>
      <w:bookmarkEnd w:id="8"/>
    </w:p>
    <w:p>
      <w:pPr>
        <w:pStyle w:val="Heading2"/>
        <w:rPr>
          <w:rFonts w:ascii="仿宋" w:eastAsia="仿宋" w:hAnsi="仿宋" w:cs="仿宋" w:hint="eastAsia"/>
          <w:lang w:eastAsia="zh-CN"/>
        </w:rPr>
      </w:pPr>
      <w:bookmarkStart w:id="9" w:name="_Toc562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及其发电设备项目中，太阳能电池及其发电设备项目团队着眼于未来，明确了可持续发展的战略方向。制定的具体可持续发展目标包括降低资源使用、采用环保技术、最大化社会效益等。这一步骤不仅有助于太阳能电池及其发电设备项目在环保和社会责任方面达到最高标准，也为未来提供了明确的指引，确保太阳能电池及其发电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可持续实践的融入太阳能电池及其发电设备项目管理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太阳能电池及其发电设备项目管理周期。从太阳能电池及其发电设备项目规划开始，太阳能电池及其发电设备项目团队就考虑了环境和社会的因素。在执行阶段，太阳能电池及其发电设备项目团队积极推动绿色技术的应用，优化资源利用。此外，关注员工的社会责任，通过培训和沟通活动提高员工对可持续发展的认知，使他们能够在日常工作中践行可持续实践。这些举措不仅为太阳能电池及其发电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781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太阳能电池及其发电设备项目的可持续发展理念，我们深信环保与社会责任是太阳能电池及其发电设备项目成功的关键支柱。在太阳能电池及其发电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团队通过引入先进的环保技术、建立高效的废物处理系统以及推动能源节约措施，积极履行环保责任。定期的环保监测和评估确保太阳能电池及其发电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不仅致力于自身可持续发展，还注重对社会的回馈。通过支持社区太阳能电池及其发电设备项目、参与慈善事业、提供培训机会等方式，太阳能电池及其发电设备项目积极履行社会责任。与当地社区建立积极互动，关注员工的工作与生活平衡，以及员工的身心健康，是太阳能电池及其发电设备项目在社会责任层面的关键举措。这样的实践不仅增强了太阳能电池及其发电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8961"/>
      <w:r>
        <w:rPr>
          <w:rFonts w:ascii="仿宋" w:eastAsia="仿宋" w:hAnsi="仿宋" w:cs="仿宋" w:hint="eastAsia"/>
          <w:sz w:val="28"/>
          <w:lang w:eastAsia="zh-CN"/>
        </w:rPr>
        <w:t>三、太阳能电池及其发电设备项目绩效评估</w:t>
      </w:r>
      <w:bookmarkEnd w:id="11"/>
    </w:p>
    <w:p>
      <w:pPr>
        <w:pStyle w:val="Heading2"/>
        <w:rPr>
          <w:rFonts w:ascii="仿宋" w:eastAsia="仿宋" w:hAnsi="仿宋" w:cs="仿宋" w:hint="eastAsia"/>
          <w:lang w:eastAsia="zh-CN"/>
        </w:rPr>
      </w:pPr>
      <w:bookmarkStart w:id="12" w:name="_Toc96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及其发电设备项目中，我们设计了一套全面的绩效评估指标，以确保太阳能电池及其发电设备项目的可控和成功交付。这些指标跨足太阳能电池及其发电设备项目目标、成本、进度和质量等多个维度，为我们提供了全面洞察太阳能电池及其发电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目标达成率是我们关注的首要指标。我们设定了明确的目标，并通过定期监测和评估，迅速发现并应对潜在的目标偏差。这为太阳能电池及其发电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成本绩效是另一个核心关注点。通过实际成本与预算成本的对比分析，我们深入了解成本差异的原因，及时调整资源分配，保持太阳能电池及其发电设备项目在经济效益方面的合理水平。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进度作为关键的绩效指标之一，得到了精心的关注。我们制定了详细的太阳能电池及其发电设备项目进度计划，并设立了进度符合度指标，确保实际进度与计划进度保持一致。这使我们能够快速发现和解决潜在的进度问题，保持太阳能电池及其发电设备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太阳能电池及其发电设备项目绩效的不可或缺的一环。我们引入了一系列的质量标准和客户满意度指标，以确保太阳能电池及其发电设备项目交付的成果在质量上达到或超越预期水平。通过持续监测这些指标，我们努力提升太阳能电池及其发电设备项目整体质量水平，为太阳能电池及其发电设备项目的成功交付提供有力保障。通过这些科学且全面的绩效评估，我们能够更好地引导太阳能电池及其发电设备项目的持续改进，确保太阳能电池及其发电设备项目目标的顺利达成。</w:t>
      </w:r>
    </w:p>
    <w:p>
      <w:pPr>
        <w:pStyle w:val="Heading2"/>
        <w:ind w:firstLine="560" w:firstLineChars="200"/>
        <w:rPr>
          <w:rFonts w:ascii="仿宋" w:eastAsia="仿宋" w:hAnsi="仿宋" w:cs="仿宋" w:hint="eastAsia"/>
          <w:sz w:val="28"/>
          <w:lang w:eastAsia="zh-CN"/>
        </w:rPr>
      </w:pPr>
      <w:bookmarkStart w:id="13" w:name="_Toc3246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绩效评估是太阳能电池及其发电设备项目中的关键环节，为确保太阳能电池及其发电设备项目达到预期目标，我们采用了多层次、多维度的绩效评估方法。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太阳能电池及其发电设备项目的战略目标对齐，确保每个决策和行动都与太阳能电池及其发电设备项目整体目标保持一致。团队会定期召开战略对齐会议，审视当前工作与太阳能电池及其发电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太阳能电池及其发电设备项目进度、质量、成本和风险等方面。这些指标通过数据收集和分析，为太阳能电池及其发电设备项目管理团队提供了客观的评估依据。例如，我们通过太阳能电池及其发电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太阳能电池及其发电设备项目内部，还考虑了太阳能电池及其发电设备项目对外部环境的影响。我们定期进行干系人满意度调查，以了解各利益相关方对太阳能电池及其发电设备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这种多层次、多角度的绩效评估方法，使得我们能够全面了解太阳能电池及其发电设备项目的运行状态，及时做出调整，确保太阳能电池及其发电设备项目在不断变化的环境中保持稳健前行。</w:t>
      </w:r>
    </w:p>
    <w:p>
      <w:pPr>
        <w:pStyle w:val="Heading2"/>
        <w:ind w:firstLine="560" w:firstLineChars="200"/>
        <w:rPr>
          <w:rFonts w:ascii="仿宋" w:eastAsia="仿宋" w:hAnsi="仿宋" w:cs="仿宋" w:hint="eastAsia"/>
          <w:sz w:val="28"/>
          <w:lang w:eastAsia="zh-CN"/>
        </w:rPr>
      </w:pPr>
      <w:bookmarkStart w:id="14" w:name="_Toc2372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为了确保太阳能电池及其发电设备项目的有效管理和不断优化，我们采用了精心设计的绩效评估周期。这个周期旨在实现灵活、实时和全面的评估，以适应太阳能电池及其发电设备项目执行中的各种挑战。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太阳能电池及其发电设备项目的不同需求，分为短期、中期和长期。短期评估关注每个迭代或工作周期，以及时发现和解决当前任务中的问题。中期评估涵盖几个迭代，深入了解整体太阳能电池及其发电设备项目的趋势和性能。长期评估则着眼于整个太阳能电池及其发电设备项目阶段，确保太阳能电池及其发电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太阳能电池及其发电设备项目管理工具和协作平台，团队成员能够随时更新和分享太阳能电池及其发电设备项目数据。这种实时性的反馈机制使我们能够及时察觉潜在问题，快速调整，保持太阳能电池及其发电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太阳能电池及其发电设备项目的决策制定密不可分。每个周期的太阳能电池及其发电设备项目回顾会议成为集体总结经验、识别问题深层次原因并找到创新解决方案的平台。这种定期的反思与调整机制使太阳能电池及其发电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13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2161"/>
      <w:r>
        <w:rPr>
          <w:rFonts w:ascii="仿宋" w:eastAsia="仿宋" w:hAnsi="仿宋" w:cs="仿宋" w:hint="eastAsia"/>
          <w:lang w:eastAsia="zh-CN"/>
        </w:rPr>
        <w:t>(一)、太阳能电池及其发电设备行业分析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行业一直以来都是市场的关注焦点。行业内的发展趋势、竞争态势以及潜在机会都对太阳能电池及其发电设备项目的推进产生深远的影响。通过深入研究行业的整体概貌，我们将更好地理解行业的核心特征，为太阳能电池及其发电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及其发电设备行业，技术一直是推动创新和发展的关键因素。我们将对当前技术趋势进行详尽分析，包括但不限于人工智能、大数据应用、先进制造技术等。这有助于太阳能电池及其发电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太阳能电池及其发电设备项目成功的基础。我们将对主要竞争对手进行深入研究，包括其市场份额、产品特点、市场定位等。通过全面了解竞争对手的优势和劣势，太阳能电池及其发电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871"/>
      <w:r>
        <w:rPr>
          <w:rFonts w:ascii="仿宋" w:eastAsia="仿宋" w:hAnsi="仿宋" w:cs="仿宋" w:hint="eastAsia"/>
          <w:sz w:val="28"/>
          <w:lang w:eastAsia="zh-CN"/>
        </w:rPr>
        <w:t>(二)、太阳能电池及其发电设备市场分析预测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太阳能电池及其发电设备市场未来的增长趋势。这包括市场的整体规模、各细分领域的发展趋势等。太阳能电池及其发电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太阳能电池及其发电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太阳能电池及其发电设备项目实施过程中需要充分考虑的因素。我们将对市场风险进行全面评估，包括但不限于政策法规风险、市场竞争风险、技术变革风险等。通过对潜在风险的深入分析，太阳能电池及其发电设备项目可以制定相应的风险缓解策略，降低不确定性对太阳能电池及其发电设备项目的影响。</w:t>
      </w:r>
    </w:p>
    <w:p>
      <w:pPr>
        <w:pStyle w:val="Heading1"/>
        <w:ind w:firstLine="560" w:firstLineChars="200"/>
        <w:rPr>
          <w:rFonts w:ascii="仿宋" w:eastAsia="仿宋" w:hAnsi="仿宋" w:cs="仿宋" w:hint="eastAsia"/>
          <w:sz w:val="28"/>
          <w:lang w:eastAsia="zh-CN"/>
        </w:rPr>
      </w:pPr>
      <w:bookmarkStart w:id="18" w:name="_Toc5075"/>
      <w:r>
        <w:rPr>
          <w:rFonts w:ascii="仿宋" w:eastAsia="仿宋" w:hAnsi="仿宋" w:cs="仿宋" w:hint="eastAsia"/>
          <w:sz w:val="28"/>
          <w:lang w:eastAsia="zh-CN"/>
        </w:rPr>
        <w:t>五、太阳能电池及其发电设备项目危机管理</w:t>
      </w:r>
      <w:bookmarkEnd w:id="18"/>
    </w:p>
    <w:p>
      <w:pPr>
        <w:pStyle w:val="Heading2"/>
        <w:rPr>
          <w:rFonts w:ascii="仿宋" w:eastAsia="仿宋" w:hAnsi="仿宋" w:cs="仿宋" w:hint="eastAsia"/>
          <w:lang w:eastAsia="zh-CN"/>
        </w:rPr>
      </w:pPr>
      <w:bookmarkStart w:id="19" w:name="_Toc2186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及其发电设备项目危机管理中，危机预警与识别是确保太阳能电池及其发电设备项目稳健运行的核心步骤。通过建立全面的监测机制，太阳能电池及其发电设备项目团队旨在及时发现和理解潜在的风险和危机因素，以便采取及时的预防和应对措施，确保太阳能电池及其发电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太阳能电池及其发电设备项目团队全面分析了整个太阳能电池及其发电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太阳能电池及其发电设备项目团队着重于明确定义太阳能电池及其发电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https://d.book118.com/168033065112006043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355A8D"/>
    <w:rsid w:val="21355A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33065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2024-02-28T21:31:00Z</dcterms:created>
  <dcterms:modified xsi:type="dcterms:W3CDTF">2024-02-28T21:32:00Z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830F72F0D3464CE6A34670D3EA63070A_11</vt:lpwstr>
  </property>
  <property fmtid="{D5CDD505-2E9C-101B-9397-08002B2CF9AE}" pid="3" name="KSOProductBuildVer">
    <vt:lpwstr>2052-12.1.0.16388</vt:lpwstr>
  </property>
</Properties>
</file>