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滴定管项目规划设计蓝图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75" w:history="1">
        <w:r>
          <w:rPr>
            <w:rFonts w:ascii="仿宋" w:eastAsia="仿宋" w:hAnsi="仿宋" w:cs="仿宋" w:hint="eastAsia"/>
            <w:lang w:eastAsia="zh-CN"/>
          </w:rPr>
          <w:t>概论</w:t>
        </w:r>
        <w:r>
          <w:tab/>
        </w:r>
        <w:r>
          <w:fldChar w:fldCharType="begin"/>
        </w:r>
        <w:r>
          <w:instrText xml:space="preserve"> PAGEREF _Toc10275 \h </w:instrText>
        </w:r>
        <w:r>
          <w:fldChar w:fldCharType="separate"/>
        </w:r>
        <w:r>
          <w:t>3</w:t>
        </w:r>
        <w:r>
          <w:fldChar w:fldCharType="end"/>
        </w:r>
      </w:hyperlink>
    </w:p>
    <w:p>
      <w:pPr>
        <w:pStyle w:val="TOC1"/>
        <w:tabs>
          <w:tab w:val="right" w:leader="dot" w:pos="8306"/>
        </w:tabs>
      </w:pPr>
      <w:hyperlink w:anchor="_Toc627" w:history="1">
        <w:r>
          <w:rPr>
            <w:rFonts w:ascii="仿宋" w:eastAsia="仿宋" w:hAnsi="仿宋" w:cs="仿宋" w:hint="eastAsia"/>
            <w:lang w:eastAsia="zh-CN"/>
          </w:rPr>
          <w:t>一、滴定管项目可持续发展</w:t>
        </w:r>
        <w:r>
          <w:tab/>
        </w:r>
        <w:r>
          <w:fldChar w:fldCharType="begin"/>
        </w:r>
        <w:r>
          <w:instrText xml:space="preserve"> PAGEREF _Toc627 \h </w:instrText>
        </w:r>
        <w:r>
          <w:fldChar w:fldCharType="separate"/>
        </w:r>
        <w:r>
          <w:t>3</w:t>
        </w:r>
        <w:r>
          <w:fldChar w:fldCharType="end"/>
        </w:r>
      </w:hyperlink>
    </w:p>
    <w:p>
      <w:pPr>
        <w:pStyle w:val="TOC2"/>
        <w:tabs>
          <w:tab w:val="right" w:leader="dot" w:pos="8306"/>
        </w:tabs>
      </w:pPr>
      <w:hyperlink w:anchor="_Toc5845" w:history="1">
        <w:r>
          <w:rPr>
            <w:rFonts w:ascii="仿宋" w:eastAsia="仿宋" w:hAnsi="仿宋" w:cs="仿宋" w:hint="eastAsia"/>
            <w:lang w:eastAsia="zh-CN"/>
          </w:rPr>
          <w:t>(一)、可持续战略与实践</w:t>
        </w:r>
        <w:r>
          <w:tab/>
        </w:r>
        <w:r>
          <w:fldChar w:fldCharType="begin"/>
        </w:r>
        <w:r>
          <w:instrText xml:space="preserve"> PAGEREF _Toc5845 \h </w:instrText>
        </w:r>
        <w:r>
          <w:fldChar w:fldCharType="separate"/>
        </w:r>
        <w:r>
          <w:t>3</w:t>
        </w:r>
        <w:r>
          <w:fldChar w:fldCharType="end"/>
        </w:r>
      </w:hyperlink>
    </w:p>
    <w:p>
      <w:pPr>
        <w:pStyle w:val="TOC2"/>
        <w:tabs>
          <w:tab w:val="right" w:leader="dot" w:pos="8306"/>
        </w:tabs>
      </w:pPr>
      <w:hyperlink w:anchor="_Toc6892" w:history="1">
        <w:r>
          <w:rPr>
            <w:rFonts w:ascii="仿宋" w:eastAsia="仿宋" w:hAnsi="仿宋" w:cs="仿宋" w:hint="eastAsia"/>
            <w:lang w:eastAsia="zh-CN"/>
          </w:rPr>
          <w:t>(二)、环保与社会责任</w:t>
        </w:r>
        <w:r>
          <w:tab/>
        </w:r>
        <w:r>
          <w:fldChar w:fldCharType="begin"/>
        </w:r>
        <w:r>
          <w:instrText xml:space="preserve"> PAGEREF _Toc6892 \h </w:instrText>
        </w:r>
        <w:r>
          <w:fldChar w:fldCharType="separate"/>
        </w:r>
        <w:r>
          <w:t>4</w:t>
        </w:r>
        <w:r>
          <w:fldChar w:fldCharType="end"/>
        </w:r>
      </w:hyperlink>
    </w:p>
    <w:p>
      <w:pPr>
        <w:pStyle w:val="TOC1"/>
        <w:tabs>
          <w:tab w:val="right" w:leader="dot" w:pos="8306"/>
        </w:tabs>
      </w:pPr>
      <w:hyperlink w:anchor="_Toc2401" w:history="1">
        <w:r>
          <w:rPr>
            <w:rFonts w:ascii="仿宋" w:eastAsia="仿宋" w:hAnsi="仿宋" w:cs="仿宋" w:hint="eastAsia"/>
            <w:lang w:eastAsia="zh-CN"/>
          </w:rPr>
          <w:t>二、滴定管项目建设背景及必要性分析</w:t>
        </w:r>
        <w:r>
          <w:tab/>
        </w:r>
        <w:r>
          <w:fldChar w:fldCharType="begin"/>
        </w:r>
        <w:r>
          <w:instrText xml:space="preserve"> PAGEREF _Toc2401 \h </w:instrText>
        </w:r>
        <w:r>
          <w:fldChar w:fldCharType="separate"/>
        </w:r>
        <w:r>
          <w:t>5</w:t>
        </w:r>
        <w:r>
          <w:fldChar w:fldCharType="end"/>
        </w:r>
      </w:hyperlink>
    </w:p>
    <w:p>
      <w:pPr>
        <w:pStyle w:val="TOC2"/>
        <w:tabs>
          <w:tab w:val="right" w:leader="dot" w:pos="8306"/>
        </w:tabs>
      </w:pPr>
      <w:hyperlink w:anchor="_Toc21125" w:history="1">
        <w:r>
          <w:rPr>
            <w:rFonts w:ascii="仿宋" w:eastAsia="仿宋" w:hAnsi="仿宋" w:cs="仿宋" w:hint="eastAsia"/>
            <w:lang w:eastAsia="zh-CN"/>
          </w:rPr>
          <w:t>(一)、滴定管项目背景分析</w:t>
        </w:r>
        <w:r>
          <w:tab/>
        </w:r>
        <w:r>
          <w:fldChar w:fldCharType="begin"/>
        </w:r>
        <w:r>
          <w:instrText xml:space="preserve"> PAGEREF _Toc21125 \h </w:instrText>
        </w:r>
        <w:r>
          <w:fldChar w:fldCharType="separate"/>
        </w:r>
        <w:r>
          <w:t>5</w:t>
        </w:r>
        <w:r>
          <w:fldChar w:fldCharType="end"/>
        </w:r>
      </w:hyperlink>
    </w:p>
    <w:p>
      <w:pPr>
        <w:pStyle w:val="TOC2"/>
        <w:tabs>
          <w:tab w:val="right" w:leader="dot" w:pos="8306"/>
        </w:tabs>
      </w:pPr>
      <w:hyperlink w:anchor="_Toc27519" w:history="1">
        <w:r>
          <w:rPr>
            <w:rFonts w:ascii="仿宋" w:eastAsia="仿宋" w:hAnsi="仿宋" w:cs="仿宋" w:hint="eastAsia"/>
            <w:lang w:eastAsia="zh-CN"/>
          </w:rPr>
          <w:t>(二)、滴定管项目建设必要性分析</w:t>
        </w:r>
        <w:r>
          <w:tab/>
        </w:r>
        <w:r>
          <w:fldChar w:fldCharType="begin"/>
        </w:r>
        <w:r>
          <w:instrText xml:space="preserve"> PAGEREF _Toc27519 \h </w:instrText>
        </w:r>
        <w:r>
          <w:fldChar w:fldCharType="separate"/>
        </w:r>
        <w:r>
          <w:t>6</w:t>
        </w:r>
        <w:r>
          <w:fldChar w:fldCharType="end"/>
        </w:r>
      </w:hyperlink>
    </w:p>
    <w:p>
      <w:pPr>
        <w:pStyle w:val="TOC1"/>
        <w:tabs>
          <w:tab w:val="right" w:leader="dot" w:pos="8306"/>
        </w:tabs>
      </w:pPr>
      <w:hyperlink w:anchor="_Toc28049" w:history="1">
        <w:r>
          <w:rPr>
            <w:rFonts w:ascii="仿宋" w:eastAsia="仿宋" w:hAnsi="仿宋" w:cs="仿宋" w:hint="eastAsia"/>
            <w:lang w:eastAsia="zh-CN"/>
          </w:rPr>
          <w:t>三、滴定管项目危机管理</w:t>
        </w:r>
        <w:r>
          <w:tab/>
        </w:r>
        <w:r>
          <w:fldChar w:fldCharType="begin"/>
        </w:r>
        <w:r>
          <w:instrText xml:space="preserve"> PAGEREF _Toc28049 \h </w:instrText>
        </w:r>
        <w:r>
          <w:fldChar w:fldCharType="separate"/>
        </w:r>
        <w:r>
          <w:t>8</w:t>
        </w:r>
        <w:r>
          <w:fldChar w:fldCharType="end"/>
        </w:r>
      </w:hyperlink>
    </w:p>
    <w:p>
      <w:pPr>
        <w:pStyle w:val="TOC2"/>
        <w:tabs>
          <w:tab w:val="right" w:leader="dot" w:pos="8306"/>
        </w:tabs>
      </w:pPr>
      <w:hyperlink w:anchor="_Toc16840" w:history="1">
        <w:r>
          <w:rPr>
            <w:rFonts w:ascii="仿宋" w:eastAsia="仿宋" w:hAnsi="仿宋" w:cs="仿宋" w:hint="eastAsia"/>
            <w:lang w:eastAsia="zh-CN"/>
          </w:rPr>
          <w:t>(一)、危机预警与识别</w:t>
        </w:r>
        <w:r>
          <w:tab/>
        </w:r>
        <w:r>
          <w:fldChar w:fldCharType="begin"/>
        </w:r>
        <w:r>
          <w:instrText xml:space="preserve"> PAGEREF _Toc16840 \h </w:instrText>
        </w:r>
        <w:r>
          <w:fldChar w:fldCharType="separate"/>
        </w:r>
        <w:r>
          <w:t>8</w:t>
        </w:r>
        <w:r>
          <w:fldChar w:fldCharType="end"/>
        </w:r>
      </w:hyperlink>
    </w:p>
    <w:p>
      <w:pPr>
        <w:pStyle w:val="TOC2"/>
        <w:tabs>
          <w:tab w:val="right" w:leader="dot" w:pos="8306"/>
        </w:tabs>
      </w:pPr>
      <w:hyperlink w:anchor="_Toc12689" w:history="1">
        <w:r>
          <w:rPr>
            <w:rFonts w:ascii="仿宋" w:eastAsia="仿宋" w:hAnsi="仿宋" w:cs="仿宋" w:hint="eastAsia"/>
            <w:lang w:eastAsia="zh-CN"/>
          </w:rPr>
          <w:t>(二)、危机应对与恢复</w:t>
        </w:r>
        <w:r>
          <w:tab/>
        </w:r>
        <w:r>
          <w:fldChar w:fldCharType="begin"/>
        </w:r>
        <w:r>
          <w:instrText xml:space="preserve"> PAGEREF _Toc12689 \h </w:instrText>
        </w:r>
        <w:r>
          <w:fldChar w:fldCharType="separate"/>
        </w:r>
        <w:r>
          <w:t>9</w:t>
        </w:r>
        <w:r>
          <w:fldChar w:fldCharType="end"/>
        </w:r>
      </w:hyperlink>
    </w:p>
    <w:p>
      <w:pPr>
        <w:pStyle w:val="TOC1"/>
        <w:tabs>
          <w:tab w:val="right" w:leader="dot" w:pos="8306"/>
        </w:tabs>
      </w:pPr>
      <w:hyperlink w:anchor="_Toc27097" w:history="1">
        <w:r>
          <w:rPr>
            <w:rFonts w:ascii="仿宋" w:eastAsia="仿宋" w:hAnsi="仿宋" w:cs="仿宋" w:hint="eastAsia"/>
            <w:lang w:eastAsia="zh-CN"/>
          </w:rPr>
          <w:t>四、产品规划分析</w:t>
        </w:r>
        <w:r>
          <w:tab/>
        </w:r>
        <w:r>
          <w:fldChar w:fldCharType="begin"/>
        </w:r>
        <w:r>
          <w:instrText xml:space="preserve"> PAGEREF _Toc27097 \h </w:instrText>
        </w:r>
        <w:r>
          <w:fldChar w:fldCharType="separate"/>
        </w:r>
        <w:r>
          <w:t>10</w:t>
        </w:r>
        <w:r>
          <w:fldChar w:fldCharType="end"/>
        </w:r>
      </w:hyperlink>
    </w:p>
    <w:p>
      <w:pPr>
        <w:pStyle w:val="TOC2"/>
        <w:tabs>
          <w:tab w:val="right" w:leader="dot" w:pos="8306"/>
        </w:tabs>
      </w:pPr>
      <w:hyperlink w:anchor="_Toc837" w:history="1">
        <w:r>
          <w:rPr>
            <w:rFonts w:ascii="仿宋" w:eastAsia="仿宋" w:hAnsi="仿宋" w:cs="仿宋" w:hint="eastAsia"/>
            <w:lang w:eastAsia="zh-CN"/>
          </w:rPr>
          <w:t>(一)、产品规划</w:t>
        </w:r>
        <w:r>
          <w:tab/>
        </w:r>
        <w:r>
          <w:fldChar w:fldCharType="begin"/>
        </w:r>
        <w:r>
          <w:instrText xml:space="preserve"> PAGEREF _Toc837 \h </w:instrText>
        </w:r>
        <w:r>
          <w:fldChar w:fldCharType="separate"/>
        </w:r>
        <w:r>
          <w:t>10</w:t>
        </w:r>
        <w:r>
          <w:fldChar w:fldCharType="end"/>
        </w:r>
      </w:hyperlink>
    </w:p>
    <w:p>
      <w:pPr>
        <w:pStyle w:val="TOC2"/>
        <w:tabs>
          <w:tab w:val="right" w:leader="dot" w:pos="8306"/>
        </w:tabs>
      </w:pPr>
      <w:hyperlink w:anchor="_Toc9387" w:history="1">
        <w:r>
          <w:rPr>
            <w:rFonts w:ascii="仿宋" w:eastAsia="仿宋" w:hAnsi="仿宋" w:cs="仿宋" w:hint="eastAsia"/>
            <w:lang w:eastAsia="zh-CN"/>
          </w:rPr>
          <w:t>(二)、建设规模</w:t>
        </w:r>
        <w:r>
          <w:tab/>
        </w:r>
        <w:r>
          <w:fldChar w:fldCharType="begin"/>
        </w:r>
        <w:r>
          <w:instrText xml:space="preserve"> PAGEREF _Toc9387 \h </w:instrText>
        </w:r>
        <w:r>
          <w:fldChar w:fldCharType="separate"/>
        </w:r>
        <w:r>
          <w:t>11</w:t>
        </w:r>
        <w:r>
          <w:fldChar w:fldCharType="end"/>
        </w:r>
      </w:hyperlink>
    </w:p>
    <w:p>
      <w:pPr>
        <w:pStyle w:val="TOC1"/>
        <w:tabs>
          <w:tab w:val="right" w:leader="dot" w:pos="8306"/>
        </w:tabs>
      </w:pPr>
      <w:hyperlink w:anchor="_Toc6702" w:history="1">
        <w:r>
          <w:rPr>
            <w:rFonts w:ascii="仿宋" w:eastAsia="仿宋" w:hAnsi="仿宋" w:cs="仿宋" w:hint="eastAsia"/>
            <w:lang w:eastAsia="zh-CN"/>
          </w:rPr>
          <w:t>五、滴定管项目选址可行性分析</w:t>
        </w:r>
        <w:r>
          <w:tab/>
        </w:r>
        <w:r>
          <w:fldChar w:fldCharType="begin"/>
        </w:r>
        <w:r>
          <w:instrText xml:space="preserve"> PAGEREF _Toc6702 \h </w:instrText>
        </w:r>
        <w:r>
          <w:fldChar w:fldCharType="separate"/>
        </w:r>
        <w:r>
          <w:t>12</w:t>
        </w:r>
        <w:r>
          <w:fldChar w:fldCharType="end"/>
        </w:r>
      </w:hyperlink>
    </w:p>
    <w:p>
      <w:pPr>
        <w:pStyle w:val="TOC2"/>
        <w:tabs>
          <w:tab w:val="right" w:leader="dot" w:pos="8306"/>
        </w:tabs>
      </w:pPr>
      <w:hyperlink w:anchor="_Toc1141" w:history="1">
        <w:r>
          <w:rPr>
            <w:rFonts w:ascii="仿宋" w:eastAsia="仿宋" w:hAnsi="仿宋" w:cs="仿宋" w:hint="eastAsia"/>
            <w:lang w:eastAsia="zh-CN"/>
          </w:rPr>
          <w:t>(一)、滴定管项目选址</w:t>
        </w:r>
        <w:r>
          <w:tab/>
        </w:r>
        <w:r>
          <w:fldChar w:fldCharType="begin"/>
        </w:r>
        <w:r>
          <w:instrText xml:space="preserve"> PAGEREF _Toc1141 \h </w:instrText>
        </w:r>
        <w:r>
          <w:fldChar w:fldCharType="separate"/>
        </w:r>
        <w:r>
          <w:t>12</w:t>
        </w:r>
        <w:r>
          <w:fldChar w:fldCharType="end"/>
        </w:r>
      </w:hyperlink>
    </w:p>
    <w:p>
      <w:pPr>
        <w:pStyle w:val="TOC2"/>
        <w:tabs>
          <w:tab w:val="right" w:leader="dot" w:pos="8306"/>
        </w:tabs>
      </w:pPr>
      <w:hyperlink w:anchor="_Toc7518" w:history="1">
        <w:r>
          <w:rPr>
            <w:rFonts w:ascii="仿宋" w:eastAsia="仿宋" w:hAnsi="仿宋" w:cs="仿宋" w:hint="eastAsia"/>
            <w:lang w:eastAsia="zh-CN"/>
          </w:rPr>
          <w:t>(二)、用地控制指标</w:t>
        </w:r>
        <w:r>
          <w:tab/>
        </w:r>
        <w:r>
          <w:fldChar w:fldCharType="begin"/>
        </w:r>
        <w:r>
          <w:instrText xml:space="preserve"> PAGEREF _Toc7518 \h </w:instrText>
        </w:r>
        <w:r>
          <w:fldChar w:fldCharType="separate"/>
        </w:r>
        <w:r>
          <w:t>12</w:t>
        </w:r>
        <w:r>
          <w:fldChar w:fldCharType="end"/>
        </w:r>
      </w:hyperlink>
    </w:p>
    <w:p>
      <w:pPr>
        <w:pStyle w:val="TOC2"/>
        <w:tabs>
          <w:tab w:val="right" w:leader="dot" w:pos="8306"/>
        </w:tabs>
      </w:pPr>
      <w:hyperlink w:anchor="_Toc25301" w:history="1">
        <w:r>
          <w:rPr>
            <w:rFonts w:ascii="仿宋" w:eastAsia="仿宋" w:hAnsi="仿宋" w:cs="仿宋" w:hint="eastAsia"/>
            <w:lang w:eastAsia="zh-CN"/>
          </w:rPr>
          <w:t>(三)、节约用地措施</w:t>
        </w:r>
        <w:r>
          <w:tab/>
        </w:r>
        <w:r>
          <w:fldChar w:fldCharType="begin"/>
        </w:r>
        <w:r>
          <w:instrText xml:space="preserve"> PAGEREF _Toc25301 \h </w:instrText>
        </w:r>
        <w:r>
          <w:fldChar w:fldCharType="separate"/>
        </w:r>
        <w:r>
          <w:t>14</w:t>
        </w:r>
        <w:r>
          <w:fldChar w:fldCharType="end"/>
        </w:r>
      </w:hyperlink>
    </w:p>
    <w:p>
      <w:pPr>
        <w:pStyle w:val="TOC2"/>
        <w:tabs>
          <w:tab w:val="right" w:leader="dot" w:pos="8306"/>
        </w:tabs>
      </w:pPr>
      <w:hyperlink w:anchor="_Toc23432" w:history="1">
        <w:r>
          <w:rPr>
            <w:rFonts w:ascii="仿宋" w:eastAsia="仿宋" w:hAnsi="仿宋" w:cs="仿宋" w:hint="eastAsia"/>
            <w:lang w:eastAsia="zh-CN"/>
          </w:rPr>
          <w:t>(四)、总图布置方案</w:t>
        </w:r>
        <w:r>
          <w:tab/>
        </w:r>
        <w:r>
          <w:fldChar w:fldCharType="begin"/>
        </w:r>
        <w:r>
          <w:instrText xml:space="preserve"> PAGEREF _Toc23432 \h </w:instrText>
        </w:r>
        <w:r>
          <w:fldChar w:fldCharType="separate"/>
        </w:r>
        <w:r>
          <w:t>15</w:t>
        </w:r>
        <w:r>
          <w:fldChar w:fldCharType="end"/>
        </w:r>
      </w:hyperlink>
    </w:p>
    <w:p>
      <w:pPr>
        <w:pStyle w:val="TOC2"/>
        <w:tabs>
          <w:tab w:val="right" w:leader="dot" w:pos="8306"/>
        </w:tabs>
      </w:pPr>
      <w:hyperlink w:anchor="_Toc26904" w:history="1">
        <w:r>
          <w:rPr>
            <w:rFonts w:ascii="仿宋" w:eastAsia="仿宋" w:hAnsi="仿宋" w:cs="仿宋" w:hint="eastAsia"/>
            <w:lang w:eastAsia="zh-CN"/>
          </w:rPr>
          <w:t>(五)、选址综合评价</w:t>
        </w:r>
        <w:r>
          <w:tab/>
        </w:r>
        <w:r>
          <w:fldChar w:fldCharType="begin"/>
        </w:r>
        <w:r>
          <w:instrText xml:space="preserve"> PAGEREF _Toc26904 \h </w:instrText>
        </w:r>
        <w:r>
          <w:fldChar w:fldCharType="separate"/>
        </w:r>
        <w:r>
          <w:t>16</w:t>
        </w:r>
        <w:r>
          <w:fldChar w:fldCharType="end"/>
        </w:r>
      </w:hyperlink>
    </w:p>
    <w:p>
      <w:pPr>
        <w:pStyle w:val="TOC1"/>
        <w:tabs>
          <w:tab w:val="right" w:leader="dot" w:pos="8306"/>
        </w:tabs>
      </w:pPr>
      <w:hyperlink w:anchor="_Toc8353" w:history="1">
        <w:r>
          <w:rPr>
            <w:rFonts w:ascii="仿宋" w:eastAsia="仿宋" w:hAnsi="仿宋" w:cs="仿宋" w:hint="eastAsia"/>
            <w:lang w:eastAsia="zh-CN"/>
          </w:rPr>
          <w:t>六、滴定管项目土建工程</w:t>
        </w:r>
        <w:r>
          <w:tab/>
        </w:r>
        <w:r>
          <w:fldChar w:fldCharType="begin"/>
        </w:r>
        <w:r>
          <w:instrText xml:space="preserve"> PAGEREF _Toc8353 \h </w:instrText>
        </w:r>
        <w:r>
          <w:fldChar w:fldCharType="separate"/>
        </w:r>
        <w:r>
          <w:t>17</w:t>
        </w:r>
        <w:r>
          <w:fldChar w:fldCharType="end"/>
        </w:r>
      </w:hyperlink>
    </w:p>
    <w:p>
      <w:pPr>
        <w:pStyle w:val="TOC2"/>
        <w:tabs>
          <w:tab w:val="right" w:leader="dot" w:pos="8306"/>
        </w:tabs>
      </w:pPr>
      <w:hyperlink w:anchor="_Toc17358" w:history="1">
        <w:r>
          <w:rPr>
            <w:rFonts w:ascii="仿宋" w:eastAsia="仿宋" w:hAnsi="仿宋" w:cs="仿宋" w:hint="eastAsia"/>
            <w:lang w:eastAsia="zh-CN"/>
          </w:rPr>
          <w:t>(一)、建筑工程设计原则</w:t>
        </w:r>
        <w:r>
          <w:tab/>
        </w:r>
        <w:r>
          <w:fldChar w:fldCharType="begin"/>
        </w:r>
        <w:r>
          <w:instrText xml:space="preserve"> PAGEREF _Toc17358 \h </w:instrText>
        </w:r>
        <w:r>
          <w:fldChar w:fldCharType="separate"/>
        </w:r>
        <w:r>
          <w:t>17</w:t>
        </w:r>
        <w:r>
          <w:fldChar w:fldCharType="end"/>
        </w:r>
      </w:hyperlink>
    </w:p>
    <w:p>
      <w:pPr>
        <w:pStyle w:val="TOC2"/>
        <w:tabs>
          <w:tab w:val="right" w:leader="dot" w:pos="8306"/>
        </w:tabs>
      </w:pPr>
      <w:hyperlink w:anchor="_Toc32157" w:history="1">
        <w:r>
          <w:rPr>
            <w:rFonts w:ascii="仿宋" w:eastAsia="仿宋" w:hAnsi="仿宋" w:cs="仿宋" w:hint="eastAsia"/>
            <w:lang w:eastAsia="zh-CN"/>
          </w:rPr>
          <w:t>(二)、土建工程设计年限及安全等级</w:t>
        </w:r>
        <w:r>
          <w:tab/>
        </w:r>
        <w:r>
          <w:fldChar w:fldCharType="begin"/>
        </w:r>
        <w:r>
          <w:instrText xml:space="preserve"> PAGEREF _Toc32157 \h </w:instrText>
        </w:r>
        <w:r>
          <w:fldChar w:fldCharType="separate"/>
        </w:r>
        <w:r>
          <w:t>18</w:t>
        </w:r>
        <w:r>
          <w:fldChar w:fldCharType="end"/>
        </w:r>
      </w:hyperlink>
    </w:p>
    <w:p>
      <w:pPr>
        <w:pStyle w:val="TOC2"/>
        <w:tabs>
          <w:tab w:val="right" w:leader="dot" w:pos="8306"/>
        </w:tabs>
      </w:pPr>
      <w:hyperlink w:anchor="_Toc9242" w:history="1">
        <w:r>
          <w:rPr>
            <w:rFonts w:ascii="仿宋" w:eastAsia="仿宋" w:hAnsi="仿宋" w:cs="仿宋" w:hint="eastAsia"/>
            <w:lang w:eastAsia="zh-CN"/>
          </w:rPr>
          <w:t>(三)、建筑工程设计总体要求</w:t>
        </w:r>
        <w:r>
          <w:tab/>
        </w:r>
        <w:r>
          <w:fldChar w:fldCharType="begin"/>
        </w:r>
        <w:r>
          <w:instrText xml:space="preserve"> PAGEREF _Toc9242 \h </w:instrText>
        </w:r>
        <w:r>
          <w:fldChar w:fldCharType="separate"/>
        </w:r>
        <w:r>
          <w:t>19</w:t>
        </w:r>
        <w:r>
          <w:fldChar w:fldCharType="end"/>
        </w:r>
      </w:hyperlink>
    </w:p>
    <w:p>
      <w:pPr>
        <w:pStyle w:val="TOC2"/>
        <w:tabs>
          <w:tab w:val="right" w:leader="dot" w:pos="8306"/>
        </w:tabs>
      </w:pPr>
      <w:hyperlink w:anchor="_Toc15120" w:history="1">
        <w:r>
          <w:rPr>
            <w:rFonts w:ascii="仿宋" w:eastAsia="仿宋" w:hAnsi="仿宋" w:cs="仿宋" w:hint="eastAsia"/>
            <w:lang w:eastAsia="zh-CN"/>
          </w:rPr>
          <w:t>(四)、土建工程建设指标</w:t>
        </w:r>
        <w:r>
          <w:tab/>
        </w:r>
        <w:r>
          <w:fldChar w:fldCharType="begin"/>
        </w:r>
        <w:r>
          <w:instrText xml:space="preserve"> PAGEREF _Toc15120 \h </w:instrText>
        </w:r>
        <w:r>
          <w:fldChar w:fldCharType="separate"/>
        </w:r>
        <w:r>
          <w:t>20</w:t>
        </w:r>
        <w:r>
          <w:fldChar w:fldCharType="end"/>
        </w:r>
      </w:hyperlink>
    </w:p>
    <w:p>
      <w:pPr>
        <w:pStyle w:val="TOC1"/>
        <w:tabs>
          <w:tab w:val="right" w:leader="dot" w:pos="8306"/>
        </w:tabs>
      </w:pPr>
      <w:hyperlink w:anchor="_Toc1114" w:history="1">
        <w:r>
          <w:rPr>
            <w:rFonts w:ascii="仿宋" w:eastAsia="仿宋" w:hAnsi="仿宋" w:cs="仿宋" w:hint="eastAsia"/>
            <w:lang w:eastAsia="zh-CN"/>
          </w:rPr>
          <w:t>七、滴定管项目人力资源管理</w:t>
        </w:r>
        <w:r>
          <w:tab/>
        </w:r>
        <w:r>
          <w:fldChar w:fldCharType="begin"/>
        </w:r>
        <w:r>
          <w:instrText xml:space="preserve"> PAGEREF _Toc1114 \h </w:instrText>
        </w:r>
        <w:r>
          <w:fldChar w:fldCharType="separate"/>
        </w:r>
        <w:r>
          <w:t>20</w:t>
        </w:r>
        <w:r>
          <w:fldChar w:fldCharType="end"/>
        </w:r>
      </w:hyperlink>
    </w:p>
    <w:p>
      <w:pPr>
        <w:pStyle w:val="TOC2"/>
        <w:tabs>
          <w:tab w:val="right" w:leader="dot" w:pos="8306"/>
        </w:tabs>
      </w:pPr>
      <w:hyperlink w:anchor="_Toc13741" w:history="1">
        <w:r>
          <w:rPr>
            <w:rFonts w:ascii="仿宋" w:eastAsia="仿宋" w:hAnsi="仿宋" w:cs="仿宋" w:hint="eastAsia"/>
            <w:lang w:eastAsia="zh-CN"/>
          </w:rPr>
          <w:t>(一)、建立健全的预算管理制度</w:t>
        </w:r>
        <w:r>
          <w:tab/>
        </w:r>
        <w:r>
          <w:fldChar w:fldCharType="begin"/>
        </w:r>
        <w:r>
          <w:instrText xml:space="preserve"> PAGEREF _Toc13741 \h </w:instrText>
        </w:r>
        <w:r>
          <w:fldChar w:fldCharType="separate"/>
        </w:r>
        <w:r>
          <w:t>20</w:t>
        </w:r>
        <w:r>
          <w:fldChar w:fldCharType="end"/>
        </w:r>
      </w:hyperlink>
    </w:p>
    <w:p>
      <w:pPr>
        <w:pStyle w:val="TOC2"/>
        <w:tabs>
          <w:tab w:val="right" w:leader="dot" w:pos="8306"/>
        </w:tabs>
      </w:pPr>
      <w:hyperlink w:anchor="_Toc4880" w:history="1">
        <w:r>
          <w:rPr>
            <w:rFonts w:ascii="仿宋" w:eastAsia="仿宋" w:hAnsi="仿宋" w:cs="仿宋" w:hint="eastAsia"/>
            <w:lang w:eastAsia="zh-CN"/>
          </w:rPr>
          <w:t>(二)、加强资金流动监控</w:t>
        </w:r>
        <w:r>
          <w:tab/>
        </w:r>
        <w:r>
          <w:fldChar w:fldCharType="begin"/>
        </w:r>
        <w:r>
          <w:instrText xml:space="preserve"> PAGEREF _Toc4880 \h </w:instrText>
        </w:r>
        <w:r>
          <w:fldChar w:fldCharType="separate"/>
        </w:r>
        <w:r>
          <w:t>22</w:t>
        </w:r>
        <w:r>
          <w:fldChar w:fldCharType="end"/>
        </w:r>
      </w:hyperlink>
    </w:p>
    <w:p>
      <w:pPr>
        <w:pStyle w:val="TOC2"/>
        <w:tabs>
          <w:tab w:val="right" w:leader="dot" w:pos="8306"/>
        </w:tabs>
      </w:pPr>
      <w:hyperlink w:anchor="_Toc7171" w:history="1">
        <w:r>
          <w:rPr>
            <w:rFonts w:ascii="仿宋" w:eastAsia="仿宋" w:hAnsi="仿宋" w:cs="仿宋" w:hint="eastAsia"/>
            <w:lang w:eastAsia="zh-CN"/>
          </w:rPr>
          <w:t>(三)、制定完善的风险控制机制</w:t>
        </w:r>
        <w:r>
          <w:tab/>
        </w:r>
        <w:r>
          <w:fldChar w:fldCharType="begin"/>
        </w:r>
        <w:r>
          <w:instrText xml:space="preserve"> PAGEREF _Toc7171 \h </w:instrText>
        </w:r>
        <w:r>
          <w:fldChar w:fldCharType="separate"/>
        </w:r>
        <w:r>
          <w:t>23</w:t>
        </w:r>
        <w:r>
          <w:fldChar w:fldCharType="end"/>
        </w:r>
      </w:hyperlink>
    </w:p>
    <w:p>
      <w:pPr>
        <w:pStyle w:val="TOC2"/>
        <w:tabs>
          <w:tab w:val="right" w:leader="dot" w:pos="8306"/>
        </w:tabs>
      </w:pPr>
      <w:hyperlink w:anchor="_Toc32323" w:history="1">
        <w:r>
          <w:rPr>
            <w:rFonts w:ascii="仿宋" w:eastAsia="仿宋" w:hAnsi="仿宋" w:cs="仿宋" w:hint="eastAsia"/>
            <w:lang w:eastAsia="zh-CN"/>
          </w:rPr>
          <w:t>(四)、优化成本管理</w:t>
        </w:r>
        <w:r>
          <w:tab/>
        </w:r>
        <w:r>
          <w:fldChar w:fldCharType="begin"/>
        </w:r>
        <w:r>
          <w:instrText xml:space="preserve"> PAGEREF _Toc32323 \h </w:instrText>
        </w:r>
        <w:r>
          <w:fldChar w:fldCharType="separate"/>
        </w:r>
        <w:r>
          <w:t>24</w:t>
        </w:r>
        <w:r>
          <w:fldChar w:fldCharType="end"/>
        </w:r>
      </w:hyperlink>
    </w:p>
    <w:p>
      <w:pPr>
        <w:pStyle w:val="TOC1"/>
        <w:tabs>
          <w:tab w:val="right" w:leader="dot" w:pos="8306"/>
        </w:tabs>
      </w:pPr>
      <w:hyperlink w:anchor="_Toc32491" w:history="1">
        <w:r>
          <w:rPr>
            <w:rFonts w:ascii="仿宋" w:eastAsia="仿宋" w:hAnsi="仿宋" w:cs="仿宋" w:hint="eastAsia"/>
            <w:lang w:eastAsia="zh-CN"/>
          </w:rPr>
          <w:t>八、滴定管项目计划安排</w:t>
        </w:r>
        <w:r>
          <w:tab/>
        </w:r>
        <w:r>
          <w:fldChar w:fldCharType="begin"/>
        </w:r>
        <w:r>
          <w:instrText xml:space="preserve"> PAGEREF _Toc32491 \h </w:instrText>
        </w:r>
        <w:r>
          <w:fldChar w:fldCharType="separate"/>
        </w:r>
        <w:r>
          <w:t>26</w:t>
        </w:r>
        <w:r>
          <w:fldChar w:fldCharType="end"/>
        </w:r>
      </w:hyperlink>
    </w:p>
    <w:p>
      <w:pPr>
        <w:pStyle w:val="TOC2"/>
        <w:tabs>
          <w:tab w:val="right" w:leader="dot" w:pos="8306"/>
        </w:tabs>
      </w:pPr>
      <w:hyperlink w:anchor="_Toc27305" w:history="1">
        <w:r>
          <w:rPr>
            <w:rFonts w:ascii="仿宋" w:eastAsia="仿宋" w:hAnsi="仿宋" w:cs="仿宋" w:hint="eastAsia"/>
            <w:lang w:eastAsia="zh-CN"/>
          </w:rPr>
          <w:t>(一)、建设周期</w:t>
        </w:r>
        <w:r>
          <w:tab/>
        </w:r>
        <w:r>
          <w:fldChar w:fldCharType="begin"/>
        </w:r>
        <w:r>
          <w:instrText xml:space="preserve"> PAGEREF _Toc27305 \h </w:instrText>
        </w:r>
        <w:r>
          <w:fldChar w:fldCharType="separate"/>
        </w:r>
        <w:r>
          <w:t>26</w:t>
        </w:r>
        <w:r>
          <w:fldChar w:fldCharType="end"/>
        </w:r>
      </w:hyperlink>
    </w:p>
    <w:p>
      <w:pPr>
        <w:pStyle w:val="TOC2"/>
        <w:tabs>
          <w:tab w:val="right" w:leader="dot" w:pos="8306"/>
        </w:tabs>
      </w:pPr>
      <w:hyperlink w:anchor="_Toc29306" w:history="1">
        <w:r>
          <w:rPr>
            <w:rFonts w:ascii="仿宋" w:eastAsia="仿宋" w:hAnsi="仿宋" w:cs="仿宋" w:hint="eastAsia"/>
            <w:lang w:eastAsia="zh-CN"/>
          </w:rPr>
          <w:t>(二)、建设进度</w:t>
        </w:r>
        <w:r>
          <w:tab/>
        </w:r>
        <w:r>
          <w:fldChar w:fldCharType="begin"/>
        </w:r>
        <w:r>
          <w:instrText xml:space="preserve"> PAGEREF _Toc29306 \h </w:instrText>
        </w:r>
        <w:r>
          <w:fldChar w:fldCharType="separate"/>
        </w:r>
        <w:r>
          <w:t>26</w:t>
        </w:r>
        <w:r>
          <w:fldChar w:fldCharType="end"/>
        </w:r>
      </w:hyperlink>
    </w:p>
    <w:p>
      <w:pPr>
        <w:pStyle w:val="TOC2"/>
        <w:tabs>
          <w:tab w:val="right" w:leader="dot" w:pos="8306"/>
        </w:tabs>
      </w:pPr>
      <w:hyperlink w:anchor="_Toc32088" w:history="1">
        <w:r>
          <w:rPr>
            <w:rFonts w:ascii="仿宋" w:eastAsia="仿宋" w:hAnsi="仿宋" w:cs="仿宋" w:hint="eastAsia"/>
            <w:lang w:eastAsia="zh-CN"/>
          </w:rPr>
          <w:t>(三)、进度安排注意事项</w:t>
        </w:r>
        <w:r>
          <w:tab/>
        </w:r>
        <w:r>
          <w:fldChar w:fldCharType="begin"/>
        </w:r>
        <w:r>
          <w:instrText xml:space="preserve"> PAGEREF _Toc32088 \h </w:instrText>
        </w:r>
        <w:r>
          <w:fldChar w:fldCharType="separate"/>
        </w:r>
        <w:r>
          <w:t>27</w:t>
        </w:r>
        <w:r>
          <w:fldChar w:fldCharType="end"/>
        </w:r>
      </w:hyperlink>
    </w:p>
    <w:p>
      <w:pPr>
        <w:pStyle w:val="TOC2"/>
        <w:tabs>
          <w:tab w:val="right" w:leader="dot" w:pos="8306"/>
        </w:tabs>
      </w:pPr>
      <w:hyperlink w:anchor="_Toc11129" w:history="1">
        <w:r>
          <w:rPr>
            <w:rFonts w:ascii="仿宋" w:eastAsia="仿宋" w:hAnsi="仿宋" w:cs="仿宋" w:hint="eastAsia"/>
            <w:lang w:eastAsia="zh-CN"/>
          </w:rPr>
          <w:t>(四)、人力资源配置</w:t>
        </w:r>
        <w:r>
          <w:tab/>
        </w:r>
        <w:r>
          <w:fldChar w:fldCharType="begin"/>
        </w:r>
        <w:r>
          <w:instrText xml:space="preserve"> PAGEREF _Toc11129 \h </w:instrText>
        </w:r>
        <w:r>
          <w:fldChar w:fldCharType="separate"/>
        </w:r>
        <w:r>
          <w:t>29</w:t>
        </w:r>
        <w:r>
          <w:fldChar w:fldCharType="end"/>
        </w:r>
      </w:hyperlink>
    </w:p>
    <w:p>
      <w:pPr>
        <w:pStyle w:val="TOC1"/>
        <w:tabs>
          <w:tab w:val="right" w:leader="dot" w:pos="8306"/>
        </w:tabs>
      </w:pPr>
      <w:hyperlink w:anchor="_Toc21462" w:history="1">
        <w:r>
          <w:rPr>
            <w:rFonts w:ascii="仿宋" w:eastAsia="仿宋" w:hAnsi="仿宋" w:cs="仿宋" w:hint="eastAsia"/>
            <w:lang w:eastAsia="zh-CN"/>
          </w:rPr>
          <w:t>九、滴定管项目财务管理</w:t>
        </w:r>
        <w:r>
          <w:tab/>
        </w:r>
        <w:r>
          <w:fldChar w:fldCharType="begin"/>
        </w:r>
        <w:r>
          <w:instrText xml:space="preserve"> PAGEREF _Toc21462 \h </w:instrText>
        </w:r>
        <w:r>
          <w:fldChar w:fldCharType="separate"/>
        </w:r>
        <w:r>
          <w:t>30</w:t>
        </w:r>
        <w:r>
          <w:fldChar w:fldCharType="end"/>
        </w:r>
      </w:hyperlink>
    </w:p>
    <w:p>
      <w:pPr>
        <w:pStyle w:val="TOC2"/>
        <w:tabs>
          <w:tab w:val="right" w:leader="dot" w:pos="8306"/>
        </w:tabs>
      </w:pPr>
      <w:hyperlink w:anchor="_Toc9650" w:history="1">
        <w:r>
          <w:rPr>
            <w:rFonts w:ascii="仿宋" w:eastAsia="仿宋" w:hAnsi="仿宋" w:cs="仿宋" w:hint="eastAsia"/>
            <w:lang w:eastAsia="zh-CN"/>
          </w:rPr>
          <w:t>(一)、资金需求大</w:t>
        </w:r>
        <w:r>
          <w:tab/>
        </w:r>
        <w:r>
          <w:fldChar w:fldCharType="begin"/>
        </w:r>
        <w:r>
          <w:instrText xml:space="preserve"> PAGEREF _Toc9650 \h </w:instrText>
        </w:r>
        <w:r>
          <w:fldChar w:fldCharType="separate"/>
        </w:r>
        <w:r>
          <w:t>30</w:t>
        </w:r>
        <w:r>
          <w:fldChar w:fldCharType="end"/>
        </w:r>
      </w:hyperlink>
    </w:p>
    <w:p>
      <w:pPr>
        <w:pStyle w:val="TOC2"/>
        <w:tabs>
          <w:tab w:val="right" w:leader="dot" w:pos="8306"/>
        </w:tabs>
      </w:pPr>
      <w:hyperlink w:anchor="_Toc26038" w:history="1">
        <w:r>
          <w:rPr>
            <w:rFonts w:ascii="仿宋" w:eastAsia="仿宋" w:hAnsi="仿宋" w:cs="仿宋" w:hint="eastAsia"/>
            <w:lang w:eastAsia="zh-CN"/>
          </w:rPr>
          <w:t>(二)、研发周期长</w:t>
        </w:r>
        <w:r>
          <w:tab/>
        </w:r>
        <w:r>
          <w:fldChar w:fldCharType="begin"/>
        </w:r>
        <w:r>
          <w:instrText xml:space="preserve"> PAGEREF _Toc26038 \h </w:instrText>
        </w:r>
        <w:r>
          <w:fldChar w:fldCharType="separate"/>
        </w:r>
        <w:r>
          <w:t>31</w:t>
        </w:r>
        <w:r>
          <w:fldChar w:fldCharType="end"/>
        </w:r>
      </w:hyperlink>
    </w:p>
    <w:p>
      <w:pPr>
        <w:pStyle w:val="TOC2"/>
        <w:tabs>
          <w:tab w:val="right" w:leader="dot" w:pos="8306"/>
        </w:tabs>
      </w:pPr>
      <w:hyperlink w:anchor="_Toc403" w:history="1">
        <w:r>
          <w:rPr>
            <w:rFonts w:ascii="仿宋" w:eastAsia="仿宋" w:hAnsi="仿宋" w:cs="仿宋" w:hint="eastAsia"/>
            <w:lang w:eastAsia="zh-CN"/>
          </w:rPr>
          <w:t>(三)、市场风险大</w:t>
        </w:r>
        <w:r>
          <w:tab/>
        </w:r>
        <w:r>
          <w:fldChar w:fldCharType="begin"/>
        </w:r>
        <w:r>
          <w:instrText xml:space="preserve"> PAGEREF _Toc403 \h </w:instrText>
        </w:r>
        <w:r>
          <w:fldChar w:fldCharType="separate"/>
        </w:r>
        <w:r>
          <w:t>32</w:t>
        </w:r>
        <w:r>
          <w:fldChar w:fldCharType="end"/>
        </w:r>
      </w:hyperlink>
    </w:p>
    <w:p>
      <w:pPr>
        <w:pStyle w:val="TOC2"/>
        <w:tabs>
          <w:tab w:val="right" w:leader="dot" w:pos="8306"/>
        </w:tabs>
      </w:pPr>
      <w:hyperlink w:anchor="_Toc25646" w:history="1">
        <w:r>
          <w:rPr>
            <w:rFonts w:ascii="仿宋" w:eastAsia="仿宋" w:hAnsi="仿宋" w:cs="仿宋" w:hint="eastAsia"/>
            <w:lang w:eastAsia="zh-CN"/>
          </w:rPr>
          <w:t>(四)、利润率高</w:t>
        </w:r>
        <w:r>
          <w:tab/>
        </w:r>
        <w:r>
          <w:fldChar w:fldCharType="begin"/>
        </w:r>
        <w:r>
          <w:instrText xml:space="preserve"> PAGEREF _Toc25646 \h </w:instrText>
        </w:r>
        <w:r>
          <w:fldChar w:fldCharType="separate"/>
        </w:r>
        <w:r>
          <w:t>35</w:t>
        </w:r>
        <w:r>
          <w:fldChar w:fldCharType="end"/>
        </w:r>
      </w:hyperlink>
    </w:p>
    <w:p>
      <w:pPr>
        <w:pStyle w:val="TOC1"/>
        <w:tabs>
          <w:tab w:val="right" w:leader="dot" w:pos="8306"/>
        </w:tabs>
      </w:pPr>
      <w:hyperlink w:anchor="_Toc31734" w:history="1">
        <w:r>
          <w:rPr>
            <w:rFonts w:ascii="仿宋" w:eastAsia="仿宋" w:hAnsi="仿宋" w:cs="仿宋" w:hint="eastAsia"/>
            <w:lang w:eastAsia="zh-CN"/>
          </w:rPr>
          <w:t>十、滴定管项目人力资源培养与发展</w:t>
        </w:r>
        <w:r>
          <w:tab/>
        </w:r>
        <w:r>
          <w:fldChar w:fldCharType="begin"/>
        </w:r>
        <w:r>
          <w:instrText xml:space="preserve"> PAGEREF _Toc31734 \h </w:instrText>
        </w:r>
        <w:r>
          <w:fldChar w:fldCharType="separate"/>
        </w:r>
        <w:r>
          <w:t>37</w:t>
        </w:r>
        <w:r>
          <w:fldChar w:fldCharType="end"/>
        </w:r>
      </w:hyperlink>
    </w:p>
    <w:p>
      <w:pPr>
        <w:pStyle w:val="TOC2"/>
        <w:tabs>
          <w:tab w:val="right" w:leader="dot" w:pos="8306"/>
        </w:tabs>
      </w:pPr>
      <w:hyperlink w:anchor="_Toc3910" w:history="1">
        <w:r>
          <w:rPr>
            <w:rFonts w:ascii="仿宋" w:eastAsia="仿宋" w:hAnsi="仿宋" w:cs="仿宋" w:hint="eastAsia"/>
            <w:lang w:eastAsia="zh-CN"/>
          </w:rPr>
          <w:t>(一)、人才需求与规划</w:t>
        </w:r>
        <w:r>
          <w:tab/>
        </w:r>
        <w:r>
          <w:fldChar w:fldCharType="begin"/>
        </w:r>
        <w:r>
          <w:instrText xml:space="preserve"> PAGEREF _Toc3910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03" w:history="1">
        <w:r>
          <w:rPr>
            <w:rFonts w:ascii="仿宋" w:eastAsia="仿宋" w:hAnsi="仿宋" w:cs="仿宋" w:hint="eastAsia"/>
            <w:lang w:eastAsia="zh-CN"/>
          </w:rPr>
          <w:t>(二)、培训与发展计划</w:t>
        </w:r>
        <w:r>
          <w:tab/>
        </w:r>
        <w:r>
          <w:fldChar w:fldCharType="begin"/>
        </w:r>
        <w:r>
          <w:instrText xml:space="preserve"> PAGEREF _Toc14603 \h </w:instrText>
        </w:r>
        <w:r>
          <w:fldChar w:fldCharType="separate"/>
        </w:r>
        <w:r>
          <w:t>37</w:t>
        </w:r>
        <w:r>
          <w:fldChar w:fldCharType="end"/>
        </w:r>
      </w:hyperlink>
    </w:p>
    <w:p>
      <w:pPr>
        <w:pStyle w:val="TOC1"/>
        <w:tabs>
          <w:tab w:val="right" w:leader="dot" w:pos="8306"/>
        </w:tabs>
      </w:pPr>
      <w:hyperlink w:anchor="_Toc30096" w:history="1">
        <w:r>
          <w:rPr>
            <w:rFonts w:ascii="仿宋" w:eastAsia="仿宋" w:hAnsi="仿宋" w:cs="仿宋" w:hint="eastAsia"/>
            <w:lang w:eastAsia="zh-CN"/>
          </w:rPr>
          <w:t>十一、滴定管项目风险管理</w:t>
        </w:r>
        <w:r>
          <w:tab/>
        </w:r>
        <w:r>
          <w:fldChar w:fldCharType="begin"/>
        </w:r>
        <w:r>
          <w:instrText xml:space="preserve"> PAGEREF _Toc30096 \h </w:instrText>
        </w:r>
        <w:r>
          <w:fldChar w:fldCharType="separate"/>
        </w:r>
        <w:r>
          <w:t>38</w:t>
        </w:r>
        <w:r>
          <w:fldChar w:fldCharType="end"/>
        </w:r>
      </w:hyperlink>
    </w:p>
    <w:p>
      <w:pPr>
        <w:pStyle w:val="TOC2"/>
        <w:tabs>
          <w:tab w:val="right" w:leader="dot" w:pos="8306"/>
        </w:tabs>
      </w:pPr>
      <w:hyperlink w:anchor="_Toc9144" w:history="1">
        <w:r>
          <w:rPr>
            <w:rFonts w:ascii="仿宋" w:eastAsia="仿宋" w:hAnsi="仿宋" w:cs="仿宋" w:hint="eastAsia"/>
            <w:lang w:eastAsia="zh-CN"/>
          </w:rPr>
          <w:t>(一)、风险识别与评估</w:t>
        </w:r>
        <w:r>
          <w:tab/>
        </w:r>
        <w:r>
          <w:fldChar w:fldCharType="begin"/>
        </w:r>
        <w:r>
          <w:instrText xml:space="preserve"> PAGEREF _Toc9144 \h </w:instrText>
        </w:r>
        <w:r>
          <w:fldChar w:fldCharType="separate"/>
        </w:r>
        <w:r>
          <w:t>38</w:t>
        </w:r>
        <w:r>
          <w:fldChar w:fldCharType="end"/>
        </w:r>
      </w:hyperlink>
    </w:p>
    <w:p>
      <w:pPr>
        <w:pStyle w:val="TOC2"/>
        <w:tabs>
          <w:tab w:val="right" w:leader="dot" w:pos="8306"/>
        </w:tabs>
      </w:pPr>
      <w:hyperlink w:anchor="_Toc31367" w:history="1">
        <w:r>
          <w:rPr>
            <w:rFonts w:ascii="仿宋" w:eastAsia="仿宋" w:hAnsi="仿宋" w:cs="仿宋" w:hint="eastAsia"/>
            <w:lang w:eastAsia="zh-CN"/>
          </w:rPr>
          <w:t>(二)、风险应对策略</w:t>
        </w:r>
        <w:r>
          <w:tab/>
        </w:r>
        <w:r>
          <w:fldChar w:fldCharType="begin"/>
        </w:r>
        <w:r>
          <w:instrText xml:space="preserve"> PAGEREF _Toc31367 \h </w:instrText>
        </w:r>
        <w:r>
          <w:fldChar w:fldCharType="separate"/>
        </w:r>
        <w:r>
          <w:t>39</w:t>
        </w:r>
        <w:r>
          <w:fldChar w:fldCharType="end"/>
        </w:r>
      </w:hyperlink>
    </w:p>
    <w:p>
      <w:pPr>
        <w:pStyle w:val="TOC2"/>
        <w:tabs>
          <w:tab w:val="right" w:leader="dot" w:pos="8306"/>
        </w:tabs>
      </w:pPr>
      <w:hyperlink w:anchor="_Toc27893" w:history="1">
        <w:r>
          <w:rPr>
            <w:rFonts w:ascii="仿宋" w:eastAsia="仿宋" w:hAnsi="仿宋" w:cs="仿宋" w:hint="eastAsia"/>
            <w:lang w:eastAsia="zh-CN"/>
          </w:rPr>
          <w:t>(三)、风险监控与控制</w:t>
        </w:r>
        <w:r>
          <w:tab/>
        </w:r>
        <w:r>
          <w:fldChar w:fldCharType="begin"/>
        </w:r>
        <w:r>
          <w:instrText xml:space="preserve"> PAGEREF _Toc27893 \h </w:instrText>
        </w:r>
        <w:r>
          <w:fldChar w:fldCharType="separate"/>
        </w:r>
        <w:r>
          <w:t>41</w:t>
        </w:r>
        <w:r>
          <w:fldChar w:fldCharType="end"/>
        </w:r>
      </w:hyperlink>
    </w:p>
    <w:p>
      <w:pPr>
        <w:pStyle w:val="TOC1"/>
        <w:tabs>
          <w:tab w:val="right" w:leader="dot" w:pos="8306"/>
        </w:tabs>
      </w:pPr>
      <w:hyperlink w:anchor="_Toc8458" w:history="1">
        <w:r>
          <w:rPr>
            <w:rFonts w:ascii="仿宋" w:eastAsia="仿宋" w:hAnsi="仿宋" w:cs="仿宋" w:hint="eastAsia"/>
            <w:lang w:eastAsia="zh-CN"/>
          </w:rPr>
          <w:t>十二、滴定管项目技术管理</w:t>
        </w:r>
        <w:r>
          <w:tab/>
        </w:r>
        <w:r>
          <w:fldChar w:fldCharType="begin"/>
        </w:r>
        <w:r>
          <w:instrText xml:space="preserve"> PAGEREF _Toc8458 \h </w:instrText>
        </w:r>
        <w:r>
          <w:fldChar w:fldCharType="separate"/>
        </w:r>
        <w:r>
          <w:t>42</w:t>
        </w:r>
        <w:r>
          <w:fldChar w:fldCharType="end"/>
        </w:r>
      </w:hyperlink>
    </w:p>
    <w:p>
      <w:pPr>
        <w:pStyle w:val="TOC2"/>
        <w:tabs>
          <w:tab w:val="right" w:leader="dot" w:pos="8306"/>
        </w:tabs>
      </w:pPr>
      <w:hyperlink w:anchor="_Toc21216" w:history="1">
        <w:r>
          <w:rPr>
            <w:rFonts w:ascii="仿宋" w:eastAsia="仿宋" w:hAnsi="仿宋" w:cs="仿宋" w:hint="eastAsia"/>
            <w:lang w:eastAsia="zh-CN"/>
          </w:rPr>
          <w:t>(一)、技术方案选用方向</w:t>
        </w:r>
        <w:r>
          <w:tab/>
        </w:r>
        <w:r>
          <w:fldChar w:fldCharType="begin"/>
        </w:r>
        <w:r>
          <w:instrText xml:space="preserve"> PAGEREF _Toc21216 \h </w:instrText>
        </w:r>
        <w:r>
          <w:fldChar w:fldCharType="separate"/>
        </w:r>
        <w:r>
          <w:t>42</w:t>
        </w:r>
        <w:r>
          <w:fldChar w:fldCharType="end"/>
        </w:r>
      </w:hyperlink>
    </w:p>
    <w:p>
      <w:pPr>
        <w:pStyle w:val="TOC2"/>
        <w:tabs>
          <w:tab w:val="right" w:leader="dot" w:pos="8306"/>
        </w:tabs>
      </w:pPr>
      <w:hyperlink w:anchor="_Toc17038" w:history="1">
        <w:r>
          <w:rPr>
            <w:rFonts w:ascii="仿宋" w:eastAsia="仿宋" w:hAnsi="仿宋" w:cs="仿宋" w:hint="eastAsia"/>
            <w:lang w:eastAsia="zh-CN"/>
          </w:rPr>
          <w:t>(二)、工艺技术方案选用原则</w:t>
        </w:r>
        <w:r>
          <w:tab/>
        </w:r>
        <w:r>
          <w:fldChar w:fldCharType="begin"/>
        </w:r>
        <w:r>
          <w:instrText xml:space="preserve"> PAGEREF _Toc17038 \h </w:instrText>
        </w:r>
        <w:r>
          <w:fldChar w:fldCharType="separate"/>
        </w:r>
        <w:r>
          <w:t>43</w:t>
        </w:r>
        <w:r>
          <w:fldChar w:fldCharType="end"/>
        </w:r>
      </w:hyperlink>
    </w:p>
    <w:p>
      <w:pPr>
        <w:pStyle w:val="TOC2"/>
        <w:tabs>
          <w:tab w:val="right" w:leader="dot" w:pos="8306"/>
        </w:tabs>
      </w:pPr>
      <w:hyperlink w:anchor="_Toc21923" w:history="1">
        <w:r>
          <w:rPr>
            <w:rFonts w:ascii="仿宋" w:eastAsia="仿宋" w:hAnsi="仿宋" w:cs="仿宋" w:hint="eastAsia"/>
            <w:lang w:eastAsia="zh-CN"/>
          </w:rPr>
          <w:t>(三)、工艺技术方案要求</w:t>
        </w:r>
        <w:r>
          <w:tab/>
        </w:r>
        <w:r>
          <w:fldChar w:fldCharType="begin"/>
        </w:r>
        <w:r>
          <w:instrText xml:space="preserve"> PAGEREF _Toc21923 \h </w:instrText>
        </w:r>
        <w:r>
          <w:fldChar w:fldCharType="separate"/>
        </w:r>
        <w:r>
          <w:t>45</w:t>
        </w:r>
        <w:r>
          <w:fldChar w:fldCharType="end"/>
        </w:r>
      </w:hyperlink>
    </w:p>
    <w:p>
      <w:pPr>
        <w:pStyle w:val="TOC1"/>
        <w:tabs>
          <w:tab w:val="right" w:leader="dot" w:pos="8306"/>
        </w:tabs>
      </w:pPr>
      <w:hyperlink w:anchor="_Toc24825" w:history="1">
        <w:r>
          <w:rPr>
            <w:rFonts w:ascii="仿宋" w:eastAsia="仿宋" w:hAnsi="仿宋" w:cs="仿宋" w:hint="eastAsia"/>
            <w:lang w:eastAsia="zh-CN"/>
          </w:rPr>
          <w:t>十三、滴定管项目实施时间节点</w:t>
        </w:r>
        <w:r>
          <w:tab/>
        </w:r>
        <w:r>
          <w:fldChar w:fldCharType="begin"/>
        </w:r>
        <w:r>
          <w:instrText xml:space="preserve"> PAGEREF _Toc24825 \h </w:instrText>
        </w:r>
        <w:r>
          <w:fldChar w:fldCharType="separate"/>
        </w:r>
        <w:r>
          <w:t>48</w:t>
        </w:r>
        <w:r>
          <w:fldChar w:fldCharType="end"/>
        </w:r>
      </w:hyperlink>
    </w:p>
    <w:p>
      <w:pPr>
        <w:pStyle w:val="TOC2"/>
        <w:tabs>
          <w:tab w:val="right" w:leader="dot" w:pos="8306"/>
        </w:tabs>
      </w:pPr>
      <w:hyperlink w:anchor="_Toc28772" w:history="1">
        <w:r>
          <w:rPr>
            <w:rFonts w:ascii="仿宋" w:eastAsia="仿宋" w:hAnsi="仿宋" w:cs="仿宋" w:hint="eastAsia"/>
            <w:lang w:eastAsia="zh-CN"/>
          </w:rPr>
          <w:t>(一)、滴定管项目启动阶段时间节点</w:t>
        </w:r>
        <w:r>
          <w:tab/>
        </w:r>
        <w:r>
          <w:fldChar w:fldCharType="begin"/>
        </w:r>
        <w:r>
          <w:instrText xml:space="preserve"> PAGEREF _Toc28772 \h </w:instrText>
        </w:r>
        <w:r>
          <w:fldChar w:fldCharType="separate"/>
        </w:r>
        <w:r>
          <w:t>48</w:t>
        </w:r>
        <w:r>
          <w:fldChar w:fldCharType="end"/>
        </w:r>
      </w:hyperlink>
    </w:p>
    <w:p>
      <w:pPr>
        <w:pStyle w:val="TOC2"/>
        <w:tabs>
          <w:tab w:val="right" w:leader="dot" w:pos="8306"/>
        </w:tabs>
      </w:pPr>
      <w:hyperlink w:anchor="_Toc28747" w:history="1">
        <w:r>
          <w:rPr>
            <w:rFonts w:ascii="仿宋" w:eastAsia="仿宋" w:hAnsi="仿宋" w:cs="仿宋" w:hint="eastAsia"/>
            <w:lang w:eastAsia="zh-CN"/>
          </w:rPr>
          <w:t>(二)、滴定管项目执行阶段时间节点</w:t>
        </w:r>
        <w:r>
          <w:tab/>
        </w:r>
        <w:r>
          <w:fldChar w:fldCharType="begin"/>
        </w:r>
        <w:r>
          <w:instrText xml:space="preserve"> PAGEREF _Toc28747 \h </w:instrText>
        </w:r>
        <w:r>
          <w:fldChar w:fldCharType="separate"/>
        </w:r>
        <w:r>
          <w:t>49</w:t>
        </w:r>
        <w:r>
          <w:fldChar w:fldCharType="end"/>
        </w:r>
      </w:hyperlink>
    </w:p>
    <w:p>
      <w:pPr>
        <w:pStyle w:val="TOC2"/>
        <w:tabs>
          <w:tab w:val="right" w:leader="dot" w:pos="8306"/>
        </w:tabs>
      </w:pPr>
      <w:hyperlink w:anchor="_Toc24276" w:history="1">
        <w:r>
          <w:rPr>
            <w:rFonts w:ascii="仿宋" w:eastAsia="仿宋" w:hAnsi="仿宋" w:cs="仿宋" w:hint="eastAsia"/>
            <w:lang w:eastAsia="zh-CN"/>
          </w:rPr>
          <w:t>(三)、滴定管项目完成阶段时间节点</w:t>
        </w:r>
        <w:r>
          <w:tab/>
        </w:r>
        <w:r>
          <w:fldChar w:fldCharType="begin"/>
        </w:r>
        <w:r>
          <w:instrText xml:space="preserve"> PAGEREF _Toc24276 \h </w:instrText>
        </w:r>
        <w:r>
          <w:fldChar w:fldCharType="separate"/>
        </w:r>
        <w:r>
          <w:t>50</w:t>
        </w:r>
        <w:r>
          <w:fldChar w:fldCharType="end"/>
        </w:r>
      </w:hyperlink>
    </w:p>
    <w:p>
      <w:pPr>
        <w:pStyle w:val="TOC1"/>
        <w:tabs>
          <w:tab w:val="right" w:leader="dot" w:pos="8306"/>
        </w:tabs>
      </w:pPr>
      <w:hyperlink w:anchor="_Toc7794" w:history="1">
        <w:r>
          <w:rPr>
            <w:rFonts w:ascii="仿宋" w:eastAsia="仿宋" w:hAnsi="仿宋" w:cs="仿宋" w:hint="eastAsia"/>
            <w:lang w:eastAsia="zh-CN"/>
          </w:rPr>
          <w:t>十四、质量管理体系</w:t>
        </w:r>
        <w:r>
          <w:tab/>
        </w:r>
        <w:r>
          <w:fldChar w:fldCharType="begin"/>
        </w:r>
        <w:r>
          <w:instrText xml:space="preserve"> PAGEREF _Toc7794 \h </w:instrText>
        </w:r>
        <w:r>
          <w:fldChar w:fldCharType="separate"/>
        </w:r>
        <w:r>
          <w:t>51</w:t>
        </w:r>
        <w:r>
          <w:fldChar w:fldCharType="end"/>
        </w:r>
      </w:hyperlink>
    </w:p>
    <w:p>
      <w:pPr>
        <w:pStyle w:val="TOC2"/>
        <w:tabs>
          <w:tab w:val="right" w:leader="dot" w:pos="8306"/>
        </w:tabs>
      </w:pPr>
      <w:hyperlink w:anchor="_Toc31769" w:history="1">
        <w:r>
          <w:rPr>
            <w:rFonts w:ascii="仿宋" w:eastAsia="仿宋" w:hAnsi="仿宋" w:cs="仿宋" w:hint="eastAsia"/>
            <w:lang w:eastAsia="zh-CN"/>
          </w:rPr>
          <w:t>(一)、质量目标与方针</w:t>
        </w:r>
        <w:r>
          <w:tab/>
        </w:r>
        <w:r>
          <w:fldChar w:fldCharType="begin"/>
        </w:r>
        <w:r>
          <w:instrText xml:space="preserve"> PAGEREF _Toc31769 \h </w:instrText>
        </w:r>
        <w:r>
          <w:fldChar w:fldCharType="separate"/>
        </w:r>
        <w:r>
          <w:t>51</w:t>
        </w:r>
        <w:r>
          <w:fldChar w:fldCharType="end"/>
        </w:r>
      </w:hyperlink>
    </w:p>
    <w:p>
      <w:pPr>
        <w:pStyle w:val="TOC2"/>
        <w:tabs>
          <w:tab w:val="right" w:leader="dot" w:pos="8306"/>
        </w:tabs>
      </w:pPr>
      <w:hyperlink w:anchor="_Toc4877" w:history="1">
        <w:r>
          <w:rPr>
            <w:rFonts w:ascii="仿宋" w:eastAsia="仿宋" w:hAnsi="仿宋" w:cs="仿宋" w:hint="eastAsia"/>
            <w:lang w:eastAsia="zh-CN"/>
          </w:rPr>
          <w:t>(二)、质量管理责任</w:t>
        </w:r>
        <w:r>
          <w:tab/>
        </w:r>
        <w:r>
          <w:fldChar w:fldCharType="begin"/>
        </w:r>
        <w:r>
          <w:instrText xml:space="preserve"> PAGEREF _Toc4877 \h </w:instrText>
        </w:r>
        <w:r>
          <w:fldChar w:fldCharType="separate"/>
        </w:r>
        <w:r>
          <w:t>52</w:t>
        </w:r>
        <w:r>
          <w:fldChar w:fldCharType="end"/>
        </w:r>
      </w:hyperlink>
    </w:p>
    <w:p>
      <w:pPr>
        <w:pStyle w:val="TOC2"/>
        <w:tabs>
          <w:tab w:val="right" w:leader="dot" w:pos="8306"/>
        </w:tabs>
      </w:pPr>
      <w:hyperlink w:anchor="_Toc28200" w:history="1">
        <w:r>
          <w:rPr>
            <w:rFonts w:ascii="仿宋" w:eastAsia="仿宋" w:hAnsi="仿宋" w:cs="仿宋" w:hint="eastAsia"/>
            <w:lang w:eastAsia="zh-CN"/>
          </w:rPr>
          <w:t>(三)、质量管理体系文件</w:t>
        </w:r>
        <w:r>
          <w:tab/>
        </w:r>
        <w:r>
          <w:fldChar w:fldCharType="begin"/>
        </w:r>
        <w:r>
          <w:instrText xml:space="preserve"> PAGEREF _Toc28200 \h </w:instrText>
        </w:r>
        <w:r>
          <w:fldChar w:fldCharType="separate"/>
        </w:r>
        <w:r>
          <w:t>53</w:t>
        </w:r>
        <w:r>
          <w:fldChar w:fldCharType="end"/>
        </w:r>
      </w:hyperlink>
    </w:p>
    <w:p>
      <w:pPr>
        <w:pStyle w:val="TOC2"/>
        <w:tabs>
          <w:tab w:val="right" w:leader="dot" w:pos="8306"/>
        </w:tabs>
      </w:pPr>
      <w:hyperlink w:anchor="_Toc11745" w:history="1">
        <w:r>
          <w:rPr>
            <w:rFonts w:ascii="仿宋" w:eastAsia="仿宋" w:hAnsi="仿宋" w:cs="仿宋" w:hint="eastAsia"/>
            <w:lang w:eastAsia="zh-CN"/>
          </w:rPr>
          <w:t>(四)、质量培训与教育</w:t>
        </w:r>
        <w:r>
          <w:tab/>
        </w:r>
        <w:r>
          <w:fldChar w:fldCharType="begin"/>
        </w:r>
        <w:r>
          <w:instrText xml:space="preserve"> PAGEREF _Toc11745 \h </w:instrText>
        </w:r>
        <w:r>
          <w:fldChar w:fldCharType="separate"/>
        </w:r>
        <w:r>
          <w:t>55</w:t>
        </w:r>
        <w:r>
          <w:fldChar w:fldCharType="end"/>
        </w:r>
      </w:hyperlink>
    </w:p>
    <w:p>
      <w:pPr>
        <w:pStyle w:val="TOC2"/>
        <w:tabs>
          <w:tab w:val="right" w:leader="dot" w:pos="8306"/>
        </w:tabs>
      </w:pPr>
      <w:hyperlink w:anchor="_Toc10441" w:history="1">
        <w:r>
          <w:rPr>
            <w:rFonts w:ascii="仿宋" w:eastAsia="仿宋" w:hAnsi="仿宋" w:cs="仿宋" w:hint="eastAsia"/>
            <w:lang w:eastAsia="zh-CN"/>
          </w:rPr>
          <w:t>(五)、质量审核与评价</w:t>
        </w:r>
        <w:r>
          <w:tab/>
        </w:r>
        <w:r>
          <w:fldChar w:fldCharType="begin"/>
        </w:r>
        <w:r>
          <w:instrText xml:space="preserve"> PAGEREF _Toc10441 \h </w:instrText>
        </w:r>
        <w:r>
          <w:fldChar w:fldCharType="separate"/>
        </w:r>
        <w:r>
          <w:t>56</w:t>
        </w:r>
        <w:r>
          <w:fldChar w:fldCharType="end"/>
        </w:r>
      </w:hyperlink>
    </w:p>
    <w:p>
      <w:pPr>
        <w:pStyle w:val="TOC2"/>
        <w:tabs>
          <w:tab w:val="right" w:leader="dot" w:pos="8306"/>
        </w:tabs>
      </w:pPr>
      <w:hyperlink w:anchor="_Toc16968" w:history="1">
        <w:r>
          <w:rPr>
            <w:rFonts w:ascii="仿宋" w:eastAsia="仿宋" w:hAnsi="仿宋" w:cs="仿宋" w:hint="eastAsia"/>
            <w:lang w:eastAsia="zh-CN"/>
          </w:rPr>
          <w:t>(六)、不符合与纠正措施</w:t>
        </w:r>
        <w:r>
          <w:tab/>
        </w:r>
        <w:r>
          <w:fldChar w:fldCharType="begin"/>
        </w:r>
        <w:r>
          <w:instrText xml:space="preserve"> PAGEREF _Toc16968 \h </w:instrText>
        </w:r>
        <w:r>
          <w:fldChar w:fldCharType="separate"/>
        </w:r>
        <w:r>
          <w:t>57</w:t>
        </w:r>
        <w:r>
          <w:fldChar w:fldCharType="end"/>
        </w:r>
      </w:hyperlink>
    </w:p>
    <w:p>
      <w:pPr>
        <w:pStyle w:val="TOC1"/>
        <w:tabs>
          <w:tab w:val="right" w:leader="dot" w:pos="8306"/>
        </w:tabs>
      </w:pPr>
      <w:hyperlink w:anchor="_Toc28119" w:history="1">
        <w:r>
          <w:rPr>
            <w:rFonts w:ascii="仿宋" w:eastAsia="仿宋" w:hAnsi="仿宋" w:cs="仿宋" w:hint="eastAsia"/>
            <w:lang w:eastAsia="zh-CN"/>
          </w:rPr>
          <w:t>十五、滴定管项目治理与监督</w:t>
        </w:r>
        <w:r>
          <w:tab/>
        </w:r>
        <w:r>
          <w:fldChar w:fldCharType="begin"/>
        </w:r>
        <w:r>
          <w:instrText xml:space="preserve"> PAGEREF _Toc28119 \h </w:instrText>
        </w:r>
        <w:r>
          <w:fldChar w:fldCharType="separate"/>
        </w:r>
        <w:r>
          <w:t>59</w:t>
        </w:r>
        <w:r>
          <w:fldChar w:fldCharType="end"/>
        </w:r>
      </w:hyperlink>
    </w:p>
    <w:p>
      <w:pPr>
        <w:pStyle w:val="TOC2"/>
        <w:tabs>
          <w:tab w:val="right" w:leader="dot" w:pos="8306"/>
        </w:tabs>
      </w:pPr>
      <w:hyperlink w:anchor="_Toc32496" w:history="1">
        <w:r>
          <w:rPr>
            <w:rFonts w:ascii="仿宋" w:eastAsia="仿宋" w:hAnsi="仿宋" w:cs="仿宋" w:hint="eastAsia"/>
            <w:lang w:eastAsia="zh-CN"/>
          </w:rPr>
          <w:t>(一)、滴定管项目治理结构</w:t>
        </w:r>
        <w:r>
          <w:tab/>
        </w:r>
        <w:r>
          <w:fldChar w:fldCharType="begin"/>
        </w:r>
        <w:r>
          <w:instrText xml:space="preserve"> PAGEREF _Toc32496 \h </w:instrText>
        </w:r>
        <w:r>
          <w:fldChar w:fldCharType="separate"/>
        </w:r>
        <w:r>
          <w:t>59</w:t>
        </w:r>
        <w:r>
          <w:fldChar w:fldCharType="end"/>
        </w:r>
      </w:hyperlink>
    </w:p>
    <w:p>
      <w:pPr>
        <w:pStyle w:val="TOC2"/>
        <w:tabs>
          <w:tab w:val="right" w:leader="dot" w:pos="8306"/>
        </w:tabs>
      </w:pPr>
      <w:hyperlink w:anchor="_Toc23685" w:history="1">
        <w:r>
          <w:rPr>
            <w:rFonts w:ascii="仿宋" w:eastAsia="仿宋" w:hAnsi="仿宋" w:cs="仿宋" w:hint="eastAsia"/>
            <w:lang w:eastAsia="zh-CN"/>
          </w:rPr>
          <w:t>(二)、监督与审计</w:t>
        </w:r>
        <w:r>
          <w:tab/>
        </w:r>
        <w:r>
          <w:fldChar w:fldCharType="begin"/>
        </w:r>
        <w:r>
          <w:instrText xml:space="preserve"> PAGEREF _Toc23685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7"/>
      <w:r>
        <w:rPr>
          <w:rFonts w:ascii="仿宋" w:eastAsia="仿宋" w:hAnsi="仿宋" w:cs="仿宋" w:hint="eastAsia"/>
          <w:sz w:val="28"/>
          <w:lang w:eastAsia="zh-CN"/>
        </w:rPr>
        <w:t>一、滴定管项目可持续发展</w:t>
      </w:r>
      <w:bookmarkEnd w:id="2"/>
    </w:p>
    <w:p>
      <w:pPr>
        <w:pStyle w:val="Heading2"/>
        <w:rPr>
          <w:rFonts w:ascii="仿宋" w:eastAsia="仿宋" w:hAnsi="仿宋" w:cs="仿宋" w:hint="eastAsia"/>
          <w:lang w:eastAsia="zh-CN"/>
        </w:rPr>
      </w:pPr>
      <w:bookmarkStart w:id="3" w:name="_Toc58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中，滴定管项目团队着眼于未来，明确了可持续发展的战略方向。制定的具体可持续发展目标包括降低资源使用、采用环保技术、最大化社会效益等。这一步骤不仅有助于滴定管项目在环保和社会责任方面达到最高标准，也为未来提供了明确的指引，确保滴定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可持续实践的融入滴定管项目管理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滴定管项目管理周期。从滴定管项目规划开始，滴定管项目团队就考虑了环境和社会的因素。在执行阶段，滴定管项目团队积极推动绿色技术的应用，优化资源利用。此外，关注员工的社会责任，通过培训和沟通活动提高员工对可持续发展的认知，使他们能够在日常工作中践行可持续实践。这些举措不仅为滴定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8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扎根于滴定管项目的可持续发展理念，我们深信环保与社会责任是滴定管项目成功的关键支柱。在滴定管项目的每一步，我们都致力于通过创新和实践，履行对环境和社会的坚定责任。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团队通过引入先进的环保技术、建立高效的废物处理系统以及推动能源节约措施，积极履行环保责任。定期的环保监测和评估确保滴定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不仅致力于自身可持续发展，还注重对社会的回馈。通过支持社区滴定管项目、参与慈善事业、提供培训机会等方式，滴定管项目积极履行社会责任。与当地社区建立积极互动，关注员工的工作与生活平衡，以及员工的身心健康，是滴定管项目在社会责任层面的关键举措。这样的实践不仅增强了滴定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01"/>
      <w:r>
        <w:rPr>
          <w:rFonts w:ascii="仿宋" w:eastAsia="仿宋" w:hAnsi="仿宋" w:cs="仿宋" w:hint="eastAsia"/>
          <w:sz w:val="28"/>
          <w:lang w:eastAsia="zh-CN"/>
        </w:rPr>
        <w:t>二、滴定管项目建设背景及必要性分析</w:t>
      </w:r>
      <w:bookmarkEnd w:id="5"/>
    </w:p>
    <w:p>
      <w:pPr>
        <w:pStyle w:val="Heading2"/>
        <w:rPr>
          <w:rFonts w:ascii="仿宋" w:eastAsia="仿宋" w:hAnsi="仿宋" w:cs="仿宋" w:hint="eastAsia"/>
          <w:lang w:eastAsia="zh-CN"/>
        </w:rPr>
      </w:pPr>
      <w:bookmarkStart w:id="6" w:name="_Toc21125"/>
      <w:r>
        <w:rPr>
          <w:rFonts w:ascii="仿宋" w:eastAsia="仿宋" w:hAnsi="仿宋" w:cs="仿宋" w:hint="eastAsia"/>
          <w:lang w:eastAsia="zh-CN"/>
        </w:rPr>
        <w:t>(一)、滴定管项目背景分析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滴定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我们的背景分析将深入挖掘当前行业的发展趋势，通过对竞争态势的全面审视，找到滴定管项目在这个潮流中的定位。同时，我们将关注行业内涌现的新兴机遇，以便滴定管项目更好地融入行业发展的潮流中。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滴定管项目提供了强大的发展动力。我们将聚焦于行业内最新的技术发展趋势，包括但不限于人工智能、大数据分析、物联网等领域。通过深度的技术研究，我们将确保滴定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滴定管项目发展的源泉。我们将投入更多的精力对市场需求进行深入剖析，超越表面的需求，深入挖掘潜在的市场痛点和机遇。通过对市场需求的细致了解，滴定管项目将更有针对性地设计解决方案，满足市场的多样化需求，从而更好地促进滴定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滴定管项目战略至关重要。我们将对竞争态势进行更为深入的分析，包括但不限于市场份额、产品特点、客户满意度等多个维度。通过深度的竞争分析，滴定管项目将能够更准确地把握市场脉搏，制定具有竞争力的滴定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滴定管项目的发展具有直接的影响。我们将进行更为全面的法规和政策分析，了解行业发展中的潜在法律风险和合规挑战。通过充分了解和遵守相关法规，滴定管项目将确保在法律框架内合法合规运营，为滴定管项目的稳健发展提供有力支持。</w:t>
      </w:r>
    </w:p>
    <w:p>
      <w:pPr>
        <w:pStyle w:val="Heading2"/>
        <w:ind w:firstLine="560" w:firstLineChars="200"/>
        <w:rPr>
          <w:rFonts w:ascii="仿宋" w:eastAsia="仿宋" w:hAnsi="仿宋" w:cs="仿宋" w:hint="eastAsia"/>
          <w:sz w:val="28"/>
          <w:lang w:eastAsia="zh-CN"/>
        </w:rPr>
      </w:pPr>
      <w:bookmarkStart w:id="7" w:name="_Toc27519"/>
      <w:r>
        <w:rPr>
          <w:rFonts w:ascii="仿宋" w:eastAsia="仿宋" w:hAnsi="仿宋" w:cs="仿宋" w:hint="eastAsia"/>
          <w:sz w:val="28"/>
          <w:lang w:eastAsia="zh-CN"/>
        </w:rPr>
        <w:t>(二)、滴定管项目建设必要性分析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建设的迫切性源于对行业发展趋势的深刻洞察。我们正处于一个行业变革的时代，科技创新、数字化转型成为企业发展的关键动力。滴定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建设不仅仅是为了跟上潮流，更是为了通过技术创新推动企业的持续发展。通过引入先进的技术和解决方案，滴定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滴定管项目的建设成为必然选择，通过提高产品质量、拓展服务领域，从而在竞争中获得更多的机会。滴定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滴定管项目建设的必要性体现在对客户需求更精准的满足。通过滴定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滴定管项目建设的背后是对企业持续创新的追求。只有通过不断创新，企业才能在竞争中立于不败之地。滴定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049"/>
      <w:r>
        <w:rPr>
          <w:rFonts w:ascii="仿宋" w:eastAsia="仿宋" w:hAnsi="仿宋" w:cs="仿宋" w:hint="eastAsia"/>
          <w:sz w:val="28"/>
          <w:lang w:eastAsia="zh-CN"/>
        </w:rPr>
        <w:t>三、滴定管项目危机管理</w:t>
      </w:r>
      <w:bookmarkEnd w:id="8"/>
    </w:p>
    <w:p>
      <w:pPr>
        <w:pStyle w:val="Heading2"/>
        <w:rPr>
          <w:rFonts w:ascii="仿宋" w:eastAsia="仿宋" w:hAnsi="仿宋" w:cs="仿宋" w:hint="eastAsia"/>
          <w:lang w:eastAsia="zh-CN"/>
        </w:rPr>
      </w:pPr>
      <w:bookmarkStart w:id="9" w:name="_Toc1684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危机管理中，危机预警与识别是确保滴定管项目稳健运行的核心步骤。通过建立全面的监测机制，滴定管项目团队旨在及时发现和理解潜在的风险和危机因素，以便采取及时的预防和应对措施，确保滴定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首先，通过深入的风险评估，滴定管项目团队全面分析了整个滴定管项目和各个阶段可能存在的威胁。这包括准确评估每个潜在风险的发生概率和可能影响的程度，为后续危机预警提供了有力支持。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滴定管项目团队着重于明确定义滴定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滴定管项目进展的持续监控，团队能够及时发现潜在问题并作出迅速反应。滴定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在这一阶段，团队的专业素养和反应速度将发挥至关重要的作用，以确保潜在危机能够在初期得到有效的处理，最大程度地减轻负面影响。通过危机预警与识别，滴定管项目得以更有序、可控地推进。</w:t>
      </w:r>
    </w:p>
    <w:p>
      <w:pPr>
        <w:pStyle w:val="Heading2"/>
        <w:ind w:firstLine="560" w:firstLineChars="200"/>
        <w:rPr>
          <w:rFonts w:ascii="仿宋" w:eastAsia="仿宋" w:hAnsi="仿宋" w:cs="仿宋" w:hint="eastAsia"/>
          <w:sz w:val="28"/>
          <w:lang w:eastAsia="zh-CN"/>
        </w:rPr>
      </w:pPr>
      <w:bookmarkStart w:id="10" w:name="_Toc1268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在危机发生时，滴定管项目团队立即行动，成立了应急小组。该小组的任务是迅速制定并实施紧急应对措施，以最小化潜在损失。以下是采取的主要措施：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暂停滴定管项目进度：为遏制危机蔓延，滴定管项目暂时停止进行，以便全面评估当前状况。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资源重新分配：重新评估滴定管项目资源的分配，确保最大限度地减小损失。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实时沟通：与关键利益相关者建立实时沟通机制，向他们传递滴定管项目危机的实际状况，保障滴定管项目核心利益。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在紧急应对的同时，滴定管项目团队强调了团队协作和有效沟通的重要性。以下是团队协作的关键举措：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信息共享机制：建立了信息共享平台，确保团队成员能够及时获取滴定管项目危机的实时信息。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领导者沟通：滴定管项目领导者通过定期会议和即时沟通工具，指导团队应对危机，保持团队稳定运行。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随着危机得到初步控制，滴定管项目团队转向制定恢复计划，以确保滴定管项目能够从中迅速恢复。主要恢复计划包括：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修复受损的进度计划：重新评估滴定管项目进度，制定修复计划，确保滴定管项目尽快回归正常进程。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重新调整资源分配：优化资源分配，确保滴定管项目在有限资源下高效运转。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风险管理机制加强：对滴定管项目风险进行全面评估，制定更强化的风险管理策略，以预防未来可能的危机。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097"/>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83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滴定管项目的主要产品是XXXX，预计年产值为XXX万元。这一产品在市场中占据着重要的地位，其广泛的应用范围使得该滴定管项目的市场前景非常广阔。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滴定管项目的xxx产品作为重要的原材料之一，将在多个领域发挥关键作用。其在建筑、交通、能源等方面的广泛应用将为整个产业链提供强大的支持，形成产业协同效应。滴定管项目的年产值XXX万XXX万XXX万万元不仅反映了其在市场上的巨大潜力，更预示着它对国民经济的积极贡献。这种关联度高、涉及面广的产业关系，使得该滴定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38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总征地面积为XXXX平方米，相当于约XX.XX亩，其中净用地面积为XXXX平方米，红线范围内相当于约XX.XX亩。这一用地规模充分考虑了滴定管项目的建设需求，保障了滴定管项目在合适的空间内得以充分发展。滴定管项目规划的总建筑面积为XXXX平方米，其中主体工程建设占XXXX平方米，计容建筑面积达XXXX平方米。预计建筑工程的投资将达到XXXX万元，为滴定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计划购置的设备共计XXXX台（套），设备购置费用为XXXX万元。这一设备购置计划充分考虑到滴定管项目的生产需求和技术要求，确保了滴定管项目在生产运营中具备先进的技术装备和高效的生产能力。设备的合理配置将为滴定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计划总投资为XXXX万元，预计年实现营业收入为XXXX万元。这一产能规模的设定旨在确保滴定管项目能够在投资与回报之间取得平衡，实现长期可持续的发展。滴定管项目的总投资充分考虑到各个方面的需求，包括用地建设、设备购置等多个环节，以确保滴定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702"/>
      <w:r>
        <w:rPr>
          <w:rFonts w:ascii="仿宋" w:eastAsia="仿宋" w:hAnsi="仿宋" w:cs="仿宋" w:hint="eastAsia"/>
          <w:sz w:val="28"/>
          <w:lang w:eastAsia="zh-CN"/>
        </w:rPr>
        <w:t>五、滴定管项目选址可行性分析</w:t>
      </w:r>
      <w:bookmarkEnd w:id="14"/>
    </w:p>
    <w:p>
      <w:pPr>
        <w:pStyle w:val="Heading2"/>
        <w:rPr>
          <w:rFonts w:ascii="仿宋" w:eastAsia="仿宋" w:hAnsi="仿宋" w:cs="仿宋" w:hint="eastAsia"/>
          <w:lang w:eastAsia="zh-CN"/>
        </w:rPr>
      </w:pPr>
      <w:bookmarkStart w:id="15" w:name="_Toc1141"/>
      <w:r>
        <w:rPr>
          <w:rFonts w:ascii="仿宋" w:eastAsia="仿宋" w:hAnsi="仿宋" w:cs="仿宋" w:hint="eastAsia"/>
          <w:lang w:eastAsia="zh-CN"/>
        </w:rPr>
        <w:t>(一)、滴定管项目选址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该滴定管项目选址位于XX省XX市XX区XXX街道</w:t>
      </w:r>
    </w:p>
    <w:p>
      <w:pPr>
        <w:pStyle w:val="Heading2"/>
        <w:ind w:firstLine="560" w:firstLineChars="200"/>
        <w:rPr>
          <w:rFonts w:ascii="仿宋" w:eastAsia="仿宋" w:hAnsi="仿宋" w:cs="仿宋" w:hint="eastAsia"/>
          <w:sz w:val="28"/>
          <w:lang w:eastAsia="zh-CN"/>
        </w:rPr>
      </w:pPr>
      <w:bookmarkStart w:id="16" w:name="_Toc751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滴定管项目的征地面积将根据滴定管项目的实际规模和需求进行精确规划。具体面积XXX平方米，旨在确保滴定管项目不仅能够满足当前的发展需求，还能够预留空间以适应未来的扩展。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净用地面积是在征地面积基础上去除不可利用面积后的实际可开发用地。具体面积XXX平方米，考虑到环保、交通、安全等多方面因素，以确保滴定管项目在整体利用效率上达到最优。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滴定管项目计划建设的建筑总规模具体面积XXX平方米。这一规模的确定综合考虑了滴定管项目的性质、规模，以及城市规划的相关要求，确保建筑布局与周边环境协调一致。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绿地率是滴定管项目用地中被规划为绿地的比例。具体面积XXX平方米，旨在通过合理规划绿地，改善滴定管项目周边环境，提升居民生活质量，并符合城市整体绿化规划。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容积率是用地上可以建设的建筑总体积与用地面积之比。具体面积XXX，通过合理的容积率规划，确保滴定管项目建筑规模与周边环境和谐共生。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确保滴定管项目选址与当地城市规划相一致，具体面积XXX平方米。通过与城市规划部门深入沟通，确保滴定管项目不仅符合城市的整体发展方向，还能够融入城市的发展布局，为城市的长远发展贡献力量。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充分了解并确保滴定管项目选址符合当地产业政策，具体面积XXX平方米。这包括滴定管项目对当地经济的促进作用，以及对相关产业的带动效应，确保滴定管项目与地方政府的产业政策保持一致，促进共赢合作。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用地总体要求必须符合环保和可持续发展的原则，具体面积XXX平方米。通过采用绿色建筑设计、节能减排等措施，确保滴定管项目在建设和运营过程中对环境的影响最小化，达到可持续发展的要求。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确保滴定管项目选址具备必要的公共设施配套，具体面积XXX平方米。这包括交通便利性、教育、医疗等基础设施，以提高居民生活品质，使得滴定管项目选址更具吸引力。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考虑用地总体要求对当地社会稳定性的影响，具体面积XXX平方米。通过深入了解当地社区反馈，确保滴定管项目的选址和建设过程对当地社会和谐稳定产生积极作用。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定管项目选址不仅符合法规和规划，还在实际操作中具有可行性。这一全面规划将为滴定管项目的成功实施提供坚实的基础，确保滴定管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530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滴定管项目的设备规划和空间设计中，我们将采取灵活设备布局的措施。设备布局将根据实际需求进行灵活设计，避免不必要的浪费。通过合理规划设备摆放位置，我们将提高设备的利用率，减少设备间距，以确保滴定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定管项目内部引入共享设施的概念，例如共享会议室、办公区等。通过这种方式，我们可以减少对资源的重复建设，提高资源共享效率，从而减小滴定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43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滴定管项目的总图布置中，我们将不同功能区域进行明确的规划，以最大程度满足滴定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690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我们首先关注市场因素，包括潜在客户分布、竞争对手位置、市场需求等。通过深入的市场调研，我们能够更准确地评估选址对于市场开拓和产品销售的影响，确保滴定管项目能够在有利的市场环境中蓬勃发展。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滴定管项目对环境的影响是综合评价的重要因素之一。我们将详细考虑选址周边的自然环境、生态保护区、水源地等情况，确保滴定管项目的建设和运营对环境影响最小化，并符合当地的环保法规标准。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https://d.book118.com/168033123054006041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113C4"/>
    <w:rsid w:val="1B9113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3312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2024-02-22T17:46:00Z</dcterms:created>
  <dcterms:modified xsi:type="dcterms:W3CDTF">2024-02-22T17:46:35Z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89647B66087541EAB29EE7DF4C148291_11</vt:lpwstr>
  </property>
  <property fmtid="{D5CDD505-2E9C-101B-9397-08002B2CF9AE}" pid="3" name="KSOProductBuildVer">
    <vt:lpwstr>2052-12.1.0.16250</vt:lpwstr>
  </property>
</Properties>
</file>