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红河哈尼族彝族自治州市弥勒县2023-2024学年九年级上学期期末数学测评卷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（山东省泰安市肥城市九年级（上）期末数学试卷）下列方程是一元二次方程的是（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.（x+1）</w:t>
      </w:r>
      <w:r w:rsidRPr="004E0094">
        <w:rPr>
          <w:vertAlign w:val="superscript"/>
        </w:rPr>
        <w:t>2</w:t>
      </w:r>
      <w:r>
        <w:t>=x（x-1）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=1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（2021•宁波模拟）如图，矩形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​被分割成4个直角三角形和1个小矩形后仍是中心对称图形．设上下两个直角三角形的面积都为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​，左右两个直角三角形的面积都为</w:t>
      </w:r>
      <w:r>
        <w:pict>
          <v:shape id="_x0000_i102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​，中间小矩形的面积为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​，若对角线</w:t>
      </w:r>
      <w:r>
        <w:pict>
          <v:shape id="_x0000_i1030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​，则矩形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​的面积一定可以表示为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94pt;height:1in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1&lt;/m:t&gt;&lt;/m:r&gt;&lt;/m:sub&gt;&lt;/m:sSub&gt;&lt;m:r&gt;&lt;m:t&gt;​&lt;/m:t&gt;&lt;/m:r&gt;&lt;m:sSub&gt;&lt;m:e&gt;&lt;m:r&gt;&lt;m:t&gt;​+2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2&lt;/m:t&gt;&lt;/m:r&gt;&lt;/m:sub&gt;&lt;/m:sSub&gt;&lt;m:r&gt;&lt;m:t&gt;​&lt;/m:t&gt;&lt;/m:r&gt;&lt;m:sSub&gt;&lt;m:e&gt;&lt;m:r&gt;&lt;m:t&gt;​+3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（2020年秋•保亭县校级月考）下列不是二次函数关系式的是（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.y=3x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39" type="#_x0000_t75" style="width:6pt;height:26pt">
            <v:imagedata r:id="rId18" o:title="2"/>
          </v:shape>
        </w:pict>
      </w:r>
      <w:r>
        <w:t>x2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.y=（x+1）（x-2）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40" type="#_x0000_t75" style="width:18pt;height:20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（2021•鹿城区校级二模）如图是清朝李演撰写的《仇章算术细草图说》中的“勾股圆方图”，四边形</w:t>
      </w:r>
      <w:r>
        <w:pict>
          <v:shape id="_x0000_i104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​，四边形</w:t>
      </w:r>
      <w:r>
        <w:pict>
          <v:shape id="_x0000_i1042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BG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​，四边形</w:t>
      </w:r>
      <w:r>
        <w:pict>
          <v:shape id="_x0000_i1043" type="#_x0000_t75" style="width:3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NQ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​均为正方形，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​是某个直角三角形的三边，其中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​是斜边，若</w:t>
      </w:r>
      <w:r>
        <w:pict>
          <v:shape id="_x0000_i1048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M:EM=8:9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9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D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​，则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​的长为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95pt;height:95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5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9&lt;/m:t&gt;&lt;/m:r&gt;&lt;/m:num&gt;&lt;m:den&gt;&lt;m:r&gt;&lt;w:rPr&gt;&lt;w:sz w:val=&quot;30&quot; /&gt;&lt;/w:rPr&gt;&lt;m:t&gt;10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（2022年重庆市九龙坡区中考数学模拟试卷（5月份））如图，在平面直角坐标系中，有两条抛物线，它们的对称轴相同，则下列关系中，不正确的是（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114pt;height:9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.m=k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.k＞n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.h＜0，n＞0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https://d.book118.com/168036122077006027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168036122077006027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