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亚硝酸盐中毒解毒药项目规划设计蓝图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93" w:history="1">
        <w:r>
          <w:rPr>
            <w:rFonts w:ascii="仿宋" w:eastAsia="仿宋" w:hAnsi="仿宋" w:cs="仿宋" w:hint="eastAsia"/>
            <w:lang w:eastAsia="zh-CN"/>
          </w:rPr>
          <w:t>序言</w:t>
        </w:r>
        <w:r>
          <w:tab/>
        </w:r>
        <w:r>
          <w:fldChar w:fldCharType="begin"/>
        </w:r>
        <w:r>
          <w:instrText xml:space="preserve"> PAGEREF _Toc6893 \h </w:instrText>
        </w:r>
        <w:r>
          <w:fldChar w:fldCharType="separate"/>
        </w:r>
        <w:r>
          <w:t>3</w:t>
        </w:r>
        <w:r>
          <w:fldChar w:fldCharType="end"/>
        </w:r>
      </w:hyperlink>
    </w:p>
    <w:p>
      <w:pPr>
        <w:pStyle w:val="TOC1"/>
        <w:tabs>
          <w:tab w:val="right" w:leader="dot" w:pos="8306"/>
        </w:tabs>
      </w:pPr>
      <w:hyperlink w:anchor="_Toc30448" w:history="1">
        <w:r>
          <w:rPr>
            <w:rFonts w:ascii="仿宋" w:eastAsia="仿宋" w:hAnsi="仿宋" w:cs="仿宋" w:hint="eastAsia"/>
            <w:lang w:eastAsia="zh-CN"/>
          </w:rPr>
          <w:t>一、亚硝酸盐中毒解毒药项目概论</w:t>
        </w:r>
        <w:r>
          <w:tab/>
        </w:r>
        <w:r>
          <w:fldChar w:fldCharType="begin"/>
        </w:r>
        <w:r>
          <w:instrText xml:space="preserve"> PAGEREF _Toc30448 \h </w:instrText>
        </w:r>
        <w:r>
          <w:fldChar w:fldCharType="separate"/>
        </w:r>
        <w:r>
          <w:t>3</w:t>
        </w:r>
        <w:r>
          <w:fldChar w:fldCharType="end"/>
        </w:r>
      </w:hyperlink>
    </w:p>
    <w:p>
      <w:pPr>
        <w:pStyle w:val="TOC2"/>
        <w:tabs>
          <w:tab w:val="right" w:leader="dot" w:pos="8306"/>
        </w:tabs>
      </w:pPr>
      <w:hyperlink w:anchor="_Toc25076" w:history="1">
        <w:r>
          <w:rPr>
            <w:rFonts w:ascii="仿宋" w:eastAsia="仿宋" w:hAnsi="仿宋" w:cs="仿宋" w:hint="eastAsia"/>
            <w:lang w:eastAsia="zh-CN"/>
          </w:rPr>
          <w:t>(一)、亚硝酸盐中毒解毒药项目概况</w:t>
        </w:r>
        <w:r>
          <w:tab/>
        </w:r>
        <w:r>
          <w:fldChar w:fldCharType="begin"/>
        </w:r>
        <w:r>
          <w:instrText xml:space="preserve"> PAGEREF _Toc25076 \h </w:instrText>
        </w:r>
        <w:r>
          <w:fldChar w:fldCharType="separate"/>
        </w:r>
        <w:r>
          <w:t>3</w:t>
        </w:r>
        <w:r>
          <w:fldChar w:fldCharType="end"/>
        </w:r>
      </w:hyperlink>
    </w:p>
    <w:p>
      <w:pPr>
        <w:pStyle w:val="TOC2"/>
        <w:tabs>
          <w:tab w:val="right" w:leader="dot" w:pos="8306"/>
        </w:tabs>
      </w:pPr>
      <w:hyperlink w:anchor="_Toc4724" w:history="1">
        <w:r>
          <w:rPr>
            <w:rFonts w:ascii="仿宋" w:eastAsia="仿宋" w:hAnsi="仿宋" w:cs="仿宋" w:hint="eastAsia"/>
            <w:lang w:eastAsia="zh-CN"/>
          </w:rPr>
          <w:t>(二)、亚硝酸盐中毒解毒药项目目标</w:t>
        </w:r>
        <w:r>
          <w:tab/>
        </w:r>
        <w:r>
          <w:fldChar w:fldCharType="begin"/>
        </w:r>
        <w:r>
          <w:instrText xml:space="preserve"> PAGEREF _Toc4724 \h </w:instrText>
        </w:r>
        <w:r>
          <w:fldChar w:fldCharType="separate"/>
        </w:r>
        <w:r>
          <w:t>5</w:t>
        </w:r>
        <w:r>
          <w:fldChar w:fldCharType="end"/>
        </w:r>
      </w:hyperlink>
    </w:p>
    <w:p>
      <w:pPr>
        <w:pStyle w:val="TOC2"/>
        <w:tabs>
          <w:tab w:val="right" w:leader="dot" w:pos="8306"/>
        </w:tabs>
      </w:pPr>
      <w:hyperlink w:anchor="_Toc8255" w:history="1">
        <w:r>
          <w:rPr>
            <w:rFonts w:ascii="仿宋" w:eastAsia="仿宋" w:hAnsi="仿宋" w:cs="仿宋" w:hint="eastAsia"/>
            <w:lang w:eastAsia="zh-CN"/>
          </w:rPr>
          <w:t>(三)、亚硝酸盐中毒解毒药项目提出的理由</w:t>
        </w:r>
        <w:r>
          <w:tab/>
        </w:r>
        <w:r>
          <w:fldChar w:fldCharType="begin"/>
        </w:r>
        <w:r>
          <w:instrText xml:space="preserve"> PAGEREF _Toc8255 \h </w:instrText>
        </w:r>
        <w:r>
          <w:fldChar w:fldCharType="separate"/>
        </w:r>
        <w:r>
          <w:t>6</w:t>
        </w:r>
        <w:r>
          <w:fldChar w:fldCharType="end"/>
        </w:r>
      </w:hyperlink>
    </w:p>
    <w:p>
      <w:pPr>
        <w:pStyle w:val="TOC2"/>
        <w:tabs>
          <w:tab w:val="right" w:leader="dot" w:pos="8306"/>
        </w:tabs>
      </w:pPr>
      <w:hyperlink w:anchor="_Toc32042" w:history="1">
        <w:r>
          <w:rPr>
            <w:rFonts w:ascii="仿宋" w:eastAsia="仿宋" w:hAnsi="仿宋" w:cs="仿宋" w:hint="eastAsia"/>
            <w:lang w:eastAsia="zh-CN"/>
          </w:rPr>
          <w:t>(四)、亚硝酸盐中毒解毒药项目意义</w:t>
        </w:r>
        <w:r>
          <w:tab/>
        </w:r>
        <w:r>
          <w:fldChar w:fldCharType="begin"/>
        </w:r>
        <w:r>
          <w:instrText xml:space="preserve"> PAGEREF _Toc32042 \h </w:instrText>
        </w:r>
        <w:r>
          <w:fldChar w:fldCharType="separate"/>
        </w:r>
        <w:r>
          <w:t>8</w:t>
        </w:r>
        <w:r>
          <w:fldChar w:fldCharType="end"/>
        </w:r>
      </w:hyperlink>
    </w:p>
    <w:p>
      <w:pPr>
        <w:pStyle w:val="TOC2"/>
        <w:tabs>
          <w:tab w:val="right" w:leader="dot" w:pos="8306"/>
        </w:tabs>
      </w:pPr>
      <w:hyperlink w:anchor="_Toc26351" w:history="1">
        <w:r>
          <w:rPr>
            <w:rFonts w:ascii="仿宋" w:eastAsia="仿宋" w:hAnsi="仿宋" w:cs="仿宋" w:hint="eastAsia"/>
            <w:lang w:eastAsia="zh-CN"/>
          </w:rPr>
          <w:t>(五)、亚硝酸盐中毒解毒药项目背景</w:t>
        </w:r>
        <w:r>
          <w:tab/>
        </w:r>
        <w:r>
          <w:fldChar w:fldCharType="begin"/>
        </w:r>
        <w:r>
          <w:instrText xml:space="preserve"> PAGEREF _Toc26351 \h </w:instrText>
        </w:r>
        <w:r>
          <w:fldChar w:fldCharType="separate"/>
        </w:r>
        <w:r>
          <w:t>9</w:t>
        </w:r>
        <w:r>
          <w:fldChar w:fldCharType="end"/>
        </w:r>
      </w:hyperlink>
    </w:p>
    <w:p>
      <w:pPr>
        <w:pStyle w:val="TOC1"/>
        <w:tabs>
          <w:tab w:val="right" w:leader="dot" w:pos="8306"/>
        </w:tabs>
      </w:pPr>
      <w:hyperlink w:anchor="_Toc11713" w:history="1">
        <w:r>
          <w:rPr>
            <w:rFonts w:ascii="仿宋" w:eastAsia="仿宋" w:hAnsi="仿宋" w:cs="仿宋" w:hint="eastAsia"/>
            <w:lang w:eastAsia="zh-CN"/>
          </w:rPr>
          <w:t>二、亚硝酸盐中毒解毒药项目选址可行性分析</w:t>
        </w:r>
        <w:r>
          <w:tab/>
        </w:r>
        <w:r>
          <w:fldChar w:fldCharType="begin"/>
        </w:r>
        <w:r>
          <w:instrText xml:space="preserve"> PAGEREF _Toc11713 \h </w:instrText>
        </w:r>
        <w:r>
          <w:fldChar w:fldCharType="separate"/>
        </w:r>
        <w:r>
          <w:t>10</w:t>
        </w:r>
        <w:r>
          <w:fldChar w:fldCharType="end"/>
        </w:r>
      </w:hyperlink>
    </w:p>
    <w:p>
      <w:pPr>
        <w:pStyle w:val="TOC2"/>
        <w:tabs>
          <w:tab w:val="right" w:leader="dot" w:pos="8306"/>
        </w:tabs>
      </w:pPr>
      <w:hyperlink w:anchor="_Toc31709" w:history="1">
        <w:r>
          <w:rPr>
            <w:rFonts w:ascii="仿宋" w:eastAsia="仿宋" w:hAnsi="仿宋" w:cs="仿宋" w:hint="eastAsia"/>
            <w:lang w:eastAsia="zh-CN"/>
          </w:rPr>
          <w:t>(一)、亚硝酸盐中毒解毒药项目选址</w:t>
        </w:r>
        <w:r>
          <w:tab/>
        </w:r>
        <w:r>
          <w:fldChar w:fldCharType="begin"/>
        </w:r>
        <w:r>
          <w:instrText xml:space="preserve"> PAGEREF _Toc31709 \h </w:instrText>
        </w:r>
        <w:r>
          <w:fldChar w:fldCharType="separate"/>
        </w:r>
        <w:r>
          <w:t>10</w:t>
        </w:r>
        <w:r>
          <w:fldChar w:fldCharType="end"/>
        </w:r>
      </w:hyperlink>
    </w:p>
    <w:p>
      <w:pPr>
        <w:pStyle w:val="TOC2"/>
        <w:tabs>
          <w:tab w:val="right" w:leader="dot" w:pos="8306"/>
        </w:tabs>
      </w:pPr>
      <w:hyperlink w:anchor="_Toc23809" w:history="1">
        <w:r>
          <w:rPr>
            <w:rFonts w:ascii="仿宋" w:eastAsia="仿宋" w:hAnsi="仿宋" w:cs="仿宋" w:hint="eastAsia"/>
            <w:lang w:eastAsia="zh-CN"/>
          </w:rPr>
          <w:t>(二)、用地控制指标</w:t>
        </w:r>
        <w:r>
          <w:tab/>
        </w:r>
        <w:r>
          <w:fldChar w:fldCharType="begin"/>
        </w:r>
        <w:r>
          <w:instrText xml:space="preserve"> PAGEREF _Toc23809 \h </w:instrText>
        </w:r>
        <w:r>
          <w:fldChar w:fldCharType="separate"/>
        </w:r>
        <w:r>
          <w:t>10</w:t>
        </w:r>
        <w:r>
          <w:fldChar w:fldCharType="end"/>
        </w:r>
      </w:hyperlink>
    </w:p>
    <w:p>
      <w:pPr>
        <w:pStyle w:val="TOC2"/>
        <w:tabs>
          <w:tab w:val="right" w:leader="dot" w:pos="8306"/>
        </w:tabs>
      </w:pPr>
      <w:hyperlink w:anchor="_Toc32158" w:history="1">
        <w:r>
          <w:rPr>
            <w:rFonts w:ascii="仿宋" w:eastAsia="仿宋" w:hAnsi="仿宋" w:cs="仿宋" w:hint="eastAsia"/>
            <w:lang w:eastAsia="zh-CN"/>
          </w:rPr>
          <w:t>(三)、节约用地措施</w:t>
        </w:r>
        <w:r>
          <w:tab/>
        </w:r>
        <w:r>
          <w:fldChar w:fldCharType="begin"/>
        </w:r>
        <w:r>
          <w:instrText xml:space="preserve"> PAGEREF _Toc32158 \h </w:instrText>
        </w:r>
        <w:r>
          <w:fldChar w:fldCharType="separate"/>
        </w:r>
        <w:r>
          <w:t>12</w:t>
        </w:r>
        <w:r>
          <w:fldChar w:fldCharType="end"/>
        </w:r>
      </w:hyperlink>
    </w:p>
    <w:p>
      <w:pPr>
        <w:pStyle w:val="TOC2"/>
        <w:tabs>
          <w:tab w:val="right" w:leader="dot" w:pos="8306"/>
        </w:tabs>
      </w:pPr>
      <w:hyperlink w:anchor="_Toc7253" w:history="1">
        <w:r>
          <w:rPr>
            <w:rFonts w:ascii="仿宋" w:eastAsia="仿宋" w:hAnsi="仿宋" w:cs="仿宋" w:hint="eastAsia"/>
            <w:lang w:eastAsia="zh-CN"/>
          </w:rPr>
          <w:t>(四)、总图布置方案</w:t>
        </w:r>
        <w:r>
          <w:tab/>
        </w:r>
        <w:r>
          <w:fldChar w:fldCharType="begin"/>
        </w:r>
        <w:r>
          <w:instrText xml:space="preserve"> PAGEREF _Toc7253 \h </w:instrText>
        </w:r>
        <w:r>
          <w:fldChar w:fldCharType="separate"/>
        </w:r>
        <w:r>
          <w:t>13</w:t>
        </w:r>
        <w:r>
          <w:fldChar w:fldCharType="end"/>
        </w:r>
      </w:hyperlink>
    </w:p>
    <w:p>
      <w:pPr>
        <w:pStyle w:val="TOC2"/>
        <w:tabs>
          <w:tab w:val="right" w:leader="dot" w:pos="8306"/>
        </w:tabs>
      </w:pPr>
      <w:hyperlink w:anchor="_Toc6263" w:history="1">
        <w:r>
          <w:rPr>
            <w:rFonts w:ascii="仿宋" w:eastAsia="仿宋" w:hAnsi="仿宋" w:cs="仿宋" w:hint="eastAsia"/>
            <w:lang w:eastAsia="zh-CN"/>
          </w:rPr>
          <w:t>(五)、选址综合评价</w:t>
        </w:r>
        <w:r>
          <w:tab/>
        </w:r>
        <w:r>
          <w:fldChar w:fldCharType="begin"/>
        </w:r>
        <w:r>
          <w:instrText xml:space="preserve"> PAGEREF _Toc6263 \h </w:instrText>
        </w:r>
        <w:r>
          <w:fldChar w:fldCharType="separate"/>
        </w:r>
        <w:r>
          <w:t>14</w:t>
        </w:r>
        <w:r>
          <w:fldChar w:fldCharType="end"/>
        </w:r>
      </w:hyperlink>
    </w:p>
    <w:p>
      <w:pPr>
        <w:pStyle w:val="TOC1"/>
        <w:tabs>
          <w:tab w:val="right" w:leader="dot" w:pos="8306"/>
        </w:tabs>
      </w:pPr>
      <w:hyperlink w:anchor="_Toc19821" w:history="1">
        <w:r>
          <w:rPr>
            <w:rFonts w:ascii="仿宋" w:eastAsia="仿宋" w:hAnsi="仿宋" w:cs="仿宋" w:hint="eastAsia"/>
            <w:lang w:eastAsia="zh-CN"/>
          </w:rPr>
          <w:t>三、亚硝酸盐中毒解毒药项目文档管理</w:t>
        </w:r>
        <w:r>
          <w:tab/>
        </w:r>
        <w:r>
          <w:fldChar w:fldCharType="begin"/>
        </w:r>
        <w:r>
          <w:instrText xml:space="preserve"> PAGEREF _Toc19821 \h </w:instrText>
        </w:r>
        <w:r>
          <w:fldChar w:fldCharType="separate"/>
        </w:r>
        <w:r>
          <w:t>16</w:t>
        </w:r>
        <w:r>
          <w:fldChar w:fldCharType="end"/>
        </w:r>
      </w:hyperlink>
    </w:p>
    <w:p>
      <w:pPr>
        <w:pStyle w:val="TOC2"/>
        <w:tabs>
          <w:tab w:val="right" w:leader="dot" w:pos="8306"/>
        </w:tabs>
      </w:pPr>
      <w:hyperlink w:anchor="_Toc23529" w:history="1">
        <w:r>
          <w:rPr>
            <w:rFonts w:ascii="仿宋" w:eastAsia="仿宋" w:hAnsi="仿宋" w:cs="仿宋" w:hint="eastAsia"/>
            <w:lang w:eastAsia="zh-CN"/>
          </w:rPr>
          <w:t>(一)、文档编制与审查</w:t>
        </w:r>
        <w:r>
          <w:tab/>
        </w:r>
        <w:r>
          <w:fldChar w:fldCharType="begin"/>
        </w:r>
        <w:r>
          <w:instrText xml:space="preserve"> PAGEREF _Toc23529 \h </w:instrText>
        </w:r>
        <w:r>
          <w:fldChar w:fldCharType="separate"/>
        </w:r>
        <w:r>
          <w:t>16</w:t>
        </w:r>
        <w:r>
          <w:fldChar w:fldCharType="end"/>
        </w:r>
      </w:hyperlink>
    </w:p>
    <w:p>
      <w:pPr>
        <w:pStyle w:val="TOC2"/>
        <w:tabs>
          <w:tab w:val="right" w:leader="dot" w:pos="8306"/>
        </w:tabs>
      </w:pPr>
      <w:hyperlink w:anchor="_Toc27660" w:history="1">
        <w:r>
          <w:rPr>
            <w:rFonts w:ascii="仿宋" w:eastAsia="仿宋" w:hAnsi="仿宋" w:cs="仿宋" w:hint="eastAsia"/>
            <w:lang w:eastAsia="zh-CN"/>
          </w:rPr>
          <w:t>(二)、文档发布与分发</w:t>
        </w:r>
        <w:r>
          <w:tab/>
        </w:r>
        <w:r>
          <w:fldChar w:fldCharType="begin"/>
        </w:r>
        <w:r>
          <w:instrText xml:space="preserve"> PAGEREF _Toc27660 \h </w:instrText>
        </w:r>
        <w:r>
          <w:fldChar w:fldCharType="separate"/>
        </w:r>
        <w:r>
          <w:t>17</w:t>
        </w:r>
        <w:r>
          <w:fldChar w:fldCharType="end"/>
        </w:r>
      </w:hyperlink>
    </w:p>
    <w:p>
      <w:pPr>
        <w:pStyle w:val="TOC2"/>
        <w:tabs>
          <w:tab w:val="right" w:leader="dot" w:pos="8306"/>
        </w:tabs>
      </w:pPr>
      <w:hyperlink w:anchor="_Toc32203" w:history="1">
        <w:r>
          <w:rPr>
            <w:rFonts w:ascii="仿宋" w:eastAsia="仿宋" w:hAnsi="仿宋" w:cs="仿宋" w:hint="eastAsia"/>
            <w:lang w:eastAsia="zh-CN"/>
          </w:rPr>
          <w:t>(三)、文档存档与归档</w:t>
        </w:r>
        <w:r>
          <w:tab/>
        </w:r>
        <w:r>
          <w:fldChar w:fldCharType="begin"/>
        </w:r>
        <w:r>
          <w:instrText xml:space="preserve"> PAGEREF _Toc32203 \h </w:instrText>
        </w:r>
        <w:r>
          <w:fldChar w:fldCharType="separate"/>
        </w:r>
        <w:r>
          <w:t>18</w:t>
        </w:r>
        <w:r>
          <w:fldChar w:fldCharType="end"/>
        </w:r>
      </w:hyperlink>
    </w:p>
    <w:p>
      <w:pPr>
        <w:pStyle w:val="TOC1"/>
        <w:tabs>
          <w:tab w:val="right" w:leader="dot" w:pos="8306"/>
        </w:tabs>
      </w:pPr>
      <w:hyperlink w:anchor="_Toc25417" w:history="1">
        <w:r>
          <w:rPr>
            <w:rFonts w:ascii="仿宋" w:eastAsia="仿宋" w:hAnsi="仿宋" w:cs="仿宋" w:hint="eastAsia"/>
            <w:lang w:eastAsia="zh-CN"/>
          </w:rPr>
          <w:t>四、产品规划分析</w:t>
        </w:r>
        <w:r>
          <w:tab/>
        </w:r>
        <w:r>
          <w:fldChar w:fldCharType="begin"/>
        </w:r>
        <w:r>
          <w:instrText xml:space="preserve"> PAGEREF _Toc25417 \h </w:instrText>
        </w:r>
        <w:r>
          <w:fldChar w:fldCharType="separate"/>
        </w:r>
        <w:r>
          <w:t>19</w:t>
        </w:r>
        <w:r>
          <w:fldChar w:fldCharType="end"/>
        </w:r>
      </w:hyperlink>
    </w:p>
    <w:p>
      <w:pPr>
        <w:pStyle w:val="TOC2"/>
        <w:tabs>
          <w:tab w:val="right" w:leader="dot" w:pos="8306"/>
        </w:tabs>
      </w:pPr>
      <w:hyperlink w:anchor="_Toc32522" w:history="1">
        <w:r>
          <w:rPr>
            <w:rFonts w:ascii="仿宋" w:eastAsia="仿宋" w:hAnsi="仿宋" w:cs="仿宋" w:hint="eastAsia"/>
            <w:lang w:eastAsia="zh-CN"/>
          </w:rPr>
          <w:t>(一)、产品规划</w:t>
        </w:r>
        <w:r>
          <w:tab/>
        </w:r>
        <w:r>
          <w:fldChar w:fldCharType="begin"/>
        </w:r>
        <w:r>
          <w:instrText xml:space="preserve"> PAGEREF _Toc32522 \h </w:instrText>
        </w:r>
        <w:r>
          <w:fldChar w:fldCharType="separate"/>
        </w:r>
        <w:r>
          <w:t>19</w:t>
        </w:r>
        <w:r>
          <w:fldChar w:fldCharType="end"/>
        </w:r>
      </w:hyperlink>
    </w:p>
    <w:p>
      <w:pPr>
        <w:pStyle w:val="TOC2"/>
        <w:tabs>
          <w:tab w:val="right" w:leader="dot" w:pos="8306"/>
        </w:tabs>
      </w:pPr>
      <w:hyperlink w:anchor="_Toc12743" w:history="1">
        <w:r>
          <w:rPr>
            <w:rFonts w:ascii="仿宋" w:eastAsia="仿宋" w:hAnsi="仿宋" w:cs="仿宋" w:hint="eastAsia"/>
            <w:lang w:eastAsia="zh-CN"/>
          </w:rPr>
          <w:t>(二)、建设规模</w:t>
        </w:r>
        <w:r>
          <w:tab/>
        </w:r>
        <w:r>
          <w:fldChar w:fldCharType="begin"/>
        </w:r>
        <w:r>
          <w:instrText xml:space="preserve"> PAGEREF _Toc12743 \h </w:instrText>
        </w:r>
        <w:r>
          <w:fldChar w:fldCharType="separate"/>
        </w:r>
        <w:r>
          <w:t>20</w:t>
        </w:r>
        <w:r>
          <w:fldChar w:fldCharType="end"/>
        </w:r>
      </w:hyperlink>
    </w:p>
    <w:p>
      <w:pPr>
        <w:pStyle w:val="TOC1"/>
        <w:tabs>
          <w:tab w:val="right" w:leader="dot" w:pos="8306"/>
        </w:tabs>
      </w:pPr>
      <w:hyperlink w:anchor="_Toc1922" w:history="1">
        <w:r>
          <w:rPr>
            <w:rFonts w:ascii="仿宋" w:eastAsia="仿宋" w:hAnsi="仿宋" w:cs="仿宋" w:hint="eastAsia"/>
            <w:lang w:eastAsia="zh-CN"/>
          </w:rPr>
          <w:t>五、亚硝酸盐中毒解毒药项目建设单位说明</w:t>
        </w:r>
        <w:r>
          <w:tab/>
        </w:r>
        <w:r>
          <w:fldChar w:fldCharType="begin"/>
        </w:r>
        <w:r>
          <w:instrText xml:space="preserve"> PAGEREF _Toc1922 \h </w:instrText>
        </w:r>
        <w:r>
          <w:fldChar w:fldCharType="separate"/>
        </w:r>
        <w:r>
          <w:t>21</w:t>
        </w:r>
        <w:r>
          <w:fldChar w:fldCharType="end"/>
        </w:r>
      </w:hyperlink>
    </w:p>
    <w:p>
      <w:pPr>
        <w:pStyle w:val="TOC2"/>
        <w:tabs>
          <w:tab w:val="right" w:leader="dot" w:pos="8306"/>
        </w:tabs>
      </w:pPr>
      <w:hyperlink w:anchor="_Toc31916" w:history="1">
        <w:r>
          <w:rPr>
            <w:rFonts w:ascii="仿宋" w:eastAsia="仿宋" w:hAnsi="仿宋" w:cs="仿宋" w:hint="eastAsia"/>
            <w:lang w:eastAsia="zh-CN"/>
          </w:rPr>
          <w:t>(一)、亚硝酸盐中毒解毒药项目承办单位基本情况</w:t>
        </w:r>
        <w:r>
          <w:tab/>
        </w:r>
        <w:r>
          <w:fldChar w:fldCharType="begin"/>
        </w:r>
        <w:r>
          <w:instrText xml:space="preserve"> PAGEREF _Toc31916 \h </w:instrText>
        </w:r>
        <w:r>
          <w:fldChar w:fldCharType="separate"/>
        </w:r>
        <w:r>
          <w:t>21</w:t>
        </w:r>
        <w:r>
          <w:fldChar w:fldCharType="end"/>
        </w:r>
      </w:hyperlink>
    </w:p>
    <w:p>
      <w:pPr>
        <w:pStyle w:val="TOC2"/>
        <w:tabs>
          <w:tab w:val="right" w:leader="dot" w:pos="8306"/>
        </w:tabs>
      </w:pPr>
      <w:hyperlink w:anchor="_Toc14737" w:history="1">
        <w:r>
          <w:rPr>
            <w:rFonts w:ascii="仿宋" w:eastAsia="仿宋" w:hAnsi="仿宋" w:cs="仿宋" w:hint="eastAsia"/>
            <w:lang w:eastAsia="zh-CN"/>
          </w:rPr>
          <w:t>(二)、公司经济效益分析</w:t>
        </w:r>
        <w:r>
          <w:tab/>
        </w:r>
        <w:r>
          <w:fldChar w:fldCharType="begin"/>
        </w:r>
        <w:r>
          <w:instrText xml:space="preserve"> PAGEREF _Toc14737 \h </w:instrText>
        </w:r>
        <w:r>
          <w:fldChar w:fldCharType="separate"/>
        </w:r>
        <w:r>
          <w:t>22</w:t>
        </w:r>
        <w:r>
          <w:fldChar w:fldCharType="end"/>
        </w:r>
      </w:hyperlink>
    </w:p>
    <w:p>
      <w:pPr>
        <w:pStyle w:val="TOC1"/>
        <w:tabs>
          <w:tab w:val="right" w:leader="dot" w:pos="8306"/>
        </w:tabs>
      </w:pPr>
      <w:hyperlink w:anchor="_Toc28516" w:history="1">
        <w:r>
          <w:rPr>
            <w:rFonts w:ascii="仿宋" w:eastAsia="仿宋" w:hAnsi="仿宋" w:cs="仿宋" w:hint="eastAsia"/>
            <w:lang w:eastAsia="zh-CN"/>
          </w:rPr>
          <w:t>六、市场分析、调研</w:t>
        </w:r>
        <w:r>
          <w:tab/>
        </w:r>
        <w:r>
          <w:fldChar w:fldCharType="begin"/>
        </w:r>
        <w:r>
          <w:instrText xml:space="preserve"> PAGEREF _Toc28516 \h </w:instrText>
        </w:r>
        <w:r>
          <w:fldChar w:fldCharType="separate"/>
        </w:r>
        <w:r>
          <w:t>23</w:t>
        </w:r>
        <w:r>
          <w:fldChar w:fldCharType="end"/>
        </w:r>
      </w:hyperlink>
    </w:p>
    <w:p>
      <w:pPr>
        <w:pStyle w:val="TOC2"/>
        <w:tabs>
          <w:tab w:val="right" w:leader="dot" w:pos="8306"/>
        </w:tabs>
      </w:pPr>
      <w:hyperlink w:anchor="_Toc852" w:history="1">
        <w:r>
          <w:rPr>
            <w:rFonts w:ascii="仿宋" w:eastAsia="仿宋" w:hAnsi="仿宋" w:cs="仿宋" w:hint="eastAsia"/>
            <w:lang w:eastAsia="zh-CN"/>
          </w:rPr>
          <w:t>(一)、亚硝酸盐中毒解毒药行业分析</w:t>
        </w:r>
        <w:r>
          <w:tab/>
        </w:r>
        <w:r>
          <w:fldChar w:fldCharType="begin"/>
        </w:r>
        <w:r>
          <w:instrText xml:space="preserve"> PAGEREF _Toc852 \h </w:instrText>
        </w:r>
        <w:r>
          <w:fldChar w:fldCharType="separate"/>
        </w:r>
        <w:r>
          <w:t>23</w:t>
        </w:r>
        <w:r>
          <w:fldChar w:fldCharType="end"/>
        </w:r>
      </w:hyperlink>
    </w:p>
    <w:p>
      <w:pPr>
        <w:pStyle w:val="TOC2"/>
        <w:tabs>
          <w:tab w:val="right" w:leader="dot" w:pos="8306"/>
        </w:tabs>
      </w:pPr>
      <w:hyperlink w:anchor="_Toc30326" w:history="1">
        <w:r>
          <w:rPr>
            <w:rFonts w:ascii="仿宋" w:eastAsia="仿宋" w:hAnsi="仿宋" w:cs="仿宋" w:hint="eastAsia"/>
            <w:lang w:eastAsia="zh-CN"/>
          </w:rPr>
          <w:t>(二)、亚硝酸盐中毒解毒药市场分析预测</w:t>
        </w:r>
        <w:r>
          <w:tab/>
        </w:r>
        <w:r>
          <w:fldChar w:fldCharType="begin"/>
        </w:r>
        <w:r>
          <w:instrText xml:space="preserve"> PAGEREF _Toc30326 \h </w:instrText>
        </w:r>
        <w:r>
          <w:fldChar w:fldCharType="separate"/>
        </w:r>
        <w:r>
          <w:t>24</w:t>
        </w:r>
        <w:r>
          <w:fldChar w:fldCharType="end"/>
        </w:r>
      </w:hyperlink>
    </w:p>
    <w:p>
      <w:pPr>
        <w:pStyle w:val="TOC1"/>
        <w:tabs>
          <w:tab w:val="right" w:leader="dot" w:pos="8306"/>
        </w:tabs>
      </w:pPr>
      <w:hyperlink w:anchor="_Toc25259" w:history="1">
        <w:r>
          <w:rPr>
            <w:rFonts w:ascii="仿宋" w:eastAsia="仿宋" w:hAnsi="仿宋" w:cs="仿宋" w:hint="eastAsia"/>
            <w:lang w:eastAsia="zh-CN"/>
          </w:rPr>
          <w:t>七、亚硝酸盐中毒解毒药项目技术管理</w:t>
        </w:r>
        <w:r>
          <w:tab/>
        </w:r>
        <w:r>
          <w:fldChar w:fldCharType="begin"/>
        </w:r>
        <w:r>
          <w:instrText xml:space="preserve"> PAGEREF _Toc25259 \h </w:instrText>
        </w:r>
        <w:r>
          <w:fldChar w:fldCharType="separate"/>
        </w:r>
        <w:r>
          <w:t>25</w:t>
        </w:r>
        <w:r>
          <w:fldChar w:fldCharType="end"/>
        </w:r>
      </w:hyperlink>
    </w:p>
    <w:p>
      <w:pPr>
        <w:pStyle w:val="TOC2"/>
        <w:tabs>
          <w:tab w:val="right" w:leader="dot" w:pos="8306"/>
        </w:tabs>
      </w:pPr>
      <w:hyperlink w:anchor="_Toc5614" w:history="1">
        <w:r>
          <w:rPr>
            <w:rFonts w:ascii="仿宋" w:eastAsia="仿宋" w:hAnsi="仿宋" w:cs="仿宋" w:hint="eastAsia"/>
            <w:lang w:eastAsia="zh-CN"/>
          </w:rPr>
          <w:t>(一)、技术方案选用方向</w:t>
        </w:r>
        <w:r>
          <w:tab/>
        </w:r>
        <w:r>
          <w:fldChar w:fldCharType="begin"/>
        </w:r>
        <w:r>
          <w:instrText xml:space="preserve"> PAGEREF _Toc5614 \h </w:instrText>
        </w:r>
        <w:r>
          <w:fldChar w:fldCharType="separate"/>
        </w:r>
        <w:r>
          <w:t>25</w:t>
        </w:r>
        <w:r>
          <w:fldChar w:fldCharType="end"/>
        </w:r>
      </w:hyperlink>
    </w:p>
    <w:p>
      <w:pPr>
        <w:pStyle w:val="TOC2"/>
        <w:tabs>
          <w:tab w:val="right" w:leader="dot" w:pos="8306"/>
        </w:tabs>
      </w:pPr>
      <w:hyperlink w:anchor="_Toc31347" w:history="1">
        <w:r>
          <w:rPr>
            <w:rFonts w:ascii="仿宋" w:eastAsia="仿宋" w:hAnsi="仿宋" w:cs="仿宋" w:hint="eastAsia"/>
            <w:lang w:eastAsia="zh-CN"/>
          </w:rPr>
          <w:t>(二)、工艺技术方案选用原则</w:t>
        </w:r>
        <w:r>
          <w:tab/>
        </w:r>
        <w:r>
          <w:fldChar w:fldCharType="begin"/>
        </w:r>
        <w:r>
          <w:instrText xml:space="preserve"> PAGEREF _Toc31347 \h </w:instrText>
        </w:r>
        <w:r>
          <w:fldChar w:fldCharType="separate"/>
        </w:r>
        <w:r>
          <w:t>27</w:t>
        </w:r>
        <w:r>
          <w:fldChar w:fldCharType="end"/>
        </w:r>
      </w:hyperlink>
    </w:p>
    <w:p>
      <w:pPr>
        <w:pStyle w:val="TOC2"/>
        <w:tabs>
          <w:tab w:val="right" w:leader="dot" w:pos="8306"/>
        </w:tabs>
      </w:pPr>
      <w:hyperlink w:anchor="_Toc24617" w:history="1">
        <w:r>
          <w:rPr>
            <w:rFonts w:ascii="仿宋" w:eastAsia="仿宋" w:hAnsi="仿宋" w:cs="仿宋" w:hint="eastAsia"/>
            <w:lang w:eastAsia="zh-CN"/>
          </w:rPr>
          <w:t>(三)、工艺技术方案要求</w:t>
        </w:r>
        <w:r>
          <w:tab/>
        </w:r>
        <w:r>
          <w:fldChar w:fldCharType="begin"/>
        </w:r>
        <w:r>
          <w:instrText xml:space="preserve"> PAGEREF _Toc24617 \h </w:instrText>
        </w:r>
        <w:r>
          <w:fldChar w:fldCharType="separate"/>
        </w:r>
        <w:r>
          <w:t>29</w:t>
        </w:r>
        <w:r>
          <w:fldChar w:fldCharType="end"/>
        </w:r>
      </w:hyperlink>
    </w:p>
    <w:p>
      <w:pPr>
        <w:pStyle w:val="TOC1"/>
        <w:tabs>
          <w:tab w:val="right" w:leader="dot" w:pos="8306"/>
        </w:tabs>
      </w:pPr>
      <w:hyperlink w:anchor="_Toc2723" w:history="1">
        <w:r>
          <w:rPr>
            <w:rFonts w:ascii="仿宋" w:eastAsia="仿宋" w:hAnsi="仿宋" w:cs="仿宋" w:hint="eastAsia"/>
            <w:lang w:eastAsia="zh-CN"/>
          </w:rPr>
          <w:t>八、亚硝酸盐中毒解毒药项目计划安排</w:t>
        </w:r>
        <w:r>
          <w:tab/>
        </w:r>
        <w:r>
          <w:fldChar w:fldCharType="begin"/>
        </w:r>
        <w:r>
          <w:instrText xml:space="preserve"> PAGEREF _Toc2723 \h </w:instrText>
        </w:r>
        <w:r>
          <w:fldChar w:fldCharType="separate"/>
        </w:r>
        <w:r>
          <w:t>31</w:t>
        </w:r>
        <w:r>
          <w:fldChar w:fldCharType="end"/>
        </w:r>
      </w:hyperlink>
    </w:p>
    <w:p>
      <w:pPr>
        <w:pStyle w:val="TOC2"/>
        <w:tabs>
          <w:tab w:val="right" w:leader="dot" w:pos="8306"/>
        </w:tabs>
      </w:pPr>
      <w:hyperlink w:anchor="_Toc30736" w:history="1">
        <w:r>
          <w:rPr>
            <w:rFonts w:ascii="仿宋" w:eastAsia="仿宋" w:hAnsi="仿宋" w:cs="仿宋" w:hint="eastAsia"/>
            <w:lang w:eastAsia="zh-CN"/>
          </w:rPr>
          <w:t>(一)、建设周期</w:t>
        </w:r>
        <w:r>
          <w:tab/>
        </w:r>
        <w:r>
          <w:fldChar w:fldCharType="begin"/>
        </w:r>
        <w:r>
          <w:instrText xml:space="preserve"> PAGEREF _Toc30736 \h </w:instrText>
        </w:r>
        <w:r>
          <w:fldChar w:fldCharType="separate"/>
        </w:r>
        <w:r>
          <w:t>31</w:t>
        </w:r>
        <w:r>
          <w:fldChar w:fldCharType="end"/>
        </w:r>
      </w:hyperlink>
    </w:p>
    <w:p>
      <w:pPr>
        <w:pStyle w:val="TOC2"/>
        <w:tabs>
          <w:tab w:val="right" w:leader="dot" w:pos="8306"/>
        </w:tabs>
      </w:pPr>
      <w:hyperlink w:anchor="_Toc10791" w:history="1">
        <w:r>
          <w:rPr>
            <w:rFonts w:ascii="仿宋" w:eastAsia="仿宋" w:hAnsi="仿宋" w:cs="仿宋" w:hint="eastAsia"/>
            <w:lang w:eastAsia="zh-CN"/>
          </w:rPr>
          <w:t>(二)、建设进度</w:t>
        </w:r>
        <w:r>
          <w:tab/>
        </w:r>
        <w:r>
          <w:fldChar w:fldCharType="begin"/>
        </w:r>
        <w:r>
          <w:instrText xml:space="preserve"> PAGEREF _Toc10791 \h </w:instrText>
        </w:r>
        <w:r>
          <w:fldChar w:fldCharType="separate"/>
        </w:r>
        <w:r>
          <w:t>32</w:t>
        </w:r>
        <w:r>
          <w:fldChar w:fldCharType="end"/>
        </w:r>
      </w:hyperlink>
    </w:p>
    <w:p>
      <w:pPr>
        <w:pStyle w:val="TOC2"/>
        <w:tabs>
          <w:tab w:val="right" w:leader="dot" w:pos="8306"/>
        </w:tabs>
      </w:pPr>
      <w:hyperlink w:anchor="_Toc8699" w:history="1">
        <w:r>
          <w:rPr>
            <w:rFonts w:ascii="仿宋" w:eastAsia="仿宋" w:hAnsi="仿宋" w:cs="仿宋" w:hint="eastAsia"/>
            <w:lang w:eastAsia="zh-CN"/>
          </w:rPr>
          <w:t>(三)、进度安排注意事项</w:t>
        </w:r>
        <w:r>
          <w:tab/>
        </w:r>
        <w:r>
          <w:fldChar w:fldCharType="begin"/>
        </w:r>
        <w:r>
          <w:instrText xml:space="preserve"> PAGEREF _Toc8699 \h </w:instrText>
        </w:r>
        <w:r>
          <w:fldChar w:fldCharType="separate"/>
        </w:r>
        <w:r>
          <w:t>33</w:t>
        </w:r>
        <w:r>
          <w:fldChar w:fldCharType="end"/>
        </w:r>
      </w:hyperlink>
    </w:p>
    <w:p>
      <w:pPr>
        <w:pStyle w:val="TOC2"/>
        <w:tabs>
          <w:tab w:val="right" w:leader="dot" w:pos="8306"/>
        </w:tabs>
      </w:pPr>
      <w:hyperlink w:anchor="_Toc22697" w:history="1">
        <w:r>
          <w:rPr>
            <w:rFonts w:ascii="仿宋" w:eastAsia="仿宋" w:hAnsi="仿宋" w:cs="仿宋" w:hint="eastAsia"/>
            <w:lang w:eastAsia="zh-CN"/>
          </w:rPr>
          <w:t>(四)、人力资源配置</w:t>
        </w:r>
        <w:r>
          <w:tab/>
        </w:r>
        <w:r>
          <w:fldChar w:fldCharType="begin"/>
        </w:r>
        <w:r>
          <w:instrText xml:space="preserve"> PAGEREF _Toc22697 \h </w:instrText>
        </w:r>
        <w:r>
          <w:fldChar w:fldCharType="separate"/>
        </w:r>
        <w:r>
          <w:t>35</w:t>
        </w:r>
        <w:r>
          <w:fldChar w:fldCharType="end"/>
        </w:r>
      </w:hyperlink>
    </w:p>
    <w:p>
      <w:pPr>
        <w:pStyle w:val="TOC1"/>
        <w:tabs>
          <w:tab w:val="right" w:leader="dot" w:pos="8306"/>
        </w:tabs>
      </w:pPr>
      <w:hyperlink w:anchor="_Toc16592" w:history="1">
        <w:r>
          <w:rPr>
            <w:rFonts w:ascii="仿宋" w:eastAsia="仿宋" w:hAnsi="仿宋" w:cs="仿宋" w:hint="eastAsia"/>
            <w:lang w:eastAsia="zh-CN"/>
          </w:rPr>
          <w:t>九、生产安全保护</w:t>
        </w:r>
        <w:r>
          <w:tab/>
        </w:r>
        <w:r>
          <w:fldChar w:fldCharType="begin"/>
        </w:r>
        <w:r>
          <w:instrText xml:space="preserve"> PAGEREF _Toc16592 \h </w:instrText>
        </w:r>
        <w:r>
          <w:fldChar w:fldCharType="separate"/>
        </w:r>
        <w:r>
          <w:t>35</w:t>
        </w:r>
        <w:r>
          <w:fldChar w:fldCharType="end"/>
        </w:r>
      </w:hyperlink>
    </w:p>
    <w:p>
      <w:pPr>
        <w:pStyle w:val="TOC2"/>
        <w:tabs>
          <w:tab w:val="right" w:leader="dot" w:pos="8306"/>
        </w:tabs>
      </w:pPr>
      <w:hyperlink w:anchor="_Toc28597" w:history="1">
        <w:r>
          <w:rPr>
            <w:rFonts w:ascii="仿宋" w:eastAsia="仿宋" w:hAnsi="仿宋" w:cs="仿宋" w:hint="eastAsia"/>
            <w:lang w:eastAsia="zh-CN"/>
          </w:rPr>
          <w:t>(一)、消防安全</w:t>
        </w:r>
        <w:r>
          <w:tab/>
        </w:r>
        <w:r>
          <w:fldChar w:fldCharType="begin"/>
        </w:r>
        <w:r>
          <w:instrText xml:space="preserve"> PAGEREF _Toc28597 \h </w:instrText>
        </w:r>
        <w:r>
          <w:fldChar w:fldCharType="separate"/>
        </w:r>
        <w:r>
          <w:t>35</w:t>
        </w:r>
        <w:r>
          <w:fldChar w:fldCharType="end"/>
        </w:r>
      </w:hyperlink>
    </w:p>
    <w:p>
      <w:pPr>
        <w:pStyle w:val="TOC2"/>
        <w:tabs>
          <w:tab w:val="right" w:leader="dot" w:pos="8306"/>
        </w:tabs>
      </w:pPr>
      <w:hyperlink w:anchor="_Toc18729" w:history="1">
        <w:r>
          <w:rPr>
            <w:rFonts w:ascii="仿宋" w:eastAsia="仿宋" w:hAnsi="仿宋" w:cs="仿宋" w:hint="eastAsia"/>
            <w:lang w:eastAsia="zh-CN"/>
          </w:rPr>
          <w:t>(二)、防火防爆总图布置措施</w:t>
        </w:r>
        <w:r>
          <w:tab/>
        </w:r>
        <w:r>
          <w:fldChar w:fldCharType="begin"/>
        </w:r>
        <w:r>
          <w:instrText xml:space="preserve"> PAGEREF _Toc18729 \h </w:instrText>
        </w:r>
        <w:r>
          <w:fldChar w:fldCharType="separate"/>
        </w:r>
        <w:r>
          <w:t>37</w:t>
        </w:r>
        <w:r>
          <w:fldChar w:fldCharType="end"/>
        </w:r>
      </w:hyperlink>
    </w:p>
    <w:p>
      <w:pPr>
        <w:pStyle w:val="TOC2"/>
        <w:tabs>
          <w:tab w:val="right" w:leader="dot" w:pos="8306"/>
        </w:tabs>
      </w:pPr>
      <w:hyperlink w:anchor="_Toc30163" w:history="1">
        <w:r>
          <w:rPr>
            <w:rFonts w:ascii="仿宋" w:eastAsia="仿宋" w:hAnsi="仿宋" w:cs="仿宋" w:hint="eastAsia"/>
            <w:lang w:eastAsia="zh-CN"/>
          </w:rPr>
          <w:t>(三)、自然灾害防范措施</w:t>
        </w:r>
        <w:r>
          <w:tab/>
        </w:r>
        <w:r>
          <w:fldChar w:fldCharType="begin"/>
        </w:r>
        <w:r>
          <w:instrText xml:space="preserve"> PAGEREF _Toc30163 \h </w:instrText>
        </w:r>
        <w:r>
          <w:fldChar w:fldCharType="separate"/>
        </w:r>
        <w:r>
          <w:t>38</w:t>
        </w:r>
        <w:r>
          <w:fldChar w:fldCharType="end"/>
        </w:r>
      </w:hyperlink>
    </w:p>
    <w:p>
      <w:pPr>
        <w:pStyle w:val="TOC2"/>
        <w:tabs>
          <w:tab w:val="right" w:leader="dot" w:pos="8306"/>
        </w:tabs>
      </w:pPr>
      <w:hyperlink w:anchor="_Toc17018" w:history="1">
        <w:r>
          <w:rPr>
            <w:rFonts w:ascii="仿宋" w:eastAsia="仿宋" w:hAnsi="仿宋" w:cs="仿宋" w:hint="eastAsia"/>
            <w:lang w:eastAsia="zh-CN"/>
          </w:rPr>
          <w:t>(四)、安全色及安全标志使用要求</w:t>
        </w:r>
        <w:r>
          <w:tab/>
        </w:r>
        <w:r>
          <w:fldChar w:fldCharType="begin"/>
        </w:r>
        <w:r>
          <w:instrText xml:space="preserve"> PAGEREF _Toc17018 \h </w:instrText>
        </w:r>
        <w:r>
          <w:fldChar w:fldCharType="separate"/>
        </w:r>
        <w:r>
          <w:t>39</w:t>
        </w:r>
        <w:r>
          <w:fldChar w:fldCharType="end"/>
        </w:r>
      </w:hyperlink>
    </w:p>
    <w:p>
      <w:pPr>
        <w:pStyle w:val="TOC2"/>
        <w:tabs>
          <w:tab w:val="right" w:leader="dot" w:pos="8306"/>
        </w:tabs>
      </w:pPr>
      <w:hyperlink w:anchor="_Toc11142" w:history="1">
        <w:r>
          <w:rPr>
            <w:rFonts w:ascii="仿宋" w:eastAsia="仿宋" w:hAnsi="仿宋" w:cs="仿宋" w:hint="eastAsia"/>
            <w:lang w:eastAsia="zh-CN"/>
          </w:rPr>
          <w:t>(五)、防尘防毒措施</w:t>
        </w:r>
        <w:r>
          <w:tab/>
        </w:r>
        <w:r>
          <w:fldChar w:fldCharType="begin"/>
        </w:r>
        <w:r>
          <w:instrText xml:space="preserve"> PAGEREF _Toc11142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01" w:history="1">
        <w:r>
          <w:rPr>
            <w:rFonts w:ascii="仿宋" w:eastAsia="仿宋" w:hAnsi="仿宋" w:cs="仿宋" w:hint="eastAsia"/>
            <w:lang w:eastAsia="zh-CN"/>
          </w:rPr>
          <w:t>(六)、防静电、触电防护及防雷措施</w:t>
        </w:r>
        <w:r>
          <w:tab/>
        </w:r>
        <w:r>
          <w:fldChar w:fldCharType="begin"/>
        </w:r>
        <w:r>
          <w:instrText xml:space="preserve"> PAGEREF _Toc28301 \h </w:instrText>
        </w:r>
        <w:r>
          <w:fldChar w:fldCharType="separate"/>
        </w:r>
        <w:r>
          <w:t>41</w:t>
        </w:r>
        <w:r>
          <w:fldChar w:fldCharType="end"/>
        </w:r>
      </w:hyperlink>
    </w:p>
    <w:p>
      <w:pPr>
        <w:pStyle w:val="TOC2"/>
        <w:tabs>
          <w:tab w:val="right" w:leader="dot" w:pos="8306"/>
        </w:tabs>
      </w:pPr>
      <w:hyperlink w:anchor="_Toc10593" w:history="1">
        <w:r>
          <w:rPr>
            <w:rFonts w:ascii="仿宋" w:eastAsia="仿宋" w:hAnsi="仿宋" w:cs="仿宋" w:hint="eastAsia"/>
            <w:lang w:eastAsia="zh-CN"/>
          </w:rPr>
          <w:t>(七)、机械设备安全保障措施</w:t>
        </w:r>
        <w:r>
          <w:tab/>
        </w:r>
        <w:r>
          <w:fldChar w:fldCharType="begin"/>
        </w:r>
        <w:r>
          <w:instrText xml:space="preserve"> PAGEREF _Toc10593 \h </w:instrText>
        </w:r>
        <w:r>
          <w:fldChar w:fldCharType="separate"/>
        </w:r>
        <w:r>
          <w:t>42</w:t>
        </w:r>
        <w:r>
          <w:fldChar w:fldCharType="end"/>
        </w:r>
      </w:hyperlink>
    </w:p>
    <w:p>
      <w:pPr>
        <w:pStyle w:val="TOC1"/>
        <w:tabs>
          <w:tab w:val="right" w:leader="dot" w:pos="8306"/>
        </w:tabs>
      </w:pPr>
      <w:hyperlink w:anchor="_Toc12761" w:history="1">
        <w:r>
          <w:rPr>
            <w:rFonts w:ascii="仿宋" w:eastAsia="仿宋" w:hAnsi="仿宋" w:cs="仿宋" w:hint="eastAsia"/>
            <w:lang w:eastAsia="zh-CN"/>
          </w:rPr>
          <w:t>十、亚硝酸盐中毒解毒药项目人力资源培养与发展</w:t>
        </w:r>
        <w:r>
          <w:tab/>
        </w:r>
        <w:r>
          <w:fldChar w:fldCharType="begin"/>
        </w:r>
        <w:r>
          <w:instrText xml:space="preserve"> PAGEREF _Toc12761 \h </w:instrText>
        </w:r>
        <w:r>
          <w:fldChar w:fldCharType="separate"/>
        </w:r>
        <w:r>
          <w:t>44</w:t>
        </w:r>
        <w:r>
          <w:fldChar w:fldCharType="end"/>
        </w:r>
      </w:hyperlink>
    </w:p>
    <w:p>
      <w:pPr>
        <w:pStyle w:val="TOC2"/>
        <w:tabs>
          <w:tab w:val="right" w:leader="dot" w:pos="8306"/>
        </w:tabs>
      </w:pPr>
      <w:hyperlink w:anchor="_Toc24453" w:history="1">
        <w:r>
          <w:rPr>
            <w:rFonts w:ascii="仿宋" w:eastAsia="仿宋" w:hAnsi="仿宋" w:cs="仿宋" w:hint="eastAsia"/>
            <w:lang w:eastAsia="zh-CN"/>
          </w:rPr>
          <w:t>(一)、人才需求与规划</w:t>
        </w:r>
        <w:r>
          <w:tab/>
        </w:r>
        <w:r>
          <w:fldChar w:fldCharType="begin"/>
        </w:r>
        <w:r>
          <w:instrText xml:space="preserve"> PAGEREF _Toc24453 \h </w:instrText>
        </w:r>
        <w:r>
          <w:fldChar w:fldCharType="separate"/>
        </w:r>
        <w:r>
          <w:t>44</w:t>
        </w:r>
        <w:r>
          <w:fldChar w:fldCharType="end"/>
        </w:r>
      </w:hyperlink>
    </w:p>
    <w:p>
      <w:pPr>
        <w:pStyle w:val="TOC2"/>
        <w:tabs>
          <w:tab w:val="right" w:leader="dot" w:pos="8306"/>
        </w:tabs>
      </w:pPr>
      <w:hyperlink w:anchor="_Toc27507" w:history="1">
        <w:r>
          <w:rPr>
            <w:rFonts w:ascii="仿宋" w:eastAsia="仿宋" w:hAnsi="仿宋" w:cs="仿宋" w:hint="eastAsia"/>
            <w:lang w:eastAsia="zh-CN"/>
          </w:rPr>
          <w:t>(二)、培训与发展计划</w:t>
        </w:r>
        <w:r>
          <w:tab/>
        </w:r>
        <w:r>
          <w:fldChar w:fldCharType="begin"/>
        </w:r>
        <w:r>
          <w:instrText xml:space="preserve"> PAGEREF _Toc27507 \h </w:instrText>
        </w:r>
        <w:r>
          <w:fldChar w:fldCharType="separate"/>
        </w:r>
        <w:r>
          <w:t>44</w:t>
        </w:r>
        <w:r>
          <w:fldChar w:fldCharType="end"/>
        </w:r>
      </w:hyperlink>
    </w:p>
    <w:p>
      <w:pPr>
        <w:pStyle w:val="TOC1"/>
        <w:tabs>
          <w:tab w:val="right" w:leader="dot" w:pos="8306"/>
        </w:tabs>
      </w:pPr>
      <w:hyperlink w:anchor="_Toc2629" w:history="1">
        <w:r>
          <w:rPr>
            <w:rFonts w:ascii="仿宋" w:eastAsia="仿宋" w:hAnsi="仿宋" w:cs="仿宋" w:hint="eastAsia"/>
            <w:lang w:eastAsia="zh-CN"/>
          </w:rPr>
          <w:t>十一、亚硝酸盐中毒解毒药项目创新与研发</w:t>
        </w:r>
        <w:r>
          <w:tab/>
        </w:r>
        <w:r>
          <w:fldChar w:fldCharType="begin"/>
        </w:r>
        <w:r>
          <w:instrText xml:space="preserve"> PAGEREF _Toc2629 \h </w:instrText>
        </w:r>
        <w:r>
          <w:fldChar w:fldCharType="separate"/>
        </w:r>
        <w:r>
          <w:t>45</w:t>
        </w:r>
        <w:r>
          <w:fldChar w:fldCharType="end"/>
        </w:r>
      </w:hyperlink>
    </w:p>
    <w:p>
      <w:pPr>
        <w:pStyle w:val="TOC2"/>
        <w:tabs>
          <w:tab w:val="right" w:leader="dot" w:pos="8306"/>
        </w:tabs>
      </w:pPr>
      <w:hyperlink w:anchor="_Toc8621" w:history="1">
        <w:r>
          <w:rPr>
            <w:rFonts w:ascii="仿宋" w:eastAsia="仿宋" w:hAnsi="仿宋" w:cs="仿宋" w:hint="eastAsia"/>
            <w:lang w:eastAsia="zh-CN"/>
          </w:rPr>
          <w:t>(一)、创新策略与方向</w:t>
        </w:r>
        <w:r>
          <w:tab/>
        </w:r>
        <w:r>
          <w:fldChar w:fldCharType="begin"/>
        </w:r>
        <w:r>
          <w:instrText xml:space="preserve"> PAGEREF _Toc8621 \h </w:instrText>
        </w:r>
        <w:r>
          <w:fldChar w:fldCharType="separate"/>
        </w:r>
        <w:r>
          <w:t>45</w:t>
        </w:r>
        <w:r>
          <w:fldChar w:fldCharType="end"/>
        </w:r>
      </w:hyperlink>
    </w:p>
    <w:p>
      <w:pPr>
        <w:pStyle w:val="TOC2"/>
        <w:tabs>
          <w:tab w:val="right" w:leader="dot" w:pos="8306"/>
        </w:tabs>
      </w:pPr>
      <w:hyperlink w:anchor="_Toc3273" w:history="1">
        <w:r>
          <w:rPr>
            <w:rFonts w:ascii="仿宋" w:eastAsia="仿宋" w:hAnsi="仿宋" w:cs="仿宋" w:hint="eastAsia"/>
            <w:lang w:eastAsia="zh-CN"/>
          </w:rPr>
          <w:t>(二)、研发规划与投入</w:t>
        </w:r>
        <w:r>
          <w:tab/>
        </w:r>
        <w:r>
          <w:fldChar w:fldCharType="begin"/>
        </w:r>
        <w:r>
          <w:instrText xml:space="preserve"> PAGEREF _Toc3273 \h </w:instrText>
        </w:r>
        <w:r>
          <w:fldChar w:fldCharType="separate"/>
        </w:r>
        <w:r>
          <w:t>46</w:t>
        </w:r>
        <w:r>
          <w:fldChar w:fldCharType="end"/>
        </w:r>
      </w:hyperlink>
    </w:p>
    <w:p>
      <w:pPr>
        <w:pStyle w:val="TOC1"/>
        <w:tabs>
          <w:tab w:val="right" w:leader="dot" w:pos="8306"/>
        </w:tabs>
      </w:pPr>
      <w:hyperlink w:anchor="_Toc20649" w:history="1">
        <w:r>
          <w:rPr>
            <w:rFonts w:ascii="仿宋" w:eastAsia="仿宋" w:hAnsi="仿宋" w:cs="仿宋" w:hint="eastAsia"/>
            <w:lang w:eastAsia="zh-CN"/>
          </w:rPr>
          <w:t>十二、亚硝酸盐中毒解毒药项目经营效益</w:t>
        </w:r>
        <w:r>
          <w:tab/>
        </w:r>
        <w:r>
          <w:fldChar w:fldCharType="begin"/>
        </w:r>
        <w:r>
          <w:instrText xml:space="preserve"> PAGEREF _Toc20649 \h </w:instrText>
        </w:r>
        <w:r>
          <w:fldChar w:fldCharType="separate"/>
        </w:r>
        <w:r>
          <w:t>48</w:t>
        </w:r>
        <w:r>
          <w:fldChar w:fldCharType="end"/>
        </w:r>
      </w:hyperlink>
    </w:p>
    <w:p>
      <w:pPr>
        <w:pStyle w:val="TOC2"/>
        <w:tabs>
          <w:tab w:val="right" w:leader="dot" w:pos="8306"/>
        </w:tabs>
      </w:pPr>
      <w:hyperlink w:anchor="_Toc27107" w:history="1">
        <w:r>
          <w:rPr>
            <w:rFonts w:ascii="仿宋" w:eastAsia="仿宋" w:hAnsi="仿宋" w:cs="仿宋" w:hint="eastAsia"/>
            <w:lang w:eastAsia="zh-CN"/>
          </w:rPr>
          <w:t>(一)、经济评价财务测算</w:t>
        </w:r>
        <w:r>
          <w:tab/>
        </w:r>
        <w:r>
          <w:fldChar w:fldCharType="begin"/>
        </w:r>
        <w:r>
          <w:instrText xml:space="preserve"> PAGEREF _Toc27107 \h </w:instrText>
        </w:r>
        <w:r>
          <w:fldChar w:fldCharType="separate"/>
        </w:r>
        <w:r>
          <w:t>48</w:t>
        </w:r>
        <w:r>
          <w:fldChar w:fldCharType="end"/>
        </w:r>
      </w:hyperlink>
    </w:p>
    <w:p>
      <w:pPr>
        <w:pStyle w:val="TOC2"/>
        <w:tabs>
          <w:tab w:val="right" w:leader="dot" w:pos="8306"/>
        </w:tabs>
      </w:pPr>
      <w:hyperlink w:anchor="_Toc21082" w:history="1">
        <w:r>
          <w:rPr>
            <w:rFonts w:ascii="仿宋" w:eastAsia="仿宋" w:hAnsi="仿宋" w:cs="仿宋" w:hint="eastAsia"/>
            <w:lang w:eastAsia="zh-CN"/>
          </w:rPr>
          <w:t>(二)、亚硝酸盐中毒解毒药项目盈利能力分析</w:t>
        </w:r>
        <w:r>
          <w:tab/>
        </w:r>
        <w:r>
          <w:fldChar w:fldCharType="begin"/>
        </w:r>
        <w:r>
          <w:instrText xml:space="preserve"> PAGEREF _Toc21082 \h </w:instrText>
        </w:r>
        <w:r>
          <w:fldChar w:fldCharType="separate"/>
        </w:r>
        <w:r>
          <w:t>50</w:t>
        </w:r>
        <w:r>
          <w:fldChar w:fldCharType="end"/>
        </w:r>
      </w:hyperlink>
    </w:p>
    <w:p>
      <w:pPr>
        <w:pStyle w:val="TOC1"/>
        <w:tabs>
          <w:tab w:val="right" w:leader="dot" w:pos="8306"/>
        </w:tabs>
      </w:pPr>
      <w:hyperlink w:anchor="_Toc5236" w:history="1">
        <w:r>
          <w:rPr>
            <w:rFonts w:ascii="仿宋" w:eastAsia="仿宋" w:hAnsi="仿宋" w:cs="仿宋" w:hint="eastAsia"/>
            <w:lang w:eastAsia="zh-CN"/>
          </w:rPr>
          <w:t>十三、风险识别与分类</w:t>
        </w:r>
        <w:r>
          <w:tab/>
        </w:r>
        <w:r>
          <w:fldChar w:fldCharType="begin"/>
        </w:r>
        <w:r>
          <w:instrText xml:space="preserve"> PAGEREF _Toc5236 \h </w:instrText>
        </w:r>
        <w:r>
          <w:fldChar w:fldCharType="separate"/>
        </w:r>
        <w:r>
          <w:t>50</w:t>
        </w:r>
        <w:r>
          <w:fldChar w:fldCharType="end"/>
        </w:r>
      </w:hyperlink>
    </w:p>
    <w:p>
      <w:pPr>
        <w:pStyle w:val="TOC2"/>
        <w:tabs>
          <w:tab w:val="right" w:leader="dot" w:pos="8306"/>
        </w:tabs>
      </w:pPr>
      <w:hyperlink w:anchor="_Toc21461" w:history="1">
        <w:r>
          <w:rPr>
            <w:rFonts w:ascii="仿宋" w:eastAsia="仿宋" w:hAnsi="仿宋" w:cs="仿宋" w:hint="eastAsia"/>
            <w:lang w:eastAsia="zh-CN"/>
          </w:rPr>
          <w:t>(一)、风险识别</w:t>
        </w:r>
        <w:r>
          <w:tab/>
        </w:r>
        <w:r>
          <w:fldChar w:fldCharType="begin"/>
        </w:r>
        <w:r>
          <w:instrText xml:space="preserve"> PAGEREF _Toc21461 \h </w:instrText>
        </w:r>
        <w:r>
          <w:fldChar w:fldCharType="separate"/>
        </w:r>
        <w:r>
          <w:t>50</w:t>
        </w:r>
        <w:r>
          <w:fldChar w:fldCharType="end"/>
        </w:r>
      </w:hyperlink>
    </w:p>
    <w:p>
      <w:pPr>
        <w:pStyle w:val="TOC2"/>
        <w:tabs>
          <w:tab w:val="right" w:leader="dot" w:pos="8306"/>
        </w:tabs>
      </w:pPr>
      <w:hyperlink w:anchor="_Toc23573" w:history="1">
        <w:r>
          <w:rPr>
            <w:rFonts w:ascii="仿宋" w:eastAsia="仿宋" w:hAnsi="仿宋" w:cs="仿宋" w:hint="eastAsia"/>
            <w:lang w:eastAsia="zh-CN"/>
          </w:rPr>
          <w:t>(二)、风险分类</w:t>
        </w:r>
        <w:r>
          <w:tab/>
        </w:r>
        <w:r>
          <w:fldChar w:fldCharType="begin"/>
        </w:r>
        <w:r>
          <w:instrText xml:space="preserve"> PAGEREF _Toc23573 \h </w:instrText>
        </w:r>
        <w:r>
          <w:fldChar w:fldCharType="separate"/>
        </w:r>
        <w:r>
          <w:t>52</w:t>
        </w:r>
        <w:r>
          <w:fldChar w:fldCharType="end"/>
        </w:r>
      </w:hyperlink>
    </w:p>
    <w:p>
      <w:pPr>
        <w:pStyle w:val="TOC1"/>
        <w:tabs>
          <w:tab w:val="right" w:leader="dot" w:pos="8306"/>
        </w:tabs>
      </w:pPr>
      <w:hyperlink w:anchor="_Toc10718" w:history="1">
        <w:r>
          <w:rPr>
            <w:rFonts w:ascii="仿宋" w:eastAsia="仿宋" w:hAnsi="仿宋" w:cs="仿宋" w:hint="eastAsia"/>
            <w:lang w:eastAsia="zh-CN"/>
          </w:rPr>
          <w:t>十四、营销与推广策略</w:t>
        </w:r>
        <w:r>
          <w:tab/>
        </w:r>
        <w:r>
          <w:fldChar w:fldCharType="begin"/>
        </w:r>
        <w:r>
          <w:instrText xml:space="preserve"> PAGEREF _Toc10718 \h </w:instrText>
        </w:r>
        <w:r>
          <w:fldChar w:fldCharType="separate"/>
        </w:r>
        <w:r>
          <w:t>54</w:t>
        </w:r>
        <w:r>
          <w:fldChar w:fldCharType="end"/>
        </w:r>
      </w:hyperlink>
    </w:p>
    <w:p>
      <w:pPr>
        <w:pStyle w:val="TOC2"/>
        <w:tabs>
          <w:tab w:val="right" w:leader="dot" w:pos="8306"/>
        </w:tabs>
      </w:pPr>
      <w:hyperlink w:anchor="_Toc8155" w:history="1">
        <w:r>
          <w:rPr>
            <w:rFonts w:ascii="仿宋" w:eastAsia="仿宋" w:hAnsi="仿宋" w:cs="仿宋" w:hint="eastAsia"/>
            <w:lang w:eastAsia="zh-CN"/>
          </w:rPr>
          <w:t>(一)、产品/服务定位与特点</w:t>
        </w:r>
        <w:r>
          <w:tab/>
        </w:r>
        <w:r>
          <w:fldChar w:fldCharType="begin"/>
        </w:r>
        <w:r>
          <w:instrText xml:space="preserve"> PAGEREF _Toc8155 \h </w:instrText>
        </w:r>
        <w:r>
          <w:fldChar w:fldCharType="separate"/>
        </w:r>
        <w:r>
          <w:t>54</w:t>
        </w:r>
        <w:r>
          <w:fldChar w:fldCharType="end"/>
        </w:r>
      </w:hyperlink>
    </w:p>
    <w:p>
      <w:pPr>
        <w:pStyle w:val="TOC2"/>
        <w:tabs>
          <w:tab w:val="right" w:leader="dot" w:pos="8306"/>
        </w:tabs>
      </w:pPr>
      <w:hyperlink w:anchor="_Toc9995" w:history="1">
        <w:r>
          <w:rPr>
            <w:rFonts w:ascii="仿宋" w:eastAsia="仿宋" w:hAnsi="仿宋" w:cs="仿宋" w:hint="eastAsia"/>
            <w:lang w:eastAsia="zh-CN"/>
          </w:rPr>
          <w:t>(二)、市场定位与竞争分析</w:t>
        </w:r>
        <w:r>
          <w:tab/>
        </w:r>
        <w:r>
          <w:fldChar w:fldCharType="begin"/>
        </w:r>
        <w:r>
          <w:instrText xml:space="preserve"> PAGEREF _Toc9995 \h </w:instrText>
        </w:r>
        <w:r>
          <w:fldChar w:fldCharType="separate"/>
        </w:r>
        <w:r>
          <w:t>55</w:t>
        </w:r>
        <w:r>
          <w:fldChar w:fldCharType="end"/>
        </w:r>
      </w:hyperlink>
    </w:p>
    <w:p>
      <w:pPr>
        <w:pStyle w:val="TOC2"/>
        <w:tabs>
          <w:tab w:val="right" w:leader="dot" w:pos="8306"/>
        </w:tabs>
      </w:pPr>
      <w:hyperlink w:anchor="_Toc114" w:history="1">
        <w:r>
          <w:rPr>
            <w:rFonts w:ascii="仿宋" w:eastAsia="仿宋" w:hAnsi="仿宋" w:cs="仿宋" w:hint="eastAsia"/>
            <w:lang w:eastAsia="zh-CN"/>
          </w:rPr>
          <w:t>(三)、营销渠道与策略</w:t>
        </w:r>
        <w:r>
          <w:tab/>
        </w:r>
        <w:r>
          <w:fldChar w:fldCharType="begin"/>
        </w:r>
        <w:r>
          <w:instrText xml:space="preserve"> PAGEREF _Toc114 \h </w:instrText>
        </w:r>
        <w:r>
          <w:fldChar w:fldCharType="separate"/>
        </w:r>
        <w:r>
          <w:t>56</w:t>
        </w:r>
        <w:r>
          <w:fldChar w:fldCharType="end"/>
        </w:r>
      </w:hyperlink>
    </w:p>
    <w:p>
      <w:pPr>
        <w:pStyle w:val="TOC2"/>
        <w:tabs>
          <w:tab w:val="right" w:leader="dot" w:pos="8306"/>
        </w:tabs>
      </w:pPr>
      <w:hyperlink w:anchor="_Toc26629" w:history="1">
        <w:r>
          <w:rPr>
            <w:rFonts w:ascii="仿宋" w:eastAsia="仿宋" w:hAnsi="仿宋" w:cs="仿宋" w:hint="eastAsia"/>
            <w:lang w:eastAsia="zh-CN"/>
          </w:rPr>
          <w:t>(四)、推广与宣传活动</w:t>
        </w:r>
        <w:r>
          <w:tab/>
        </w:r>
        <w:r>
          <w:fldChar w:fldCharType="begin"/>
        </w:r>
        <w:r>
          <w:instrText xml:space="preserve"> PAGEREF _Toc26629 \h </w:instrText>
        </w:r>
        <w:r>
          <w:fldChar w:fldCharType="separate"/>
        </w:r>
        <w:r>
          <w:t>57</w:t>
        </w:r>
        <w:r>
          <w:fldChar w:fldCharType="end"/>
        </w:r>
      </w:hyperlink>
    </w:p>
    <w:p>
      <w:pPr>
        <w:pStyle w:val="TOC1"/>
        <w:tabs>
          <w:tab w:val="right" w:leader="dot" w:pos="8306"/>
        </w:tabs>
      </w:pPr>
      <w:hyperlink w:anchor="_Toc21479" w:history="1">
        <w:r>
          <w:rPr>
            <w:rFonts w:ascii="仿宋" w:eastAsia="仿宋" w:hAnsi="仿宋" w:cs="仿宋" w:hint="eastAsia"/>
            <w:lang w:eastAsia="zh-CN"/>
          </w:rPr>
          <w:t>十五、利益相关者分析与沟通计划</w:t>
        </w:r>
        <w:r>
          <w:tab/>
        </w:r>
        <w:r>
          <w:fldChar w:fldCharType="begin"/>
        </w:r>
        <w:r>
          <w:instrText xml:space="preserve"> PAGEREF _Toc21479 \h </w:instrText>
        </w:r>
        <w:r>
          <w:fldChar w:fldCharType="separate"/>
        </w:r>
        <w:r>
          <w:t>63</w:t>
        </w:r>
        <w:r>
          <w:fldChar w:fldCharType="end"/>
        </w:r>
      </w:hyperlink>
    </w:p>
    <w:p>
      <w:pPr>
        <w:pStyle w:val="TOC2"/>
        <w:tabs>
          <w:tab w:val="right" w:leader="dot" w:pos="8306"/>
        </w:tabs>
      </w:pPr>
      <w:hyperlink w:anchor="_Toc28319" w:history="1">
        <w:r>
          <w:rPr>
            <w:rFonts w:ascii="仿宋" w:eastAsia="仿宋" w:hAnsi="仿宋" w:cs="仿宋" w:hint="eastAsia"/>
            <w:lang w:eastAsia="zh-CN"/>
          </w:rPr>
          <w:t>(一)、利益相关者分析</w:t>
        </w:r>
        <w:r>
          <w:tab/>
        </w:r>
        <w:r>
          <w:fldChar w:fldCharType="begin"/>
        </w:r>
        <w:r>
          <w:instrText xml:space="preserve"> PAGEREF _Toc28319 \h </w:instrText>
        </w:r>
        <w:r>
          <w:fldChar w:fldCharType="separate"/>
        </w:r>
        <w:r>
          <w:t>63</w:t>
        </w:r>
        <w:r>
          <w:fldChar w:fldCharType="end"/>
        </w:r>
      </w:hyperlink>
    </w:p>
    <w:p>
      <w:pPr>
        <w:pStyle w:val="TOC2"/>
        <w:tabs>
          <w:tab w:val="right" w:leader="dot" w:pos="8306"/>
        </w:tabs>
      </w:pPr>
      <w:hyperlink w:anchor="_Toc28880" w:history="1">
        <w:r>
          <w:rPr>
            <w:rFonts w:ascii="仿宋" w:eastAsia="仿宋" w:hAnsi="仿宋" w:cs="仿宋" w:hint="eastAsia"/>
            <w:lang w:eastAsia="zh-CN"/>
          </w:rPr>
          <w:t>(二)、沟通计划</w:t>
        </w:r>
        <w:r>
          <w:tab/>
        </w:r>
        <w:r>
          <w:fldChar w:fldCharType="begin"/>
        </w:r>
        <w:r>
          <w:instrText xml:space="preserve"> PAGEREF _Toc28880 \h </w:instrText>
        </w:r>
        <w:r>
          <w:fldChar w:fldCharType="separate"/>
        </w:r>
        <w:r>
          <w:t>64</w:t>
        </w:r>
        <w:r>
          <w:fldChar w:fldCharType="end"/>
        </w:r>
      </w:hyperlink>
    </w:p>
    <w:p>
      <w:pPr>
        <w:pStyle w:val="TOC1"/>
        <w:tabs>
          <w:tab w:val="right" w:leader="dot" w:pos="8306"/>
        </w:tabs>
      </w:pPr>
      <w:hyperlink w:anchor="_Toc27360" w:history="1">
        <w:r>
          <w:rPr>
            <w:rFonts w:ascii="仿宋" w:eastAsia="仿宋" w:hAnsi="仿宋" w:cs="仿宋" w:hint="eastAsia"/>
            <w:lang w:eastAsia="zh-CN"/>
          </w:rPr>
          <w:t>十六、亚硝酸盐中毒解毒药项目工程方案分析</w:t>
        </w:r>
        <w:r>
          <w:tab/>
        </w:r>
        <w:r>
          <w:fldChar w:fldCharType="begin"/>
        </w:r>
        <w:r>
          <w:instrText xml:space="preserve"> PAGEREF _Toc27360 \h </w:instrText>
        </w:r>
        <w:r>
          <w:fldChar w:fldCharType="separate"/>
        </w:r>
        <w:r>
          <w:t>65</w:t>
        </w:r>
        <w:r>
          <w:fldChar w:fldCharType="end"/>
        </w:r>
      </w:hyperlink>
    </w:p>
    <w:p>
      <w:pPr>
        <w:pStyle w:val="TOC2"/>
        <w:tabs>
          <w:tab w:val="right" w:leader="dot" w:pos="8306"/>
        </w:tabs>
      </w:pPr>
      <w:hyperlink w:anchor="_Toc21435" w:history="1">
        <w:r>
          <w:rPr>
            <w:rFonts w:ascii="仿宋" w:eastAsia="仿宋" w:hAnsi="仿宋" w:cs="仿宋" w:hint="eastAsia"/>
            <w:lang w:eastAsia="zh-CN"/>
          </w:rPr>
          <w:t>(一)、建筑工程设计原则</w:t>
        </w:r>
        <w:r>
          <w:tab/>
        </w:r>
        <w:r>
          <w:fldChar w:fldCharType="begin"/>
        </w:r>
        <w:r>
          <w:instrText xml:space="preserve"> PAGEREF _Toc21435 \h </w:instrText>
        </w:r>
        <w:r>
          <w:fldChar w:fldCharType="separate"/>
        </w:r>
        <w:r>
          <w:t>65</w:t>
        </w:r>
        <w:r>
          <w:fldChar w:fldCharType="end"/>
        </w:r>
      </w:hyperlink>
    </w:p>
    <w:p>
      <w:pPr>
        <w:pStyle w:val="TOC2"/>
        <w:tabs>
          <w:tab w:val="right" w:leader="dot" w:pos="8306"/>
        </w:tabs>
      </w:pPr>
      <w:hyperlink w:anchor="_Toc18744" w:history="1">
        <w:r>
          <w:rPr>
            <w:rFonts w:ascii="仿宋" w:eastAsia="仿宋" w:hAnsi="仿宋" w:cs="仿宋" w:hint="eastAsia"/>
            <w:lang w:eastAsia="zh-CN"/>
          </w:rPr>
          <w:t>(二)、土建工程建设指标</w:t>
        </w:r>
        <w:r>
          <w:tab/>
        </w:r>
        <w:r>
          <w:fldChar w:fldCharType="begin"/>
        </w:r>
        <w:r>
          <w:instrText xml:space="preserve"> PAGEREF _Toc18744 \h </w:instrText>
        </w:r>
        <w:r>
          <w:fldChar w:fldCharType="separate"/>
        </w:r>
        <w:r>
          <w:t>69</w:t>
        </w:r>
        <w:r>
          <w:fldChar w:fldCharType="end"/>
        </w:r>
      </w:hyperlink>
    </w:p>
    <w:p>
      <w:pPr>
        <w:pStyle w:val="TOC1"/>
        <w:tabs>
          <w:tab w:val="right" w:leader="dot" w:pos="8306"/>
        </w:tabs>
      </w:pPr>
      <w:hyperlink w:anchor="_Toc30983" w:history="1">
        <w:r>
          <w:rPr>
            <w:rFonts w:ascii="仿宋" w:eastAsia="仿宋" w:hAnsi="仿宋" w:cs="仿宋" w:hint="eastAsia"/>
            <w:lang w:eastAsia="zh-CN"/>
          </w:rPr>
          <w:t>十七、亚硝酸盐中毒解毒药项目治理与监督</w:t>
        </w:r>
        <w:r>
          <w:tab/>
        </w:r>
        <w:r>
          <w:fldChar w:fldCharType="begin"/>
        </w:r>
        <w:r>
          <w:instrText xml:space="preserve"> PAGEREF _Toc30983 \h </w:instrText>
        </w:r>
        <w:r>
          <w:fldChar w:fldCharType="separate"/>
        </w:r>
        <w:r>
          <w:t>70</w:t>
        </w:r>
        <w:r>
          <w:fldChar w:fldCharType="end"/>
        </w:r>
      </w:hyperlink>
    </w:p>
    <w:p>
      <w:pPr>
        <w:pStyle w:val="TOC2"/>
        <w:tabs>
          <w:tab w:val="right" w:leader="dot" w:pos="8306"/>
        </w:tabs>
      </w:pPr>
      <w:hyperlink w:anchor="_Toc6003" w:history="1">
        <w:r>
          <w:rPr>
            <w:rFonts w:ascii="仿宋" w:eastAsia="仿宋" w:hAnsi="仿宋" w:cs="仿宋" w:hint="eastAsia"/>
            <w:lang w:eastAsia="zh-CN"/>
          </w:rPr>
          <w:t>(一)、亚硝酸盐中毒解毒药项目治理结构</w:t>
        </w:r>
        <w:r>
          <w:tab/>
        </w:r>
        <w:r>
          <w:fldChar w:fldCharType="begin"/>
        </w:r>
        <w:r>
          <w:instrText xml:space="preserve"> PAGEREF _Toc6003 \h </w:instrText>
        </w:r>
        <w:r>
          <w:fldChar w:fldCharType="separate"/>
        </w:r>
        <w:r>
          <w:t>70</w:t>
        </w:r>
        <w:r>
          <w:fldChar w:fldCharType="end"/>
        </w:r>
      </w:hyperlink>
    </w:p>
    <w:p>
      <w:pPr>
        <w:pStyle w:val="TOC2"/>
        <w:tabs>
          <w:tab w:val="right" w:leader="dot" w:pos="8306"/>
        </w:tabs>
      </w:pPr>
      <w:hyperlink w:anchor="_Toc22166" w:history="1">
        <w:r>
          <w:rPr>
            <w:rFonts w:ascii="仿宋" w:eastAsia="仿宋" w:hAnsi="仿宋" w:cs="仿宋" w:hint="eastAsia"/>
            <w:lang w:eastAsia="zh-CN"/>
          </w:rPr>
          <w:t>(二)、监督与审计</w:t>
        </w:r>
        <w:r>
          <w:tab/>
        </w:r>
        <w:r>
          <w:fldChar w:fldCharType="begin"/>
        </w:r>
        <w:r>
          <w:instrText xml:space="preserve"> PAGEREF _Toc22166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48"/>
      <w:r>
        <w:rPr>
          <w:rFonts w:ascii="仿宋" w:eastAsia="仿宋" w:hAnsi="仿宋" w:cs="仿宋" w:hint="eastAsia"/>
          <w:sz w:val="28"/>
          <w:lang w:eastAsia="zh-CN"/>
        </w:rPr>
        <w:t>一、亚硝酸盐中毒解毒药项目概论</w:t>
      </w:r>
      <w:bookmarkEnd w:id="2"/>
    </w:p>
    <w:p>
      <w:pPr>
        <w:pStyle w:val="Heading2"/>
        <w:rPr>
          <w:rFonts w:ascii="仿宋" w:eastAsia="仿宋" w:hAnsi="仿宋" w:cs="仿宋" w:hint="eastAsia"/>
          <w:lang w:eastAsia="zh-CN"/>
        </w:rPr>
      </w:pPr>
      <w:bookmarkStart w:id="3" w:name="_Toc25076"/>
      <w:r>
        <w:rPr>
          <w:rFonts w:ascii="仿宋" w:eastAsia="仿宋" w:hAnsi="仿宋" w:cs="仿宋" w:hint="eastAsia"/>
          <w:lang w:eastAsia="zh-CN"/>
        </w:rPr>
        <w:t>(一)、亚硝酸盐中毒解毒药项目概况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起源追溯至对市场的深入洞察。市场的不断演变与变革为亚硝酸盐中毒解毒药项目提供了难得的机遇。当前市场存在的需求缺口和变革的大环境共同构成了亚硝酸盐中毒解毒药项目的背景。这个亚硝酸盐中毒解毒药项目旨在充分利用市场机遇，填补行业中尚未满足的需求，为客户提供全新的解决方案。市场的变革和需求的增长使得这个亚硝酸盐中毒解毒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亚硝酸盐中毒解毒药项目名称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正式命名为亚硝酸盐中毒解毒药。这个名称不仅仅是一个标识，更代表了亚硝酸盐中毒解毒药项目的核心理念和愿景。它蕴含着亚硝酸盐中毒解毒药项目所要解决问题的关键字，具有强烈的表达和辨识度，为亚硝酸盐中毒解毒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亚硝酸盐中毒解毒药项目目标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核心目标是提供一种全新、高效的解决方案，满足客户日益增长的需求。亚硝酸盐中毒解毒药项目追求的不仅仅是满足市场需求，更是在市场中获得卓越的竞争优势。通过不断提升产品或服务的质量和创新水平，亚硝酸盐中毒解毒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亚硝酸盐中毒解毒药项目范围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全面涵盖了产品研发、制造、市场推广和售后服务，确保从产品设计到最终用户体验的全方位关注。这一全面的亚硝酸盐中毒解毒药项目范围是为了确保亚硝酸盐中毒解毒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亚硝酸盐中毒解毒药项目时间表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计划在未来18个月内完成，包括研发、测试、市场试点和正式推出等不同阶段。这个时间表的合理设计是为了确保亚硝酸盐中毒解毒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亚硝酸盐中毒解毒药项目预算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总预算估算为XX百万美元，主要分配在研发、市场推广、人员培训和运营等方面。这一充足的预算为亚硝酸盐中毒解毒药项目提供了充足的资源，确保亚硝酸盐中毒解毒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亚硝酸盐中毒解毒药项目风险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可能面临的风险包括市场接受度低、技术难题、竞争激烈等。亚硝酸盐中毒解毒药项目团队已经制定了相应的风险应对计划，通过前瞻性的风险管理，确保亚硝酸盐中毒解毒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亚硝酸盐中毒解毒药项目团队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亚硝酸盐中毒解毒药项目汇聚了一支经验丰富、多领域专业素养的核心团队，确保亚硝酸盐中毒解毒药项目在各个方面都能拥有高水平的执行力。团队的协同作战是亚硝酸盐中毒解毒药项目成功的关键因素之一。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亚硝酸盐中毒解毒药项目背景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亚硝酸盐中毒解毒药项目的背景根植于市场对更高效、创新产品的渴望，同时也受到科技发展对行业格局的深刻改变的影响。这为亚硝酸盐中毒解毒药项目提供了广阔的发展空间和市场需求。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亚硝酸盐中毒解毒药项目现状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截至目前，亚硝酸盐中毒解毒药项目已完成市场调研和技术验证，取得了初步的成功。这为亚硝酸盐中毒解毒药项目在未来的发展奠定了坚实的基础，为更远大的目标打下了坚实的基石。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724"/>
      <w:r>
        <w:rPr>
          <w:rFonts w:ascii="仿宋" w:eastAsia="仿宋" w:hAnsi="仿宋" w:cs="仿宋" w:hint="eastAsia"/>
          <w:sz w:val="28"/>
          <w:lang w:eastAsia="zh-CN"/>
        </w:rPr>
        <w:t>(二)、亚硝酸盐中毒解毒药项目目标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亚硝酸盐中毒解毒药项目首要业务目标是在市场中占据有利地位，实现产品/服务的成功推广和销售。通过不断提升产品质量、创新性，亚硝酸盐中毒解毒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在科技迅速发展的时代，亚硝酸盐中毒解毒药项目着眼于技术创新。通过持续的研发和技术升级，亚硝酸盐中毒解毒药项目旨在推出更具创新性的产品或服务，以满足市场对新鲜、先进解决方案的需求。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亚硝酸盐中毒解毒药项目设定了客户满意度目标。通过提供卓越的产品质量和优质的客户服务，亚硝酸盐中毒解毒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亚硝酸盐中毒解毒药项目注重社会责任和可持续发展。通过实施环保、社会责任亚硝酸盐中毒解毒药项目，亚硝酸盐中毒解毒药项目致力于在经济发展的同时保护环境，促进社会公平，实现可持续经营。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亚硝酸盐中毒解毒药项目的团队是实现目标的核心驱动力。因此，亚硝酸盐中毒解毒药项目设定了团队发展目标，包括提升团队成员的专业技能、培养领导力，以及搭建协同高效的团队工作氛围。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255"/>
      <w:r>
        <w:rPr>
          <w:rFonts w:ascii="仿宋" w:eastAsia="仿宋" w:hAnsi="仿宋" w:cs="仿宋" w:hint="eastAsia"/>
          <w:sz w:val="28"/>
          <w:lang w:eastAsia="zh-CN"/>
        </w:rPr>
        <w:t>(三)、亚硝酸盐中毒解毒药项目提出的理由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亚硝酸盐中毒解毒药项目提出的理由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提出源于对市场机遇的深刻洞察。当前市场中存在的需求缺口和行业发展趋势表明，有巨大的商业机会等待被开发。通过准确捕捉市场机遇，亚硝酸盐中毒解毒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理念基于对技术创新的信仰。通过持续的研发和技术投入，亚硝酸盐中毒解毒药项目有望推出更具创新性的产品或服务。在科技飞速发展的当下，亚硝酸盐中毒解毒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提出是为了增强企业的行业竞争力。通过提升产品或服务的质量和独特性，亚硝酸盐中毒解毒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响应了消费者需求的变化。随着社会和科技的不断发展，消费者对产品和服务的需求也在发生变化。通过深入了解并及时回应消费者的新需求，亚硝酸盐中毒解毒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亚硝酸盐中毒解毒药项目的提出是企业战略发展规划的一部分。在面对日益激烈的市场竞争和不断变化的商业环境中，亚硝酸盐中毒解毒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提出不仅仅是基于商业考量，还注重社会责任。通过推出环保、社会责任等方面的亚硝酸盐中毒解毒药项目，亚硝酸盐中毒解毒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亚硝酸盐中毒解毒药项目的提出反映了对利益相关者期望的关注。包括客户、员工、投资者等利益相关者在企业发展中都有着各自的期望，亚硝酸盐中毒解毒药项目力求在满足这些期望的同时，取得更大的共赢。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042"/>
      <w:r>
        <w:rPr>
          <w:rFonts w:ascii="仿宋" w:eastAsia="仿宋" w:hAnsi="仿宋" w:cs="仿宋" w:hint="eastAsia"/>
          <w:sz w:val="28"/>
          <w:lang w:eastAsia="zh-CN"/>
        </w:rPr>
        <w:t>(四)、亚硝酸盐中毒解毒药项目意义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在实施亚硝酸盐中毒解毒药项目的过程中，我们不仅仅是在追逐商业成功，更是为企业和社会的多个层面创造了深远的意义。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的首要意义在于提升企业的市场竞争力。通过持续的创新和对产品质量的高标准要求，亚硝酸盐中毒解毒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亚硝酸盐中毒解毒药项目的推进将促使行业技术水平的提升。通过引入先进技术和创新性解决方案，亚硝酸盐中毒解毒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亚硝酸盐中毒解毒药项目不仅创造了大量就业机会，提高了就业水平，还注重社会责任和环保。通过参与社会公益事业和推动环保亚硝酸盐中毒解毒药项目，亚硝酸盐中毒解毒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综合而言，亚硝酸盐中毒解毒药项目意义重大，不仅推动了企业的发展，也为行业和社会的进步贡献了积极力量。这是一个全面而深刻的影响，将在未来产生可持续的正面效应。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351"/>
      <w:r>
        <w:rPr>
          <w:rFonts w:ascii="仿宋" w:eastAsia="仿宋" w:hAnsi="仿宋" w:cs="仿宋" w:hint="eastAsia"/>
          <w:sz w:val="28"/>
          <w:lang w:eastAsia="zh-CN"/>
        </w:rPr>
        <w:t>(五)、亚硝酸盐中毒解毒药项目背景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在当今迅猛发展的商业环境中，亚硝酸盐中毒解毒药项目的动因根植于对多方面因素的审慎考量。这个亚硝酸盐中毒解毒药项目的提出并非孤立的决策，而是对企业所处背景深入思考的产物。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亚硝酸盐中毒解毒药项目背后的首要原因。科技的迅速发展和全球市场的快速变化使得企业必须灵活应对。亚硝酸盐中毒解毒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亚硝酸盐中毒解毒药项目背景中不可忽视的一环。企业需要在激烈竞争中脱颖而出，为此，亚硝酸盐中毒解毒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技术的迅速发展为企业带来了机遇与挑战。作为亚硝酸盐中毒解毒药项目启动的背景之一，对新兴技术的应用将有助于提升企业的技术水平，使其在不断演进的商业环境中保持竞争优势。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亚硝酸盐中毒解毒药项目充分融入了社会责任的理念，通过可持续经营和社会公益亚硝酸盐中毒解毒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713"/>
      <w:r>
        <w:rPr>
          <w:rFonts w:ascii="仿宋" w:eastAsia="仿宋" w:hAnsi="仿宋" w:cs="仿宋" w:hint="eastAsia"/>
          <w:sz w:val="28"/>
          <w:lang w:eastAsia="zh-CN"/>
        </w:rPr>
        <w:t>二、亚硝酸盐中毒解毒药项目选址可行性分析</w:t>
      </w:r>
      <w:bookmarkEnd w:id="8"/>
    </w:p>
    <w:p>
      <w:pPr>
        <w:pStyle w:val="Heading2"/>
        <w:rPr>
          <w:rFonts w:ascii="仿宋" w:eastAsia="仿宋" w:hAnsi="仿宋" w:cs="仿宋" w:hint="eastAsia"/>
          <w:lang w:eastAsia="zh-CN"/>
        </w:rPr>
      </w:pPr>
      <w:bookmarkStart w:id="9" w:name="_Toc31709"/>
      <w:r>
        <w:rPr>
          <w:rFonts w:ascii="仿宋" w:eastAsia="仿宋" w:hAnsi="仿宋" w:cs="仿宋" w:hint="eastAsia"/>
          <w:lang w:eastAsia="zh-CN"/>
        </w:rPr>
        <w:t>(一)、亚硝酸盐中毒解毒药项目选址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该亚硝酸盐中毒解毒药项目选址位于XX省XX市XX区XXX街道</w:t>
      </w:r>
    </w:p>
    <w:p>
      <w:pPr>
        <w:pStyle w:val="Heading2"/>
        <w:ind w:firstLine="560" w:firstLineChars="200"/>
        <w:rPr>
          <w:rFonts w:ascii="仿宋" w:eastAsia="仿宋" w:hAnsi="仿宋" w:cs="仿宋" w:hint="eastAsia"/>
          <w:sz w:val="28"/>
          <w:lang w:eastAsia="zh-CN"/>
        </w:rPr>
      </w:pPr>
      <w:bookmarkStart w:id="10" w:name="_Toc2380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亚硝酸盐中毒解毒药项目的征地面积将根据亚硝酸盐中毒解毒药项目的实际规模和需求进行精确规划。具体面积XXX平方米，旨在确保亚硝酸盐中毒解毒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净用地面积是在征地面积基础上去除不可利用面积后的实际可开发用地。具体面积XXX平方米，考虑到环保、交通、安全等多方面因素，以确保亚硝酸盐中毒解毒药项目在整体利用效率上达到最优。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亚硝酸盐中毒解毒药项目计划建设的建筑总规模具体面积XXX平方米。这一规模的确定综合考虑了亚硝酸盐中毒解毒药项目的性质、规模，以及城市规划的相关要求，确保建筑布局与周边环境协调一致。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绿地率是亚硝酸盐中毒解毒药项目用地中被规划为绿地的比例。具体面积XXX平方米，旨在通过合理规划绿地，改善亚硝酸盐中毒解毒药项目周边环境，提升居民生活质量，并符合城市整体绿化规划。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容积率是用地上可以建设的建筑总体积与用地面积之比。具体面积XXX，通过合理的容积率规划，确保亚硝酸盐中毒解毒药项目建筑规模与周边环境和谐共生。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亚硝酸盐中毒解毒药项目选址与当地城市规划相一致，具体面积XXX平方米。通过与城市规划部门深入沟通，确保亚硝酸盐中毒解毒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亚硝酸盐中毒解毒药项目选址符合当地产业政策，具体面积XXX平方米。这包括亚硝酸盐中毒解毒药项目对当地经济的促进作用，以及对相关产业的带动效应，确保亚硝酸盐中毒解毒药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用地总体要求必须符合环保和可持续发展的原则，具体面积XXX平方米。通过采用绿色建筑设计、节能减排等措施，确保亚硝酸盐中毒解毒药项目在建设和运营过程中对环境的影响最小化，达到可持续发展的要求。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确保亚硝酸盐中毒解毒药项目选址具备必要的公共设施配套，具体面积XXX平方米。这包括交通便利性、教育、医疗等基础设施，以提高居民生活品质，使得亚硝酸盐中毒解毒药项目选址更具吸引力。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考虑用地总体要求对当地社会稳定性的影响，具体面积XXX平方米。通过深入了解当地社区反馈，确保亚硝酸盐中毒解毒药项目的选址和建设过程对当地社会和谐稳定产生积极作用。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亚硝酸盐中毒解毒药项目选址不仅符合法规和规划，还在实际操作中具有可行性。这一全面规划将为亚硝酸盐中毒解毒药项目的成功实施提供坚实的基础，确保亚硝酸盐中毒解毒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15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亚硝酸盐中毒解毒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亚硝酸盐中毒解毒药项目的设备规划和空间设计中，我们将采取灵活设备布局的措施。设备布局将根据实际需求进行灵活设计，避免不必要的浪费。通过合理规划设备摆放位置，我们将提高设备的利用率，减少设备间距，以确保亚硝酸盐中毒解毒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亚硝酸盐中毒解毒药项目内部引入共享设施的概念，例如共享会议室、办公区等。通过这种方式，我们可以减少对资源的重复建设，提高资源共享效率，从而减小亚硝酸盐中毒解毒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25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亚硝酸盐中毒解毒药项目的总图布置中，我们将不同功能区域进行明确的规划，以最大程度满足亚硝酸盐中毒解毒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26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亚硝酸盐中毒解毒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亚硝酸盐中毒解毒药项目对环境的影响是综合评价的重要因素之一。我们将详细考虑选址周边的自然环境、生态保护区、水源地等情况，确保亚硝酸盐中毒解毒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对选址的评价还需充分考虑当地政府的产业政策和法规。我们将详细了解亚硝酸盐中毒解毒药项目所在地的相关政策，确保亚硝酸盐中毒解毒药项目的规划和运营与当地法规相符，降低不必要的法律风险。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考虑到社会稳定性对企业运营的重要性，我们将评估选址地区的社会安全情况、劳工关系、社区反馈等方面，以确保亚硝酸盐中毒解毒药项目的建设和运营不会受到社会稳定性的负面影响。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最后，我们将综合考虑用地成本，包括土地购置费用、土地开发成本等。通过对用地成本的详细评估，我们能够做出更为精确的经济效益分析，为亚硝酸盐中毒解毒药项目的投资决策提供有力支持。</w:t>
      </w:r>
    </w:p>
    <w:p>
      <w:pPr>
        <w:pStyle w:val="Heading1"/>
        <w:ind w:firstLine="560" w:firstLineChars="200"/>
        <w:rPr>
          <w:rFonts w:ascii="仿宋" w:eastAsia="仿宋" w:hAnsi="仿宋" w:cs="仿宋" w:hint="eastAsia"/>
          <w:sz w:val="28"/>
          <w:lang w:eastAsia="zh-CN"/>
        </w:rPr>
      </w:pPr>
      <w:bookmarkStart w:id="14" w:name="_Toc19821"/>
      <w:r>
        <w:rPr>
          <w:rFonts w:ascii="仿宋" w:eastAsia="仿宋" w:hAnsi="仿宋" w:cs="仿宋" w:hint="eastAsia"/>
          <w:sz w:val="28"/>
          <w:lang w:eastAsia="zh-CN"/>
        </w:rPr>
        <w:t>三、亚硝酸盐中毒解毒药项目文档管理</w:t>
      </w:r>
      <w:bookmarkEnd w:id="14"/>
    </w:p>
    <w:p>
      <w:pPr>
        <w:pStyle w:val="Heading2"/>
        <w:rPr>
          <w:rFonts w:ascii="仿宋" w:eastAsia="仿宋" w:hAnsi="仿宋" w:cs="仿宋" w:hint="eastAsia"/>
          <w:lang w:eastAsia="zh-CN"/>
        </w:rPr>
      </w:pPr>
      <w:bookmarkStart w:id="15" w:name="_Toc2352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亚硝酸盐中毒解毒药项目高度重视文档的质量和准确性，以支持亚硝酸盐中毒解毒药项目的各项活动和决策。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中毒解毒药项目文档的编制始于亚硝酸盐中毒解毒药项目计划的初期，我们制定了详细的文档编制计划，明确了每个文档的内容、格式和编写责任人。在亚硝酸盐中毒解毒药项目启动阶段，我们首先编制了亚硝酸盐中毒解毒药项目章程，明确定义了亚硝酸盐中毒解毒药项目的目标、范围、风险等关键要素。随后，亚硝酸盐中毒解毒药项目团队根据计划陆续编制了需求文档、设计文档、测试文档等各类文档，确保亚硝酸盐中毒解毒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https://d.book118.com/168041047110006044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亚硝酸盐中毒解毒药项目规划设计蓝图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3E224A"/>
    <w:rsid w:val="5F3E22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41047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2024-03-02T16:06:00Z</dcterms:created>
  <dcterms:modified xsi:type="dcterms:W3CDTF">2024-03-02T16:06:53Z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03C9041AB31B4741A1420F36D3CB9AA8_11</vt:lpwstr>
  </property>
  <property fmtid="{D5CDD505-2E9C-101B-9397-08002B2CF9AE}" pid="3" name="KSOProductBuildVer">
    <vt:lpwstr>2052-12.1.0.16388</vt:lpwstr>
  </property>
</Properties>
</file>