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花草种项目规划设计蓝图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67" w:history="1">
        <w:r>
          <w:rPr>
            <w:rFonts w:ascii="仿宋" w:eastAsia="仿宋" w:hAnsi="仿宋" w:cs="仿宋" w:hint="eastAsia"/>
            <w:lang w:eastAsia="zh-CN"/>
          </w:rPr>
          <w:t>概论</w:t>
        </w:r>
        <w:r>
          <w:tab/>
        </w:r>
        <w:r>
          <w:fldChar w:fldCharType="begin"/>
        </w:r>
        <w:r>
          <w:instrText xml:space="preserve"> PAGEREF _Toc17367 \h </w:instrText>
        </w:r>
        <w:r>
          <w:fldChar w:fldCharType="separate"/>
        </w:r>
        <w:r>
          <w:t>3</w:t>
        </w:r>
        <w:r>
          <w:fldChar w:fldCharType="end"/>
        </w:r>
      </w:hyperlink>
    </w:p>
    <w:p>
      <w:pPr>
        <w:pStyle w:val="TOC1"/>
        <w:tabs>
          <w:tab w:val="right" w:leader="dot" w:pos="8306"/>
        </w:tabs>
      </w:pPr>
      <w:hyperlink w:anchor="_Toc32744" w:history="1">
        <w:r>
          <w:rPr>
            <w:rFonts w:ascii="仿宋" w:eastAsia="仿宋" w:hAnsi="仿宋" w:cs="仿宋" w:hint="eastAsia"/>
            <w:lang w:eastAsia="zh-CN"/>
          </w:rPr>
          <w:t>一、花草种项目危机管理</w:t>
        </w:r>
        <w:r>
          <w:tab/>
        </w:r>
        <w:r>
          <w:fldChar w:fldCharType="begin"/>
        </w:r>
        <w:r>
          <w:instrText xml:space="preserve"> PAGEREF _Toc32744 \h </w:instrText>
        </w:r>
        <w:r>
          <w:fldChar w:fldCharType="separate"/>
        </w:r>
        <w:r>
          <w:t>3</w:t>
        </w:r>
        <w:r>
          <w:fldChar w:fldCharType="end"/>
        </w:r>
      </w:hyperlink>
    </w:p>
    <w:p>
      <w:pPr>
        <w:pStyle w:val="TOC2"/>
        <w:tabs>
          <w:tab w:val="right" w:leader="dot" w:pos="8306"/>
        </w:tabs>
      </w:pPr>
      <w:hyperlink w:anchor="_Toc16485" w:history="1">
        <w:r>
          <w:rPr>
            <w:rFonts w:ascii="仿宋" w:eastAsia="仿宋" w:hAnsi="仿宋" w:cs="仿宋" w:hint="eastAsia"/>
            <w:lang w:eastAsia="zh-CN"/>
          </w:rPr>
          <w:t>(一)、危机预警与识别</w:t>
        </w:r>
        <w:r>
          <w:tab/>
        </w:r>
        <w:r>
          <w:fldChar w:fldCharType="begin"/>
        </w:r>
        <w:r>
          <w:instrText xml:space="preserve"> PAGEREF _Toc16485 \h </w:instrText>
        </w:r>
        <w:r>
          <w:fldChar w:fldCharType="separate"/>
        </w:r>
        <w:r>
          <w:t>3</w:t>
        </w:r>
        <w:r>
          <w:fldChar w:fldCharType="end"/>
        </w:r>
      </w:hyperlink>
    </w:p>
    <w:p>
      <w:pPr>
        <w:pStyle w:val="TOC2"/>
        <w:tabs>
          <w:tab w:val="right" w:leader="dot" w:pos="8306"/>
        </w:tabs>
      </w:pPr>
      <w:hyperlink w:anchor="_Toc32143" w:history="1">
        <w:r>
          <w:rPr>
            <w:rFonts w:ascii="仿宋" w:eastAsia="仿宋" w:hAnsi="仿宋" w:cs="仿宋" w:hint="eastAsia"/>
            <w:lang w:eastAsia="zh-CN"/>
          </w:rPr>
          <w:t>(二)、危机应对与恢复</w:t>
        </w:r>
        <w:r>
          <w:tab/>
        </w:r>
        <w:r>
          <w:fldChar w:fldCharType="begin"/>
        </w:r>
        <w:r>
          <w:instrText xml:space="preserve"> PAGEREF _Toc32143 \h </w:instrText>
        </w:r>
        <w:r>
          <w:fldChar w:fldCharType="separate"/>
        </w:r>
        <w:r>
          <w:t>4</w:t>
        </w:r>
        <w:r>
          <w:fldChar w:fldCharType="end"/>
        </w:r>
      </w:hyperlink>
    </w:p>
    <w:p>
      <w:pPr>
        <w:pStyle w:val="TOC1"/>
        <w:tabs>
          <w:tab w:val="right" w:leader="dot" w:pos="8306"/>
        </w:tabs>
      </w:pPr>
      <w:hyperlink w:anchor="_Toc29725" w:history="1">
        <w:r>
          <w:rPr>
            <w:rFonts w:ascii="仿宋" w:eastAsia="仿宋" w:hAnsi="仿宋" w:cs="仿宋" w:hint="eastAsia"/>
            <w:lang w:eastAsia="zh-CN"/>
          </w:rPr>
          <w:t>二、工艺说明</w:t>
        </w:r>
        <w:r>
          <w:tab/>
        </w:r>
        <w:r>
          <w:fldChar w:fldCharType="begin"/>
        </w:r>
        <w:r>
          <w:instrText xml:space="preserve"> PAGEREF _Toc29725 \h </w:instrText>
        </w:r>
        <w:r>
          <w:fldChar w:fldCharType="separate"/>
        </w:r>
        <w:r>
          <w:t>5</w:t>
        </w:r>
        <w:r>
          <w:fldChar w:fldCharType="end"/>
        </w:r>
      </w:hyperlink>
    </w:p>
    <w:p>
      <w:pPr>
        <w:pStyle w:val="TOC2"/>
        <w:tabs>
          <w:tab w:val="right" w:leader="dot" w:pos="8306"/>
        </w:tabs>
      </w:pPr>
      <w:hyperlink w:anchor="_Toc18562" w:history="1">
        <w:r>
          <w:rPr>
            <w:rFonts w:ascii="仿宋" w:eastAsia="仿宋" w:hAnsi="仿宋" w:cs="仿宋" w:hint="eastAsia"/>
            <w:lang w:eastAsia="zh-CN"/>
          </w:rPr>
          <w:t>(一)、技术管理特点</w:t>
        </w:r>
        <w:r>
          <w:tab/>
        </w:r>
        <w:r>
          <w:fldChar w:fldCharType="begin"/>
        </w:r>
        <w:r>
          <w:instrText xml:space="preserve"> PAGEREF _Toc18562 \h </w:instrText>
        </w:r>
        <w:r>
          <w:fldChar w:fldCharType="separate"/>
        </w:r>
        <w:r>
          <w:t>5</w:t>
        </w:r>
        <w:r>
          <w:fldChar w:fldCharType="end"/>
        </w:r>
      </w:hyperlink>
    </w:p>
    <w:p>
      <w:pPr>
        <w:pStyle w:val="TOC2"/>
        <w:tabs>
          <w:tab w:val="right" w:leader="dot" w:pos="8306"/>
        </w:tabs>
      </w:pPr>
      <w:hyperlink w:anchor="_Toc7316" w:history="1">
        <w:r>
          <w:rPr>
            <w:rFonts w:ascii="仿宋" w:eastAsia="仿宋" w:hAnsi="仿宋" w:cs="仿宋" w:hint="eastAsia"/>
            <w:lang w:eastAsia="zh-CN"/>
          </w:rPr>
          <w:t>(二)、花草种项目工艺技术设计方案</w:t>
        </w:r>
        <w:r>
          <w:tab/>
        </w:r>
        <w:r>
          <w:fldChar w:fldCharType="begin"/>
        </w:r>
        <w:r>
          <w:instrText xml:space="preserve"> PAGEREF _Toc7316 \h </w:instrText>
        </w:r>
        <w:r>
          <w:fldChar w:fldCharType="separate"/>
        </w:r>
        <w:r>
          <w:t>6</w:t>
        </w:r>
        <w:r>
          <w:fldChar w:fldCharType="end"/>
        </w:r>
      </w:hyperlink>
    </w:p>
    <w:p>
      <w:pPr>
        <w:pStyle w:val="TOC2"/>
        <w:tabs>
          <w:tab w:val="right" w:leader="dot" w:pos="8306"/>
        </w:tabs>
      </w:pPr>
      <w:hyperlink w:anchor="_Toc75" w:history="1">
        <w:r>
          <w:rPr>
            <w:rFonts w:ascii="仿宋" w:eastAsia="仿宋" w:hAnsi="仿宋" w:cs="仿宋" w:hint="eastAsia"/>
            <w:lang w:eastAsia="zh-CN"/>
          </w:rPr>
          <w:t>(三)、设备选型方案</w:t>
        </w:r>
        <w:r>
          <w:tab/>
        </w:r>
        <w:r>
          <w:fldChar w:fldCharType="begin"/>
        </w:r>
        <w:r>
          <w:instrText xml:space="preserve"> PAGEREF _Toc75 \h </w:instrText>
        </w:r>
        <w:r>
          <w:fldChar w:fldCharType="separate"/>
        </w:r>
        <w:r>
          <w:t>8</w:t>
        </w:r>
        <w:r>
          <w:fldChar w:fldCharType="end"/>
        </w:r>
      </w:hyperlink>
    </w:p>
    <w:p>
      <w:pPr>
        <w:pStyle w:val="TOC1"/>
        <w:tabs>
          <w:tab w:val="right" w:leader="dot" w:pos="8306"/>
        </w:tabs>
      </w:pPr>
      <w:hyperlink w:anchor="_Toc31312" w:history="1">
        <w:r>
          <w:rPr>
            <w:rFonts w:ascii="仿宋" w:eastAsia="仿宋" w:hAnsi="仿宋" w:cs="仿宋" w:hint="eastAsia"/>
            <w:lang w:eastAsia="zh-CN"/>
          </w:rPr>
          <w:t>三、产品规划分析</w:t>
        </w:r>
        <w:r>
          <w:tab/>
        </w:r>
        <w:r>
          <w:fldChar w:fldCharType="begin"/>
        </w:r>
        <w:r>
          <w:instrText xml:space="preserve"> PAGEREF _Toc31312 \h </w:instrText>
        </w:r>
        <w:r>
          <w:fldChar w:fldCharType="separate"/>
        </w:r>
        <w:r>
          <w:t>9</w:t>
        </w:r>
        <w:r>
          <w:fldChar w:fldCharType="end"/>
        </w:r>
      </w:hyperlink>
    </w:p>
    <w:p>
      <w:pPr>
        <w:pStyle w:val="TOC2"/>
        <w:tabs>
          <w:tab w:val="right" w:leader="dot" w:pos="8306"/>
        </w:tabs>
      </w:pPr>
      <w:hyperlink w:anchor="_Toc3570" w:history="1">
        <w:r>
          <w:rPr>
            <w:rFonts w:ascii="仿宋" w:eastAsia="仿宋" w:hAnsi="仿宋" w:cs="仿宋" w:hint="eastAsia"/>
            <w:lang w:eastAsia="zh-CN"/>
          </w:rPr>
          <w:t>(一)、产品规划</w:t>
        </w:r>
        <w:r>
          <w:tab/>
        </w:r>
        <w:r>
          <w:fldChar w:fldCharType="begin"/>
        </w:r>
        <w:r>
          <w:instrText xml:space="preserve"> PAGEREF _Toc3570 \h </w:instrText>
        </w:r>
        <w:r>
          <w:fldChar w:fldCharType="separate"/>
        </w:r>
        <w:r>
          <w:t>9</w:t>
        </w:r>
        <w:r>
          <w:fldChar w:fldCharType="end"/>
        </w:r>
      </w:hyperlink>
    </w:p>
    <w:p>
      <w:pPr>
        <w:pStyle w:val="TOC2"/>
        <w:tabs>
          <w:tab w:val="right" w:leader="dot" w:pos="8306"/>
        </w:tabs>
      </w:pPr>
      <w:hyperlink w:anchor="_Toc14954" w:history="1">
        <w:r>
          <w:rPr>
            <w:rFonts w:ascii="仿宋" w:eastAsia="仿宋" w:hAnsi="仿宋" w:cs="仿宋" w:hint="eastAsia"/>
            <w:lang w:eastAsia="zh-CN"/>
          </w:rPr>
          <w:t>(二)、建设规模</w:t>
        </w:r>
        <w:r>
          <w:tab/>
        </w:r>
        <w:r>
          <w:fldChar w:fldCharType="begin"/>
        </w:r>
        <w:r>
          <w:instrText xml:space="preserve"> PAGEREF _Toc14954 \h </w:instrText>
        </w:r>
        <w:r>
          <w:fldChar w:fldCharType="separate"/>
        </w:r>
        <w:r>
          <w:t>10</w:t>
        </w:r>
        <w:r>
          <w:fldChar w:fldCharType="end"/>
        </w:r>
      </w:hyperlink>
    </w:p>
    <w:p>
      <w:pPr>
        <w:pStyle w:val="TOC1"/>
        <w:tabs>
          <w:tab w:val="right" w:leader="dot" w:pos="8306"/>
        </w:tabs>
      </w:pPr>
      <w:hyperlink w:anchor="_Toc31127" w:history="1">
        <w:r>
          <w:rPr>
            <w:rFonts w:ascii="仿宋" w:eastAsia="仿宋" w:hAnsi="仿宋" w:cs="仿宋" w:hint="eastAsia"/>
            <w:lang w:eastAsia="zh-CN"/>
          </w:rPr>
          <w:t>四、花草种项目建设背景及必要性分析</w:t>
        </w:r>
        <w:r>
          <w:tab/>
        </w:r>
        <w:r>
          <w:fldChar w:fldCharType="begin"/>
        </w:r>
        <w:r>
          <w:instrText xml:space="preserve"> PAGEREF _Toc31127 \h </w:instrText>
        </w:r>
        <w:r>
          <w:fldChar w:fldCharType="separate"/>
        </w:r>
        <w:r>
          <w:t>11</w:t>
        </w:r>
        <w:r>
          <w:fldChar w:fldCharType="end"/>
        </w:r>
      </w:hyperlink>
    </w:p>
    <w:p>
      <w:pPr>
        <w:pStyle w:val="TOC2"/>
        <w:tabs>
          <w:tab w:val="right" w:leader="dot" w:pos="8306"/>
        </w:tabs>
      </w:pPr>
      <w:hyperlink w:anchor="_Toc15941" w:history="1">
        <w:r>
          <w:rPr>
            <w:rFonts w:ascii="仿宋" w:eastAsia="仿宋" w:hAnsi="仿宋" w:cs="仿宋" w:hint="eastAsia"/>
            <w:lang w:eastAsia="zh-CN"/>
          </w:rPr>
          <w:t>(一)、花草种项目背景分析</w:t>
        </w:r>
        <w:r>
          <w:tab/>
        </w:r>
        <w:r>
          <w:fldChar w:fldCharType="begin"/>
        </w:r>
        <w:r>
          <w:instrText xml:space="preserve"> PAGEREF _Toc15941 \h </w:instrText>
        </w:r>
        <w:r>
          <w:fldChar w:fldCharType="separate"/>
        </w:r>
        <w:r>
          <w:t>11</w:t>
        </w:r>
        <w:r>
          <w:fldChar w:fldCharType="end"/>
        </w:r>
      </w:hyperlink>
    </w:p>
    <w:p>
      <w:pPr>
        <w:pStyle w:val="TOC2"/>
        <w:tabs>
          <w:tab w:val="right" w:leader="dot" w:pos="8306"/>
        </w:tabs>
      </w:pPr>
      <w:hyperlink w:anchor="_Toc14794" w:history="1">
        <w:r>
          <w:rPr>
            <w:rFonts w:ascii="仿宋" w:eastAsia="仿宋" w:hAnsi="仿宋" w:cs="仿宋" w:hint="eastAsia"/>
            <w:lang w:eastAsia="zh-CN"/>
          </w:rPr>
          <w:t>(二)、花草种项目建设必要性分析</w:t>
        </w:r>
        <w:r>
          <w:tab/>
        </w:r>
        <w:r>
          <w:fldChar w:fldCharType="begin"/>
        </w:r>
        <w:r>
          <w:instrText xml:space="preserve"> PAGEREF _Toc14794 \h </w:instrText>
        </w:r>
        <w:r>
          <w:fldChar w:fldCharType="separate"/>
        </w:r>
        <w:r>
          <w:t>12</w:t>
        </w:r>
        <w:r>
          <w:fldChar w:fldCharType="end"/>
        </w:r>
      </w:hyperlink>
    </w:p>
    <w:p>
      <w:pPr>
        <w:pStyle w:val="TOC1"/>
        <w:tabs>
          <w:tab w:val="right" w:leader="dot" w:pos="8306"/>
        </w:tabs>
      </w:pPr>
      <w:hyperlink w:anchor="_Toc14852" w:history="1">
        <w:r>
          <w:rPr>
            <w:rFonts w:ascii="仿宋" w:eastAsia="仿宋" w:hAnsi="仿宋" w:cs="仿宋" w:hint="eastAsia"/>
            <w:lang w:eastAsia="zh-CN"/>
          </w:rPr>
          <w:t>五、花草种项目概论</w:t>
        </w:r>
        <w:r>
          <w:tab/>
        </w:r>
        <w:r>
          <w:fldChar w:fldCharType="begin"/>
        </w:r>
        <w:r>
          <w:instrText xml:space="preserve"> PAGEREF _Toc14852 \h </w:instrText>
        </w:r>
        <w:r>
          <w:fldChar w:fldCharType="separate"/>
        </w:r>
        <w:r>
          <w:t>14</w:t>
        </w:r>
        <w:r>
          <w:fldChar w:fldCharType="end"/>
        </w:r>
      </w:hyperlink>
    </w:p>
    <w:p>
      <w:pPr>
        <w:pStyle w:val="TOC2"/>
        <w:tabs>
          <w:tab w:val="right" w:leader="dot" w:pos="8306"/>
        </w:tabs>
      </w:pPr>
      <w:hyperlink w:anchor="_Toc12972" w:history="1">
        <w:r>
          <w:rPr>
            <w:rFonts w:ascii="仿宋" w:eastAsia="仿宋" w:hAnsi="仿宋" w:cs="仿宋" w:hint="eastAsia"/>
            <w:lang w:eastAsia="zh-CN"/>
          </w:rPr>
          <w:t>(一)、花草种项目概况</w:t>
        </w:r>
        <w:r>
          <w:tab/>
        </w:r>
        <w:r>
          <w:fldChar w:fldCharType="begin"/>
        </w:r>
        <w:r>
          <w:instrText xml:space="preserve"> PAGEREF _Toc12972 \h </w:instrText>
        </w:r>
        <w:r>
          <w:fldChar w:fldCharType="separate"/>
        </w:r>
        <w:r>
          <w:t>14</w:t>
        </w:r>
        <w:r>
          <w:fldChar w:fldCharType="end"/>
        </w:r>
      </w:hyperlink>
    </w:p>
    <w:p>
      <w:pPr>
        <w:pStyle w:val="TOC2"/>
        <w:tabs>
          <w:tab w:val="right" w:leader="dot" w:pos="8306"/>
        </w:tabs>
      </w:pPr>
      <w:hyperlink w:anchor="_Toc10146" w:history="1">
        <w:r>
          <w:rPr>
            <w:rFonts w:ascii="仿宋" w:eastAsia="仿宋" w:hAnsi="仿宋" w:cs="仿宋" w:hint="eastAsia"/>
            <w:lang w:eastAsia="zh-CN"/>
          </w:rPr>
          <w:t>(二)、花草种项目目标</w:t>
        </w:r>
        <w:r>
          <w:tab/>
        </w:r>
        <w:r>
          <w:fldChar w:fldCharType="begin"/>
        </w:r>
        <w:r>
          <w:instrText xml:space="preserve"> PAGEREF _Toc10146 \h </w:instrText>
        </w:r>
        <w:r>
          <w:fldChar w:fldCharType="separate"/>
        </w:r>
        <w:r>
          <w:t>16</w:t>
        </w:r>
        <w:r>
          <w:fldChar w:fldCharType="end"/>
        </w:r>
      </w:hyperlink>
    </w:p>
    <w:p>
      <w:pPr>
        <w:pStyle w:val="TOC2"/>
        <w:tabs>
          <w:tab w:val="right" w:leader="dot" w:pos="8306"/>
        </w:tabs>
      </w:pPr>
      <w:hyperlink w:anchor="_Toc2853" w:history="1">
        <w:r>
          <w:rPr>
            <w:rFonts w:ascii="仿宋" w:eastAsia="仿宋" w:hAnsi="仿宋" w:cs="仿宋" w:hint="eastAsia"/>
            <w:lang w:eastAsia="zh-CN"/>
          </w:rPr>
          <w:t>(三)、花草种项目提出的理由</w:t>
        </w:r>
        <w:r>
          <w:tab/>
        </w:r>
        <w:r>
          <w:fldChar w:fldCharType="begin"/>
        </w:r>
        <w:r>
          <w:instrText xml:space="preserve"> PAGEREF _Toc2853 \h </w:instrText>
        </w:r>
        <w:r>
          <w:fldChar w:fldCharType="separate"/>
        </w:r>
        <w:r>
          <w:t>17</w:t>
        </w:r>
        <w:r>
          <w:fldChar w:fldCharType="end"/>
        </w:r>
      </w:hyperlink>
    </w:p>
    <w:p>
      <w:pPr>
        <w:pStyle w:val="TOC2"/>
        <w:tabs>
          <w:tab w:val="right" w:leader="dot" w:pos="8306"/>
        </w:tabs>
      </w:pPr>
      <w:hyperlink w:anchor="_Toc15322" w:history="1">
        <w:r>
          <w:rPr>
            <w:rFonts w:ascii="仿宋" w:eastAsia="仿宋" w:hAnsi="仿宋" w:cs="仿宋" w:hint="eastAsia"/>
            <w:lang w:eastAsia="zh-CN"/>
          </w:rPr>
          <w:t>(四)、花草种项目意义</w:t>
        </w:r>
        <w:r>
          <w:tab/>
        </w:r>
        <w:r>
          <w:fldChar w:fldCharType="begin"/>
        </w:r>
        <w:r>
          <w:instrText xml:space="preserve"> PAGEREF _Toc15322 \h </w:instrText>
        </w:r>
        <w:r>
          <w:fldChar w:fldCharType="separate"/>
        </w:r>
        <w:r>
          <w:t>18</w:t>
        </w:r>
        <w:r>
          <w:fldChar w:fldCharType="end"/>
        </w:r>
      </w:hyperlink>
    </w:p>
    <w:p>
      <w:pPr>
        <w:pStyle w:val="TOC2"/>
        <w:tabs>
          <w:tab w:val="right" w:leader="dot" w:pos="8306"/>
        </w:tabs>
      </w:pPr>
      <w:hyperlink w:anchor="_Toc28847" w:history="1">
        <w:r>
          <w:rPr>
            <w:rFonts w:ascii="仿宋" w:eastAsia="仿宋" w:hAnsi="仿宋" w:cs="仿宋" w:hint="eastAsia"/>
            <w:lang w:eastAsia="zh-CN"/>
          </w:rPr>
          <w:t>(五)、花草种项目背景</w:t>
        </w:r>
        <w:r>
          <w:tab/>
        </w:r>
        <w:r>
          <w:fldChar w:fldCharType="begin"/>
        </w:r>
        <w:r>
          <w:instrText xml:space="preserve"> PAGEREF _Toc28847 \h </w:instrText>
        </w:r>
        <w:r>
          <w:fldChar w:fldCharType="separate"/>
        </w:r>
        <w:r>
          <w:t>19</w:t>
        </w:r>
        <w:r>
          <w:fldChar w:fldCharType="end"/>
        </w:r>
      </w:hyperlink>
    </w:p>
    <w:p>
      <w:pPr>
        <w:pStyle w:val="TOC1"/>
        <w:tabs>
          <w:tab w:val="right" w:leader="dot" w:pos="8306"/>
        </w:tabs>
      </w:pPr>
      <w:hyperlink w:anchor="_Toc13123" w:history="1">
        <w:r>
          <w:rPr>
            <w:rFonts w:ascii="仿宋" w:eastAsia="仿宋" w:hAnsi="仿宋" w:cs="仿宋" w:hint="eastAsia"/>
            <w:lang w:eastAsia="zh-CN"/>
          </w:rPr>
          <w:t>六、花草种项目文档管理</w:t>
        </w:r>
        <w:r>
          <w:tab/>
        </w:r>
        <w:r>
          <w:fldChar w:fldCharType="begin"/>
        </w:r>
        <w:r>
          <w:instrText xml:space="preserve"> PAGEREF _Toc13123 \h </w:instrText>
        </w:r>
        <w:r>
          <w:fldChar w:fldCharType="separate"/>
        </w:r>
        <w:r>
          <w:t>20</w:t>
        </w:r>
        <w:r>
          <w:fldChar w:fldCharType="end"/>
        </w:r>
      </w:hyperlink>
    </w:p>
    <w:p>
      <w:pPr>
        <w:pStyle w:val="TOC2"/>
        <w:tabs>
          <w:tab w:val="right" w:leader="dot" w:pos="8306"/>
        </w:tabs>
      </w:pPr>
      <w:hyperlink w:anchor="_Toc26242" w:history="1">
        <w:r>
          <w:rPr>
            <w:rFonts w:ascii="仿宋" w:eastAsia="仿宋" w:hAnsi="仿宋" w:cs="仿宋" w:hint="eastAsia"/>
            <w:lang w:eastAsia="zh-CN"/>
          </w:rPr>
          <w:t>(一)、文档编制与审查</w:t>
        </w:r>
        <w:r>
          <w:tab/>
        </w:r>
        <w:r>
          <w:fldChar w:fldCharType="begin"/>
        </w:r>
        <w:r>
          <w:instrText xml:space="preserve"> PAGEREF _Toc26242 \h </w:instrText>
        </w:r>
        <w:r>
          <w:fldChar w:fldCharType="separate"/>
        </w:r>
        <w:r>
          <w:t>20</w:t>
        </w:r>
        <w:r>
          <w:fldChar w:fldCharType="end"/>
        </w:r>
      </w:hyperlink>
    </w:p>
    <w:p>
      <w:pPr>
        <w:pStyle w:val="TOC2"/>
        <w:tabs>
          <w:tab w:val="right" w:leader="dot" w:pos="8306"/>
        </w:tabs>
      </w:pPr>
      <w:hyperlink w:anchor="_Toc16709" w:history="1">
        <w:r>
          <w:rPr>
            <w:rFonts w:ascii="仿宋" w:eastAsia="仿宋" w:hAnsi="仿宋" w:cs="仿宋" w:hint="eastAsia"/>
            <w:lang w:eastAsia="zh-CN"/>
          </w:rPr>
          <w:t>(二)、文档发布与分发</w:t>
        </w:r>
        <w:r>
          <w:tab/>
        </w:r>
        <w:r>
          <w:fldChar w:fldCharType="begin"/>
        </w:r>
        <w:r>
          <w:instrText xml:space="preserve"> PAGEREF _Toc16709 \h </w:instrText>
        </w:r>
        <w:r>
          <w:fldChar w:fldCharType="separate"/>
        </w:r>
        <w:r>
          <w:t>21</w:t>
        </w:r>
        <w:r>
          <w:fldChar w:fldCharType="end"/>
        </w:r>
      </w:hyperlink>
    </w:p>
    <w:p>
      <w:pPr>
        <w:pStyle w:val="TOC2"/>
        <w:tabs>
          <w:tab w:val="right" w:leader="dot" w:pos="8306"/>
        </w:tabs>
      </w:pPr>
      <w:hyperlink w:anchor="_Toc25386" w:history="1">
        <w:r>
          <w:rPr>
            <w:rFonts w:ascii="仿宋" w:eastAsia="仿宋" w:hAnsi="仿宋" w:cs="仿宋" w:hint="eastAsia"/>
            <w:lang w:eastAsia="zh-CN"/>
          </w:rPr>
          <w:t>(三)、文档存档与归档</w:t>
        </w:r>
        <w:r>
          <w:tab/>
        </w:r>
        <w:r>
          <w:fldChar w:fldCharType="begin"/>
        </w:r>
        <w:r>
          <w:instrText xml:space="preserve"> PAGEREF _Toc25386 \h </w:instrText>
        </w:r>
        <w:r>
          <w:fldChar w:fldCharType="separate"/>
        </w:r>
        <w:r>
          <w:t>22</w:t>
        </w:r>
        <w:r>
          <w:fldChar w:fldCharType="end"/>
        </w:r>
      </w:hyperlink>
    </w:p>
    <w:p>
      <w:pPr>
        <w:pStyle w:val="TOC1"/>
        <w:tabs>
          <w:tab w:val="right" w:leader="dot" w:pos="8306"/>
        </w:tabs>
      </w:pPr>
      <w:hyperlink w:anchor="_Toc30684" w:history="1">
        <w:r>
          <w:rPr>
            <w:rFonts w:ascii="仿宋" w:eastAsia="仿宋" w:hAnsi="仿宋" w:cs="仿宋" w:hint="eastAsia"/>
            <w:lang w:eastAsia="zh-CN"/>
          </w:rPr>
          <w:t>七、花草种项目创新与研发</w:t>
        </w:r>
        <w:r>
          <w:tab/>
        </w:r>
        <w:r>
          <w:fldChar w:fldCharType="begin"/>
        </w:r>
        <w:r>
          <w:instrText xml:space="preserve"> PAGEREF _Toc30684 \h </w:instrText>
        </w:r>
        <w:r>
          <w:fldChar w:fldCharType="separate"/>
        </w:r>
        <w:r>
          <w:t>23</w:t>
        </w:r>
        <w:r>
          <w:fldChar w:fldCharType="end"/>
        </w:r>
      </w:hyperlink>
    </w:p>
    <w:p>
      <w:pPr>
        <w:pStyle w:val="TOC2"/>
        <w:tabs>
          <w:tab w:val="right" w:leader="dot" w:pos="8306"/>
        </w:tabs>
      </w:pPr>
      <w:hyperlink w:anchor="_Toc22482" w:history="1">
        <w:r>
          <w:rPr>
            <w:rFonts w:ascii="仿宋" w:eastAsia="仿宋" w:hAnsi="仿宋" w:cs="仿宋" w:hint="eastAsia"/>
            <w:lang w:eastAsia="zh-CN"/>
          </w:rPr>
          <w:t>(一)、创新策略与方向</w:t>
        </w:r>
        <w:r>
          <w:tab/>
        </w:r>
        <w:r>
          <w:fldChar w:fldCharType="begin"/>
        </w:r>
        <w:r>
          <w:instrText xml:space="preserve"> PAGEREF _Toc22482 \h </w:instrText>
        </w:r>
        <w:r>
          <w:fldChar w:fldCharType="separate"/>
        </w:r>
        <w:r>
          <w:t>23</w:t>
        </w:r>
        <w:r>
          <w:fldChar w:fldCharType="end"/>
        </w:r>
      </w:hyperlink>
    </w:p>
    <w:p>
      <w:pPr>
        <w:pStyle w:val="TOC2"/>
        <w:tabs>
          <w:tab w:val="right" w:leader="dot" w:pos="8306"/>
        </w:tabs>
      </w:pPr>
      <w:hyperlink w:anchor="_Toc30271" w:history="1">
        <w:r>
          <w:rPr>
            <w:rFonts w:ascii="仿宋" w:eastAsia="仿宋" w:hAnsi="仿宋" w:cs="仿宋" w:hint="eastAsia"/>
            <w:lang w:eastAsia="zh-CN"/>
          </w:rPr>
          <w:t>(二)、研发规划与投入</w:t>
        </w:r>
        <w:r>
          <w:tab/>
        </w:r>
        <w:r>
          <w:fldChar w:fldCharType="begin"/>
        </w:r>
        <w:r>
          <w:instrText xml:space="preserve"> PAGEREF _Toc30271 \h </w:instrText>
        </w:r>
        <w:r>
          <w:fldChar w:fldCharType="separate"/>
        </w:r>
        <w:r>
          <w:t>25</w:t>
        </w:r>
        <w:r>
          <w:fldChar w:fldCharType="end"/>
        </w:r>
      </w:hyperlink>
    </w:p>
    <w:p>
      <w:pPr>
        <w:pStyle w:val="TOC1"/>
        <w:tabs>
          <w:tab w:val="right" w:leader="dot" w:pos="8306"/>
        </w:tabs>
      </w:pPr>
      <w:hyperlink w:anchor="_Toc22205" w:history="1">
        <w:r>
          <w:rPr>
            <w:rFonts w:ascii="仿宋" w:eastAsia="仿宋" w:hAnsi="仿宋" w:cs="仿宋" w:hint="eastAsia"/>
            <w:lang w:eastAsia="zh-CN"/>
          </w:rPr>
          <w:t>八、生产安全保护</w:t>
        </w:r>
        <w:r>
          <w:tab/>
        </w:r>
        <w:r>
          <w:fldChar w:fldCharType="begin"/>
        </w:r>
        <w:r>
          <w:instrText xml:space="preserve"> PAGEREF _Toc22205 \h </w:instrText>
        </w:r>
        <w:r>
          <w:fldChar w:fldCharType="separate"/>
        </w:r>
        <w:r>
          <w:t>27</w:t>
        </w:r>
        <w:r>
          <w:fldChar w:fldCharType="end"/>
        </w:r>
      </w:hyperlink>
    </w:p>
    <w:p>
      <w:pPr>
        <w:pStyle w:val="TOC2"/>
        <w:tabs>
          <w:tab w:val="right" w:leader="dot" w:pos="8306"/>
        </w:tabs>
      </w:pPr>
      <w:hyperlink w:anchor="_Toc24032" w:history="1">
        <w:r>
          <w:rPr>
            <w:rFonts w:ascii="仿宋" w:eastAsia="仿宋" w:hAnsi="仿宋" w:cs="仿宋" w:hint="eastAsia"/>
            <w:lang w:eastAsia="zh-CN"/>
          </w:rPr>
          <w:t>(一)、消防安全</w:t>
        </w:r>
        <w:r>
          <w:tab/>
        </w:r>
        <w:r>
          <w:fldChar w:fldCharType="begin"/>
        </w:r>
        <w:r>
          <w:instrText xml:space="preserve"> PAGEREF _Toc24032 \h </w:instrText>
        </w:r>
        <w:r>
          <w:fldChar w:fldCharType="separate"/>
        </w:r>
        <w:r>
          <w:t>27</w:t>
        </w:r>
        <w:r>
          <w:fldChar w:fldCharType="end"/>
        </w:r>
      </w:hyperlink>
    </w:p>
    <w:p>
      <w:pPr>
        <w:pStyle w:val="TOC2"/>
        <w:tabs>
          <w:tab w:val="right" w:leader="dot" w:pos="8306"/>
        </w:tabs>
      </w:pPr>
      <w:hyperlink w:anchor="_Toc31439" w:history="1">
        <w:r>
          <w:rPr>
            <w:rFonts w:ascii="仿宋" w:eastAsia="仿宋" w:hAnsi="仿宋" w:cs="仿宋" w:hint="eastAsia"/>
            <w:lang w:eastAsia="zh-CN"/>
          </w:rPr>
          <w:t>(二)、防火防爆总图布置措施</w:t>
        </w:r>
        <w:r>
          <w:tab/>
        </w:r>
        <w:r>
          <w:fldChar w:fldCharType="begin"/>
        </w:r>
        <w:r>
          <w:instrText xml:space="preserve"> PAGEREF _Toc31439 \h </w:instrText>
        </w:r>
        <w:r>
          <w:fldChar w:fldCharType="separate"/>
        </w:r>
        <w:r>
          <w:t>28</w:t>
        </w:r>
        <w:r>
          <w:fldChar w:fldCharType="end"/>
        </w:r>
      </w:hyperlink>
    </w:p>
    <w:p>
      <w:pPr>
        <w:pStyle w:val="TOC2"/>
        <w:tabs>
          <w:tab w:val="right" w:leader="dot" w:pos="8306"/>
        </w:tabs>
      </w:pPr>
      <w:hyperlink w:anchor="_Toc18538" w:history="1">
        <w:r>
          <w:rPr>
            <w:rFonts w:ascii="仿宋" w:eastAsia="仿宋" w:hAnsi="仿宋" w:cs="仿宋" w:hint="eastAsia"/>
            <w:lang w:eastAsia="zh-CN"/>
          </w:rPr>
          <w:t>(三)、自然灾害防范措施</w:t>
        </w:r>
        <w:r>
          <w:tab/>
        </w:r>
        <w:r>
          <w:fldChar w:fldCharType="begin"/>
        </w:r>
        <w:r>
          <w:instrText xml:space="preserve"> PAGEREF _Toc18538 \h </w:instrText>
        </w:r>
        <w:r>
          <w:fldChar w:fldCharType="separate"/>
        </w:r>
        <w:r>
          <w:t>29</w:t>
        </w:r>
        <w:r>
          <w:fldChar w:fldCharType="end"/>
        </w:r>
      </w:hyperlink>
    </w:p>
    <w:p>
      <w:pPr>
        <w:pStyle w:val="TOC2"/>
        <w:tabs>
          <w:tab w:val="right" w:leader="dot" w:pos="8306"/>
        </w:tabs>
      </w:pPr>
      <w:hyperlink w:anchor="_Toc17" w:history="1">
        <w:r>
          <w:rPr>
            <w:rFonts w:ascii="仿宋" w:eastAsia="仿宋" w:hAnsi="仿宋" w:cs="仿宋" w:hint="eastAsia"/>
            <w:lang w:eastAsia="zh-CN"/>
          </w:rPr>
          <w:t>(四)、安全色及安全标志使用要求</w:t>
        </w:r>
        <w:r>
          <w:tab/>
        </w:r>
        <w:r>
          <w:fldChar w:fldCharType="begin"/>
        </w:r>
        <w:r>
          <w:instrText xml:space="preserve"> PAGEREF _Toc17 \h </w:instrText>
        </w:r>
        <w:r>
          <w:fldChar w:fldCharType="separate"/>
        </w:r>
        <w:r>
          <w:t>30</w:t>
        </w:r>
        <w:r>
          <w:fldChar w:fldCharType="end"/>
        </w:r>
      </w:hyperlink>
    </w:p>
    <w:p>
      <w:pPr>
        <w:pStyle w:val="TOC2"/>
        <w:tabs>
          <w:tab w:val="right" w:leader="dot" w:pos="8306"/>
        </w:tabs>
      </w:pPr>
      <w:hyperlink w:anchor="_Toc3746" w:history="1">
        <w:r>
          <w:rPr>
            <w:rFonts w:ascii="仿宋" w:eastAsia="仿宋" w:hAnsi="仿宋" w:cs="仿宋" w:hint="eastAsia"/>
            <w:lang w:eastAsia="zh-CN"/>
          </w:rPr>
          <w:t>(五)、防尘防毒措施</w:t>
        </w:r>
        <w:r>
          <w:tab/>
        </w:r>
        <w:r>
          <w:fldChar w:fldCharType="begin"/>
        </w:r>
        <w:r>
          <w:instrText xml:space="preserve"> PAGEREF _Toc3746 \h </w:instrText>
        </w:r>
        <w:r>
          <w:fldChar w:fldCharType="separate"/>
        </w:r>
        <w:r>
          <w:t>31</w:t>
        </w:r>
        <w:r>
          <w:fldChar w:fldCharType="end"/>
        </w:r>
      </w:hyperlink>
    </w:p>
    <w:p>
      <w:pPr>
        <w:pStyle w:val="TOC2"/>
        <w:tabs>
          <w:tab w:val="right" w:leader="dot" w:pos="8306"/>
        </w:tabs>
      </w:pPr>
      <w:hyperlink w:anchor="_Toc15760" w:history="1">
        <w:r>
          <w:rPr>
            <w:rFonts w:ascii="仿宋" w:eastAsia="仿宋" w:hAnsi="仿宋" w:cs="仿宋" w:hint="eastAsia"/>
            <w:lang w:eastAsia="zh-CN"/>
          </w:rPr>
          <w:t>(六)、防静电、触电防护及防雷措施</w:t>
        </w:r>
        <w:r>
          <w:tab/>
        </w:r>
        <w:r>
          <w:fldChar w:fldCharType="begin"/>
        </w:r>
        <w:r>
          <w:instrText xml:space="preserve"> PAGEREF _Toc15760 \h </w:instrText>
        </w:r>
        <w:r>
          <w:fldChar w:fldCharType="separate"/>
        </w:r>
        <w:r>
          <w:t>32</w:t>
        </w:r>
        <w:r>
          <w:fldChar w:fldCharType="end"/>
        </w:r>
      </w:hyperlink>
    </w:p>
    <w:p>
      <w:pPr>
        <w:pStyle w:val="TOC2"/>
        <w:tabs>
          <w:tab w:val="right" w:leader="dot" w:pos="8306"/>
        </w:tabs>
      </w:pPr>
      <w:hyperlink w:anchor="_Toc28501" w:history="1">
        <w:r>
          <w:rPr>
            <w:rFonts w:ascii="仿宋" w:eastAsia="仿宋" w:hAnsi="仿宋" w:cs="仿宋" w:hint="eastAsia"/>
            <w:lang w:eastAsia="zh-CN"/>
          </w:rPr>
          <w:t>(七)、机械设备安全保障措施</w:t>
        </w:r>
        <w:r>
          <w:tab/>
        </w:r>
        <w:r>
          <w:fldChar w:fldCharType="begin"/>
        </w:r>
        <w:r>
          <w:instrText xml:space="preserve"> PAGEREF _Toc28501 \h </w:instrText>
        </w:r>
        <w:r>
          <w:fldChar w:fldCharType="separate"/>
        </w:r>
        <w:r>
          <w:t>33</w:t>
        </w:r>
        <w:r>
          <w:fldChar w:fldCharType="end"/>
        </w:r>
      </w:hyperlink>
    </w:p>
    <w:p>
      <w:pPr>
        <w:pStyle w:val="TOC1"/>
        <w:tabs>
          <w:tab w:val="right" w:leader="dot" w:pos="8306"/>
        </w:tabs>
      </w:pPr>
      <w:hyperlink w:anchor="_Toc29454" w:history="1">
        <w:r>
          <w:rPr>
            <w:rFonts w:ascii="仿宋" w:eastAsia="仿宋" w:hAnsi="仿宋" w:cs="仿宋" w:hint="eastAsia"/>
            <w:lang w:eastAsia="zh-CN"/>
          </w:rPr>
          <w:t>九、花草种项目社会影响</w:t>
        </w:r>
        <w:r>
          <w:tab/>
        </w:r>
        <w:r>
          <w:fldChar w:fldCharType="begin"/>
        </w:r>
        <w:r>
          <w:instrText xml:space="preserve"> PAGEREF _Toc29454 \h </w:instrText>
        </w:r>
        <w:r>
          <w:fldChar w:fldCharType="separate"/>
        </w:r>
        <w:r>
          <w:t>34</w:t>
        </w:r>
        <w:r>
          <w:fldChar w:fldCharType="end"/>
        </w:r>
      </w:hyperlink>
    </w:p>
    <w:p>
      <w:pPr>
        <w:pStyle w:val="TOC2"/>
        <w:tabs>
          <w:tab w:val="right" w:leader="dot" w:pos="8306"/>
        </w:tabs>
      </w:pPr>
      <w:hyperlink w:anchor="_Toc24251" w:history="1">
        <w:r>
          <w:rPr>
            <w:rFonts w:ascii="仿宋" w:eastAsia="仿宋" w:hAnsi="仿宋" w:cs="仿宋" w:hint="eastAsia"/>
            <w:lang w:eastAsia="zh-CN"/>
          </w:rPr>
          <w:t>(一)、社会责任与义务</w:t>
        </w:r>
        <w:r>
          <w:tab/>
        </w:r>
        <w:r>
          <w:fldChar w:fldCharType="begin"/>
        </w:r>
        <w:r>
          <w:instrText xml:space="preserve"> PAGEREF _Toc24251 \h </w:instrText>
        </w:r>
        <w:r>
          <w:fldChar w:fldCharType="separate"/>
        </w:r>
        <w:r>
          <w:t>34</w:t>
        </w:r>
        <w:r>
          <w:fldChar w:fldCharType="end"/>
        </w:r>
      </w:hyperlink>
    </w:p>
    <w:p>
      <w:pPr>
        <w:pStyle w:val="TOC2"/>
        <w:tabs>
          <w:tab w:val="right" w:leader="dot" w:pos="8306"/>
        </w:tabs>
      </w:pPr>
      <w:hyperlink w:anchor="_Toc12634" w:history="1">
        <w:r>
          <w:rPr>
            <w:rFonts w:ascii="仿宋" w:eastAsia="仿宋" w:hAnsi="仿宋" w:cs="仿宋" w:hint="eastAsia"/>
            <w:lang w:eastAsia="zh-CN"/>
          </w:rPr>
          <w:t>(二)、社会参与与沟通</w:t>
        </w:r>
        <w:r>
          <w:tab/>
        </w:r>
        <w:r>
          <w:fldChar w:fldCharType="begin"/>
        </w:r>
        <w:r>
          <w:instrText xml:space="preserve"> PAGEREF _Toc12634 \h </w:instrText>
        </w:r>
        <w:r>
          <w:fldChar w:fldCharType="separate"/>
        </w:r>
        <w:r>
          <w:t>35</w:t>
        </w:r>
        <w:r>
          <w:fldChar w:fldCharType="end"/>
        </w:r>
      </w:hyperlink>
    </w:p>
    <w:p>
      <w:pPr>
        <w:pStyle w:val="TOC1"/>
        <w:tabs>
          <w:tab w:val="right" w:leader="dot" w:pos="8306"/>
        </w:tabs>
      </w:pPr>
      <w:hyperlink w:anchor="_Toc18938" w:history="1">
        <w:r>
          <w:rPr>
            <w:rFonts w:ascii="仿宋" w:eastAsia="仿宋" w:hAnsi="仿宋" w:cs="仿宋" w:hint="eastAsia"/>
            <w:lang w:eastAsia="zh-CN"/>
          </w:rPr>
          <w:t>十、花草种项目人力资源培养与发展</w:t>
        </w:r>
        <w:r>
          <w:tab/>
        </w:r>
        <w:r>
          <w:fldChar w:fldCharType="begin"/>
        </w:r>
        <w:r>
          <w:instrText xml:space="preserve"> PAGEREF _Toc18938 \h </w:instrText>
        </w:r>
        <w:r>
          <w:fldChar w:fldCharType="separate"/>
        </w:r>
        <w:r>
          <w:t>36</w:t>
        </w:r>
        <w:r>
          <w:fldChar w:fldCharType="end"/>
        </w:r>
      </w:hyperlink>
    </w:p>
    <w:p>
      <w:pPr>
        <w:pStyle w:val="TOC2"/>
        <w:tabs>
          <w:tab w:val="right" w:leader="dot" w:pos="8306"/>
        </w:tabs>
      </w:pPr>
      <w:hyperlink w:anchor="_Toc6734" w:history="1">
        <w:r>
          <w:rPr>
            <w:rFonts w:ascii="仿宋" w:eastAsia="仿宋" w:hAnsi="仿宋" w:cs="仿宋" w:hint="eastAsia"/>
            <w:lang w:eastAsia="zh-CN"/>
          </w:rPr>
          <w:t>(一)、人才需求与规划</w:t>
        </w:r>
        <w:r>
          <w:tab/>
        </w:r>
        <w:r>
          <w:fldChar w:fldCharType="begin"/>
        </w:r>
        <w:r>
          <w:instrText xml:space="preserve"> PAGEREF _Toc6734 \h </w:instrText>
        </w:r>
        <w:r>
          <w:fldChar w:fldCharType="separate"/>
        </w:r>
        <w:r>
          <w:t>36</w:t>
        </w:r>
        <w:r>
          <w:fldChar w:fldCharType="end"/>
        </w:r>
      </w:hyperlink>
    </w:p>
    <w:p>
      <w:pPr>
        <w:pStyle w:val="TOC2"/>
        <w:tabs>
          <w:tab w:val="right" w:leader="dot" w:pos="8306"/>
        </w:tabs>
      </w:pPr>
      <w:hyperlink w:anchor="_Toc14251" w:history="1">
        <w:r>
          <w:rPr>
            <w:rFonts w:ascii="仿宋" w:eastAsia="仿宋" w:hAnsi="仿宋" w:cs="仿宋" w:hint="eastAsia"/>
            <w:lang w:eastAsia="zh-CN"/>
          </w:rPr>
          <w:t>(二)、培训与发展计划</w:t>
        </w:r>
        <w:r>
          <w:tab/>
        </w:r>
        <w:r>
          <w:fldChar w:fldCharType="begin"/>
        </w:r>
        <w:r>
          <w:instrText xml:space="preserve"> PAGEREF _Toc14251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94" w:history="1">
        <w:r>
          <w:rPr>
            <w:rFonts w:ascii="仿宋" w:eastAsia="仿宋" w:hAnsi="仿宋" w:cs="仿宋" w:hint="eastAsia"/>
            <w:lang w:eastAsia="zh-CN"/>
          </w:rPr>
          <w:t>十一、花草种项目经营效益</w:t>
        </w:r>
        <w:r>
          <w:tab/>
        </w:r>
        <w:r>
          <w:fldChar w:fldCharType="begin"/>
        </w:r>
        <w:r>
          <w:instrText xml:space="preserve"> PAGEREF _Toc23994 \h </w:instrText>
        </w:r>
        <w:r>
          <w:fldChar w:fldCharType="separate"/>
        </w:r>
        <w:r>
          <w:t>37</w:t>
        </w:r>
        <w:r>
          <w:fldChar w:fldCharType="end"/>
        </w:r>
      </w:hyperlink>
    </w:p>
    <w:p>
      <w:pPr>
        <w:pStyle w:val="TOC2"/>
        <w:tabs>
          <w:tab w:val="right" w:leader="dot" w:pos="8306"/>
        </w:tabs>
      </w:pPr>
      <w:hyperlink w:anchor="_Toc13707" w:history="1">
        <w:r>
          <w:rPr>
            <w:rFonts w:ascii="仿宋" w:eastAsia="仿宋" w:hAnsi="仿宋" w:cs="仿宋" w:hint="eastAsia"/>
            <w:lang w:eastAsia="zh-CN"/>
          </w:rPr>
          <w:t>(一)、经济评价财务测算</w:t>
        </w:r>
        <w:r>
          <w:tab/>
        </w:r>
        <w:r>
          <w:fldChar w:fldCharType="begin"/>
        </w:r>
        <w:r>
          <w:instrText xml:space="preserve"> PAGEREF _Toc13707 \h </w:instrText>
        </w:r>
        <w:r>
          <w:fldChar w:fldCharType="separate"/>
        </w:r>
        <w:r>
          <w:t>37</w:t>
        </w:r>
        <w:r>
          <w:fldChar w:fldCharType="end"/>
        </w:r>
      </w:hyperlink>
    </w:p>
    <w:p>
      <w:pPr>
        <w:pStyle w:val="TOC2"/>
        <w:tabs>
          <w:tab w:val="right" w:leader="dot" w:pos="8306"/>
        </w:tabs>
      </w:pPr>
      <w:hyperlink w:anchor="_Toc17105" w:history="1">
        <w:r>
          <w:rPr>
            <w:rFonts w:ascii="仿宋" w:eastAsia="仿宋" w:hAnsi="仿宋" w:cs="仿宋" w:hint="eastAsia"/>
            <w:lang w:eastAsia="zh-CN"/>
          </w:rPr>
          <w:t>(二)、花草种项目盈利能力分析</w:t>
        </w:r>
        <w:r>
          <w:tab/>
        </w:r>
        <w:r>
          <w:fldChar w:fldCharType="begin"/>
        </w:r>
        <w:r>
          <w:instrText xml:space="preserve"> PAGEREF _Toc17105 \h </w:instrText>
        </w:r>
        <w:r>
          <w:fldChar w:fldCharType="separate"/>
        </w:r>
        <w:r>
          <w:t>38</w:t>
        </w:r>
        <w:r>
          <w:fldChar w:fldCharType="end"/>
        </w:r>
      </w:hyperlink>
    </w:p>
    <w:p>
      <w:pPr>
        <w:pStyle w:val="TOC1"/>
        <w:tabs>
          <w:tab w:val="right" w:leader="dot" w:pos="8306"/>
        </w:tabs>
      </w:pPr>
      <w:hyperlink w:anchor="_Toc17603" w:history="1">
        <w:r>
          <w:rPr>
            <w:rFonts w:ascii="仿宋" w:eastAsia="仿宋" w:hAnsi="仿宋" w:cs="仿宋" w:hint="eastAsia"/>
            <w:lang w:eastAsia="zh-CN"/>
          </w:rPr>
          <w:t>十二、花草种项目投资规划</w:t>
        </w:r>
        <w:r>
          <w:tab/>
        </w:r>
        <w:r>
          <w:fldChar w:fldCharType="begin"/>
        </w:r>
        <w:r>
          <w:instrText xml:space="preserve"> PAGEREF _Toc17603 \h </w:instrText>
        </w:r>
        <w:r>
          <w:fldChar w:fldCharType="separate"/>
        </w:r>
        <w:r>
          <w:t>39</w:t>
        </w:r>
        <w:r>
          <w:fldChar w:fldCharType="end"/>
        </w:r>
      </w:hyperlink>
    </w:p>
    <w:p>
      <w:pPr>
        <w:pStyle w:val="TOC2"/>
        <w:tabs>
          <w:tab w:val="right" w:leader="dot" w:pos="8306"/>
        </w:tabs>
      </w:pPr>
      <w:hyperlink w:anchor="_Toc18896" w:history="1">
        <w:r>
          <w:rPr>
            <w:rFonts w:ascii="仿宋" w:eastAsia="仿宋" w:hAnsi="仿宋" w:cs="仿宋" w:hint="eastAsia"/>
            <w:lang w:eastAsia="zh-CN"/>
          </w:rPr>
          <w:t>(一)、花草种项目总投资估算</w:t>
        </w:r>
        <w:r>
          <w:tab/>
        </w:r>
        <w:r>
          <w:fldChar w:fldCharType="begin"/>
        </w:r>
        <w:r>
          <w:instrText xml:space="preserve"> PAGEREF _Toc18896 \h </w:instrText>
        </w:r>
        <w:r>
          <w:fldChar w:fldCharType="separate"/>
        </w:r>
        <w:r>
          <w:t>39</w:t>
        </w:r>
        <w:r>
          <w:fldChar w:fldCharType="end"/>
        </w:r>
      </w:hyperlink>
    </w:p>
    <w:p>
      <w:pPr>
        <w:pStyle w:val="TOC2"/>
        <w:tabs>
          <w:tab w:val="right" w:leader="dot" w:pos="8306"/>
        </w:tabs>
      </w:pPr>
      <w:hyperlink w:anchor="_Toc16750" w:history="1">
        <w:r>
          <w:rPr>
            <w:rFonts w:ascii="仿宋" w:eastAsia="仿宋" w:hAnsi="仿宋" w:cs="仿宋" w:hint="eastAsia"/>
            <w:lang w:eastAsia="zh-CN"/>
          </w:rPr>
          <w:t>(二)、资金筹措</w:t>
        </w:r>
        <w:r>
          <w:tab/>
        </w:r>
        <w:r>
          <w:fldChar w:fldCharType="begin"/>
        </w:r>
        <w:r>
          <w:instrText xml:space="preserve"> PAGEREF _Toc16750 \h </w:instrText>
        </w:r>
        <w:r>
          <w:fldChar w:fldCharType="separate"/>
        </w:r>
        <w:r>
          <w:t>41</w:t>
        </w:r>
        <w:r>
          <w:fldChar w:fldCharType="end"/>
        </w:r>
      </w:hyperlink>
    </w:p>
    <w:p>
      <w:pPr>
        <w:pStyle w:val="TOC1"/>
        <w:tabs>
          <w:tab w:val="right" w:leader="dot" w:pos="8306"/>
        </w:tabs>
      </w:pPr>
      <w:hyperlink w:anchor="_Toc4082" w:history="1">
        <w:r>
          <w:rPr>
            <w:rFonts w:ascii="仿宋" w:eastAsia="仿宋" w:hAnsi="仿宋" w:cs="仿宋" w:hint="eastAsia"/>
            <w:lang w:eastAsia="zh-CN"/>
          </w:rPr>
          <w:t>十三、花草种项目实施时间节点</w:t>
        </w:r>
        <w:r>
          <w:tab/>
        </w:r>
        <w:r>
          <w:fldChar w:fldCharType="begin"/>
        </w:r>
        <w:r>
          <w:instrText xml:space="preserve"> PAGEREF _Toc4082 \h </w:instrText>
        </w:r>
        <w:r>
          <w:fldChar w:fldCharType="separate"/>
        </w:r>
        <w:r>
          <w:t>41</w:t>
        </w:r>
        <w:r>
          <w:fldChar w:fldCharType="end"/>
        </w:r>
      </w:hyperlink>
    </w:p>
    <w:p>
      <w:pPr>
        <w:pStyle w:val="TOC2"/>
        <w:tabs>
          <w:tab w:val="right" w:leader="dot" w:pos="8306"/>
        </w:tabs>
      </w:pPr>
      <w:hyperlink w:anchor="_Toc26434" w:history="1">
        <w:r>
          <w:rPr>
            <w:rFonts w:ascii="仿宋" w:eastAsia="仿宋" w:hAnsi="仿宋" w:cs="仿宋" w:hint="eastAsia"/>
            <w:lang w:eastAsia="zh-CN"/>
          </w:rPr>
          <w:t>(一)、花草种项目启动阶段时间节点</w:t>
        </w:r>
        <w:r>
          <w:tab/>
        </w:r>
        <w:r>
          <w:fldChar w:fldCharType="begin"/>
        </w:r>
        <w:r>
          <w:instrText xml:space="preserve"> PAGEREF _Toc26434 \h </w:instrText>
        </w:r>
        <w:r>
          <w:fldChar w:fldCharType="separate"/>
        </w:r>
        <w:r>
          <w:t>41</w:t>
        </w:r>
        <w:r>
          <w:fldChar w:fldCharType="end"/>
        </w:r>
      </w:hyperlink>
    </w:p>
    <w:p>
      <w:pPr>
        <w:pStyle w:val="TOC2"/>
        <w:tabs>
          <w:tab w:val="right" w:leader="dot" w:pos="8306"/>
        </w:tabs>
      </w:pPr>
      <w:hyperlink w:anchor="_Toc12270" w:history="1">
        <w:r>
          <w:rPr>
            <w:rFonts w:ascii="仿宋" w:eastAsia="仿宋" w:hAnsi="仿宋" w:cs="仿宋" w:hint="eastAsia"/>
            <w:lang w:eastAsia="zh-CN"/>
          </w:rPr>
          <w:t>(二)、花草种项目执行阶段时间节点</w:t>
        </w:r>
        <w:r>
          <w:tab/>
        </w:r>
        <w:r>
          <w:fldChar w:fldCharType="begin"/>
        </w:r>
        <w:r>
          <w:instrText xml:space="preserve"> PAGEREF _Toc12270 \h </w:instrText>
        </w:r>
        <w:r>
          <w:fldChar w:fldCharType="separate"/>
        </w:r>
        <w:r>
          <w:t>42</w:t>
        </w:r>
        <w:r>
          <w:fldChar w:fldCharType="end"/>
        </w:r>
      </w:hyperlink>
    </w:p>
    <w:p>
      <w:pPr>
        <w:pStyle w:val="TOC2"/>
        <w:tabs>
          <w:tab w:val="right" w:leader="dot" w:pos="8306"/>
        </w:tabs>
      </w:pPr>
      <w:hyperlink w:anchor="_Toc25734" w:history="1">
        <w:r>
          <w:rPr>
            <w:rFonts w:ascii="仿宋" w:eastAsia="仿宋" w:hAnsi="仿宋" w:cs="仿宋" w:hint="eastAsia"/>
            <w:lang w:eastAsia="zh-CN"/>
          </w:rPr>
          <w:t>(三)、花草种项目完成阶段时间节点</w:t>
        </w:r>
        <w:r>
          <w:tab/>
        </w:r>
        <w:r>
          <w:fldChar w:fldCharType="begin"/>
        </w:r>
        <w:r>
          <w:instrText xml:space="preserve"> PAGEREF _Toc25734 \h </w:instrText>
        </w:r>
        <w:r>
          <w:fldChar w:fldCharType="separate"/>
        </w:r>
        <w:r>
          <w:t>43</w:t>
        </w:r>
        <w:r>
          <w:fldChar w:fldCharType="end"/>
        </w:r>
      </w:hyperlink>
    </w:p>
    <w:p>
      <w:pPr>
        <w:pStyle w:val="TOC1"/>
        <w:tabs>
          <w:tab w:val="right" w:leader="dot" w:pos="8306"/>
        </w:tabs>
      </w:pPr>
      <w:hyperlink w:anchor="_Toc27545" w:history="1">
        <w:r>
          <w:rPr>
            <w:rFonts w:ascii="仿宋" w:eastAsia="仿宋" w:hAnsi="仿宋" w:cs="仿宋" w:hint="eastAsia"/>
            <w:lang w:eastAsia="zh-CN"/>
          </w:rPr>
          <w:t>十四、花草种项目实施保障措施</w:t>
        </w:r>
        <w:r>
          <w:tab/>
        </w:r>
        <w:r>
          <w:fldChar w:fldCharType="begin"/>
        </w:r>
        <w:r>
          <w:instrText xml:space="preserve"> PAGEREF _Toc27545 \h </w:instrText>
        </w:r>
        <w:r>
          <w:fldChar w:fldCharType="separate"/>
        </w:r>
        <w:r>
          <w:t>44</w:t>
        </w:r>
        <w:r>
          <w:fldChar w:fldCharType="end"/>
        </w:r>
      </w:hyperlink>
    </w:p>
    <w:p>
      <w:pPr>
        <w:pStyle w:val="TOC2"/>
        <w:tabs>
          <w:tab w:val="right" w:leader="dot" w:pos="8306"/>
        </w:tabs>
      </w:pPr>
      <w:hyperlink w:anchor="_Toc13758" w:history="1">
        <w:r>
          <w:rPr>
            <w:rFonts w:ascii="仿宋" w:eastAsia="仿宋" w:hAnsi="仿宋" w:cs="仿宋" w:hint="eastAsia"/>
            <w:lang w:eastAsia="zh-CN"/>
          </w:rPr>
          <w:t>(一)、花草种项目实施保障机制</w:t>
        </w:r>
        <w:r>
          <w:tab/>
        </w:r>
        <w:r>
          <w:fldChar w:fldCharType="begin"/>
        </w:r>
        <w:r>
          <w:instrText xml:space="preserve"> PAGEREF _Toc13758 \h </w:instrText>
        </w:r>
        <w:r>
          <w:fldChar w:fldCharType="separate"/>
        </w:r>
        <w:r>
          <w:t>44</w:t>
        </w:r>
        <w:r>
          <w:fldChar w:fldCharType="end"/>
        </w:r>
      </w:hyperlink>
    </w:p>
    <w:p>
      <w:pPr>
        <w:pStyle w:val="TOC2"/>
        <w:tabs>
          <w:tab w:val="right" w:leader="dot" w:pos="8306"/>
        </w:tabs>
      </w:pPr>
      <w:hyperlink w:anchor="_Toc3938" w:history="1">
        <w:r>
          <w:rPr>
            <w:rFonts w:ascii="仿宋" w:eastAsia="仿宋" w:hAnsi="仿宋" w:cs="仿宋" w:hint="eastAsia"/>
            <w:lang w:eastAsia="zh-CN"/>
          </w:rPr>
          <w:t>(二)、花草种项目法律合规要求</w:t>
        </w:r>
        <w:r>
          <w:tab/>
        </w:r>
        <w:r>
          <w:fldChar w:fldCharType="begin"/>
        </w:r>
        <w:r>
          <w:instrText xml:space="preserve"> PAGEREF _Toc3938 \h </w:instrText>
        </w:r>
        <w:r>
          <w:fldChar w:fldCharType="separate"/>
        </w:r>
        <w:r>
          <w:t>48</w:t>
        </w:r>
        <w:r>
          <w:fldChar w:fldCharType="end"/>
        </w:r>
      </w:hyperlink>
    </w:p>
    <w:p>
      <w:pPr>
        <w:pStyle w:val="TOC2"/>
        <w:tabs>
          <w:tab w:val="right" w:leader="dot" w:pos="8306"/>
        </w:tabs>
      </w:pPr>
      <w:hyperlink w:anchor="_Toc6068" w:history="1">
        <w:r>
          <w:rPr>
            <w:rFonts w:ascii="仿宋" w:eastAsia="仿宋" w:hAnsi="仿宋" w:cs="仿宋" w:hint="eastAsia"/>
            <w:lang w:eastAsia="zh-CN"/>
          </w:rPr>
          <w:t>(三)、花草种项目合同管理与法律事务</w:t>
        </w:r>
        <w:r>
          <w:tab/>
        </w:r>
        <w:r>
          <w:fldChar w:fldCharType="begin"/>
        </w:r>
        <w:r>
          <w:instrText xml:space="preserve"> PAGEREF _Toc6068 \h </w:instrText>
        </w:r>
        <w:r>
          <w:fldChar w:fldCharType="separate"/>
        </w:r>
        <w:r>
          <w:t>52</w:t>
        </w:r>
        <w:r>
          <w:fldChar w:fldCharType="end"/>
        </w:r>
      </w:hyperlink>
    </w:p>
    <w:p>
      <w:pPr>
        <w:pStyle w:val="TOC2"/>
        <w:tabs>
          <w:tab w:val="right" w:leader="dot" w:pos="8306"/>
        </w:tabs>
      </w:pPr>
      <w:hyperlink w:anchor="_Toc18099" w:history="1">
        <w:r>
          <w:rPr>
            <w:rFonts w:ascii="仿宋" w:eastAsia="仿宋" w:hAnsi="仿宋" w:cs="仿宋" w:hint="eastAsia"/>
            <w:lang w:eastAsia="zh-CN"/>
          </w:rPr>
          <w:t>(四)、花草种项目知识产权保护策略</w:t>
        </w:r>
        <w:r>
          <w:tab/>
        </w:r>
        <w:r>
          <w:fldChar w:fldCharType="begin"/>
        </w:r>
        <w:r>
          <w:instrText xml:space="preserve"> PAGEREF _Toc18099 \h </w:instrText>
        </w:r>
        <w:r>
          <w:fldChar w:fldCharType="separate"/>
        </w:r>
        <w:r>
          <w:t>58</w:t>
        </w:r>
        <w:r>
          <w:fldChar w:fldCharType="end"/>
        </w:r>
      </w:hyperlink>
    </w:p>
    <w:p>
      <w:pPr>
        <w:pStyle w:val="TOC1"/>
        <w:tabs>
          <w:tab w:val="right" w:leader="dot" w:pos="8306"/>
        </w:tabs>
      </w:pPr>
      <w:hyperlink w:anchor="_Toc2757" w:history="1">
        <w:r>
          <w:rPr>
            <w:rFonts w:ascii="仿宋" w:eastAsia="仿宋" w:hAnsi="仿宋" w:cs="仿宋" w:hint="eastAsia"/>
            <w:lang w:eastAsia="zh-CN"/>
          </w:rPr>
          <w:t>十五、质量管理体系</w:t>
        </w:r>
        <w:r>
          <w:tab/>
        </w:r>
        <w:r>
          <w:fldChar w:fldCharType="begin"/>
        </w:r>
        <w:r>
          <w:instrText xml:space="preserve"> PAGEREF _Toc2757 \h </w:instrText>
        </w:r>
        <w:r>
          <w:fldChar w:fldCharType="separate"/>
        </w:r>
        <w:r>
          <w:t>60</w:t>
        </w:r>
        <w:r>
          <w:fldChar w:fldCharType="end"/>
        </w:r>
      </w:hyperlink>
    </w:p>
    <w:p>
      <w:pPr>
        <w:pStyle w:val="TOC2"/>
        <w:tabs>
          <w:tab w:val="right" w:leader="dot" w:pos="8306"/>
        </w:tabs>
      </w:pPr>
      <w:hyperlink w:anchor="_Toc4239" w:history="1">
        <w:r>
          <w:rPr>
            <w:rFonts w:ascii="仿宋" w:eastAsia="仿宋" w:hAnsi="仿宋" w:cs="仿宋" w:hint="eastAsia"/>
            <w:lang w:eastAsia="zh-CN"/>
          </w:rPr>
          <w:t>(一)、质量目标与方针</w:t>
        </w:r>
        <w:r>
          <w:tab/>
        </w:r>
        <w:r>
          <w:fldChar w:fldCharType="begin"/>
        </w:r>
        <w:r>
          <w:instrText xml:space="preserve"> PAGEREF _Toc4239 \h </w:instrText>
        </w:r>
        <w:r>
          <w:fldChar w:fldCharType="separate"/>
        </w:r>
        <w:r>
          <w:t>60</w:t>
        </w:r>
        <w:r>
          <w:fldChar w:fldCharType="end"/>
        </w:r>
      </w:hyperlink>
    </w:p>
    <w:p>
      <w:pPr>
        <w:pStyle w:val="TOC2"/>
        <w:tabs>
          <w:tab w:val="right" w:leader="dot" w:pos="8306"/>
        </w:tabs>
      </w:pPr>
      <w:hyperlink w:anchor="_Toc31133" w:history="1">
        <w:r>
          <w:rPr>
            <w:rFonts w:ascii="仿宋" w:eastAsia="仿宋" w:hAnsi="仿宋" w:cs="仿宋" w:hint="eastAsia"/>
            <w:lang w:eastAsia="zh-CN"/>
          </w:rPr>
          <w:t>(二)、质量管理责任</w:t>
        </w:r>
        <w:r>
          <w:tab/>
        </w:r>
        <w:r>
          <w:fldChar w:fldCharType="begin"/>
        </w:r>
        <w:r>
          <w:instrText xml:space="preserve"> PAGEREF _Toc31133 \h </w:instrText>
        </w:r>
        <w:r>
          <w:fldChar w:fldCharType="separate"/>
        </w:r>
        <w:r>
          <w:t>61</w:t>
        </w:r>
        <w:r>
          <w:fldChar w:fldCharType="end"/>
        </w:r>
      </w:hyperlink>
    </w:p>
    <w:p>
      <w:pPr>
        <w:pStyle w:val="TOC2"/>
        <w:tabs>
          <w:tab w:val="right" w:leader="dot" w:pos="8306"/>
        </w:tabs>
      </w:pPr>
      <w:hyperlink w:anchor="_Toc15839" w:history="1">
        <w:r>
          <w:rPr>
            <w:rFonts w:ascii="仿宋" w:eastAsia="仿宋" w:hAnsi="仿宋" w:cs="仿宋" w:hint="eastAsia"/>
            <w:lang w:eastAsia="zh-CN"/>
          </w:rPr>
          <w:t>(三)、质量管理体系文件</w:t>
        </w:r>
        <w:r>
          <w:tab/>
        </w:r>
        <w:r>
          <w:fldChar w:fldCharType="begin"/>
        </w:r>
        <w:r>
          <w:instrText xml:space="preserve"> PAGEREF _Toc15839 \h </w:instrText>
        </w:r>
        <w:r>
          <w:fldChar w:fldCharType="separate"/>
        </w:r>
        <w:r>
          <w:t>63</w:t>
        </w:r>
        <w:r>
          <w:fldChar w:fldCharType="end"/>
        </w:r>
      </w:hyperlink>
    </w:p>
    <w:p>
      <w:pPr>
        <w:pStyle w:val="TOC2"/>
        <w:tabs>
          <w:tab w:val="right" w:leader="dot" w:pos="8306"/>
        </w:tabs>
      </w:pPr>
      <w:hyperlink w:anchor="_Toc26309" w:history="1">
        <w:r>
          <w:rPr>
            <w:rFonts w:ascii="仿宋" w:eastAsia="仿宋" w:hAnsi="仿宋" w:cs="仿宋" w:hint="eastAsia"/>
            <w:lang w:eastAsia="zh-CN"/>
          </w:rPr>
          <w:t>(四)、质量培训与教育</w:t>
        </w:r>
        <w:r>
          <w:tab/>
        </w:r>
        <w:r>
          <w:fldChar w:fldCharType="begin"/>
        </w:r>
        <w:r>
          <w:instrText xml:space="preserve"> PAGEREF _Toc26309 \h </w:instrText>
        </w:r>
        <w:r>
          <w:fldChar w:fldCharType="separate"/>
        </w:r>
        <w:r>
          <w:t>65</w:t>
        </w:r>
        <w:r>
          <w:fldChar w:fldCharType="end"/>
        </w:r>
      </w:hyperlink>
    </w:p>
    <w:p>
      <w:pPr>
        <w:pStyle w:val="TOC2"/>
        <w:tabs>
          <w:tab w:val="right" w:leader="dot" w:pos="8306"/>
        </w:tabs>
      </w:pPr>
      <w:hyperlink w:anchor="_Toc28483" w:history="1">
        <w:r>
          <w:rPr>
            <w:rFonts w:ascii="仿宋" w:eastAsia="仿宋" w:hAnsi="仿宋" w:cs="仿宋" w:hint="eastAsia"/>
            <w:lang w:eastAsia="zh-CN"/>
          </w:rPr>
          <w:t>(五)、质量审核与评价</w:t>
        </w:r>
        <w:r>
          <w:tab/>
        </w:r>
        <w:r>
          <w:fldChar w:fldCharType="begin"/>
        </w:r>
        <w:r>
          <w:instrText xml:space="preserve"> PAGEREF _Toc28483 \h </w:instrText>
        </w:r>
        <w:r>
          <w:fldChar w:fldCharType="separate"/>
        </w:r>
        <w:r>
          <w:t>66</w:t>
        </w:r>
        <w:r>
          <w:fldChar w:fldCharType="end"/>
        </w:r>
      </w:hyperlink>
    </w:p>
    <w:p>
      <w:pPr>
        <w:pStyle w:val="TOC2"/>
        <w:tabs>
          <w:tab w:val="right" w:leader="dot" w:pos="8306"/>
        </w:tabs>
      </w:pPr>
      <w:hyperlink w:anchor="_Toc24494" w:history="1">
        <w:r>
          <w:rPr>
            <w:rFonts w:ascii="仿宋" w:eastAsia="仿宋" w:hAnsi="仿宋" w:cs="仿宋" w:hint="eastAsia"/>
            <w:lang w:eastAsia="zh-CN"/>
          </w:rPr>
          <w:t>(六)、不符合与纠正措施</w:t>
        </w:r>
        <w:r>
          <w:tab/>
        </w:r>
        <w:r>
          <w:fldChar w:fldCharType="begin"/>
        </w:r>
        <w:r>
          <w:instrText xml:space="preserve"> PAGEREF _Toc24494 \h </w:instrText>
        </w:r>
        <w:r>
          <w:fldChar w:fldCharType="separate"/>
        </w:r>
        <w:r>
          <w:t>67</w:t>
        </w:r>
        <w:r>
          <w:fldChar w:fldCharType="end"/>
        </w:r>
      </w:hyperlink>
    </w:p>
    <w:p>
      <w:pPr>
        <w:pStyle w:val="TOC1"/>
        <w:tabs>
          <w:tab w:val="right" w:leader="dot" w:pos="8306"/>
        </w:tabs>
      </w:pPr>
      <w:hyperlink w:anchor="_Toc30314" w:history="1">
        <w:r>
          <w:rPr>
            <w:rFonts w:ascii="仿宋" w:eastAsia="仿宋" w:hAnsi="仿宋" w:cs="仿宋" w:hint="eastAsia"/>
            <w:lang w:eastAsia="zh-CN"/>
          </w:rPr>
          <w:t>十六、花草种项目变更管理</w:t>
        </w:r>
        <w:r>
          <w:tab/>
        </w:r>
        <w:r>
          <w:fldChar w:fldCharType="begin"/>
        </w:r>
        <w:r>
          <w:instrText xml:space="preserve"> PAGEREF _Toc30314 \h </w:instrText>
        </w:r>
        <w:r>
          <w:fldChar w:fldCharType="separate"/>
        </w:r>
        <w:r>
          <w:t>68</w:t>
        </w:r>
        <w:r>
          <w:fldChar w:fldCharType="end"/>
        </w:r>
      </w:hyperlink>
    </w:p>
    <w:p>
      <w:pPr>
        <w:pStyle w:val="TOC2"/>
        <w:tabs>
          <w:tab w:val="right" w:leader="dot" w:pos="8306"/>
        </w:tabs>
      </w:pPr>
      <w:hyperlink w:anchor="_Toc10537" w:history="1">
        <w:r>
          <w:rPr>
            <w:rFonts w:ascii="仿宋" w:eastAsia="仿宋" w:hAnsi="仿宋" w:cs="仿宋" w:hint="eastAsia"/>
            <w:lang w:eastAsia="zh-CN"/>
          </w:rPr>
          <w:t>(一)、变更申请与评估</w:t>
        </w:r>
        <w:r>
          <w:tab/>
        </w:r>
        <w:r>
          <w:fldChar w:fldCharType="begin"/>
        </w:r>
        <w:r>
          <w:instrText xml:space="preserve"> PAGEREF _Toc10537 \h </w:instrText>
        </w:r>
        <w:r>
          <w:fldChar w:fldCharType="separate"/>
        </w:r>
        <w:r>
          <w:t>68</w:t>
        </w:r>
        <w:r>
          <w:fldChar w:fldCharType="end"/>
        </w:r>
      </w:hyperlink>
    </w:p>
    <w:p>
      <w:pPr>
        <w:pStyle w:val="TOC2"/>
        <w:tabs>
          <w:tab w:val="right" w:leader="dot" w:pos="8306"/>
        </w:tabs>
      </w:pPr>
      <w:hyperlink w:anchor="_Toc24388" w:history="1">
        <w:r>
          <w:rPr>
            <w:rFonts w:ascii="仿宋" w:eastAsia="仿宋" w:hAnsi="仿宋" w:cs="仿宋" w:hint="eastAsia"/>
            <w:lang w:eastAsia="zh-CN"/>
          </w:rPr>
          <w:t>(二)、变更实施与控制</w:t>
        </w:r>
        <w:r>
          <w:tab/>
        </w:r>
        <w:r>
          <w:fldChar w:fldCharType="begin"/>
        </w:r>
        <w:r>
          <w:instrText xml:space="preserve"> PAGEREF _Toc24388 \h </w:instrText>
        </w:r>
        <w:r>
          <w:fldChar w:fldCharType="separate"/>
        </w:r>
        <w:r>
          <w:t>69</w:t>
        </w:r>
        <w:r>
          <w:fldChar w:fldCharType="end"/>
        </w:r>
      </w:hyperlink>
    </w:p>
    <w:p>
      <w:pPr>
        <w:pStyle w:val="TOC1"/>
        <w:tabs>
          <w:tab w:val="right" w:leader="dot" w:pos="8306"/>
        </w:tabs>
      </w:pPr>
      <w:hyperlink w:anchor="_Toc30814" w:history="1">
        <w:r>
          <w:rPr>
            <w:rFonts w:ascii="仿宋" w:eastAsia="仿宋" w:hAnsi="仿宋" w:cs="仿宋" w:hint="eastAsia"/>
            <w:lang w:eastAsia="zh-CN"/>
          </w:rPr>
          <w:t>十七、风险识别与分类</w:t>
        </w:r>
        <w:r>
          <w:tab/>
        </w:r>
        <w:r>
          <w:fldChar w:fldCharType="begin"/>
        </w:r>
        <w:r>
          <w:instrText xml:space="preserve"> PAGEREF _Toc30814 \h </w:instrText>
        </w:r>
        <w:r>
          <w:fldChar w:fldCharType="separate"/>
        </w:r>
        <w:r>
          <w:t>69</w:t>
        </w:r>
        <w:r>
          <w:fldChar w:fldCharType="end"/>
        </w:r>
      </w:hyperlink>
    </w:p>
    <w:p>
      <w:pPr>
        <w:pStyle w:val="TOC2"/>
        <w:tabs>
          <w:tab w:val="right" w:leader="dot" w:pos="8306"/>
        </w:tabs>
      </w:pPr>
      <w:hyperlink w:anchor="_Toc18302" w:history="1">
        <w:r>
          <w:rPr>
            <w:rFonts w:ascii="仿宋" w:eastAsia="仿宋" w:hAnsi="仿宋" w:cs="仿宋" w:hint="eastAsia"/>
            <w:lang w:eastAsia="zh-CN"/>
          </w:rPr>
          <w:t>(一)、风险识别</w:t>
        </w:r>
        <w:r>
          <w:tab/>
        </w:r>
        <w:r>
          <w:fldChar w:fldCharType="begin"/>
        </w:r>
        <w:r>
          <w:instrText xml:space="preserve"> PAGEREF _Toc18302 \h </w:instrText>
        </w:r>
        <w:r>
          <w:fldChar w:fldCharType="separate"/>
        </w:r>
        <w:r>
          <w:t>69</w:t>
        </w:r>
        <w:r>
          <w:fldChar w:fldCharType="end"/>
        </w:r>
      </w:hyperlink>
    </w:p>
    <w:p>
      <w:pPr>
        <w:pStyle w:val="TOC2"/>
        <w:tabs>
          <w:tab w:val="right" w:leader="dot" w:pos="8306"/>
        </w:tabs>
      </w:pPr>
      <w:hyperlink w:anchor="_Toc25797" w:history="1">
        <w:r>
          <w:rPr>
            <w:rFonts w:ascii="仿宋" w:eastAsia="仿宋" w:hAnsi="仿宋" w:cs="仿宋" w:hint="eastAsia"/>
            <w:lang w:eastAsia="zh-CN"/>
          </w:rPr>
          <w:t>(二)、风险分类</w:t>
        </w:r>
        <w:r>
          <w:tab/>
        </w:r>
        <w:r>
          <w:fldChar w:fldCharType="begin"/>
        </w:r>
        <w:r>
          <w:instrText xml:space="preserve"> PAGEREF _Toc25797 \h </w:instrText>
        </w:r>
        <w:r>
          <w:fldChar w:fldCharType="separate"/>
        </w:r>
        <w:r>
          <w:t>70</w:t>
        </w:r>
        <w:r>
          <w:fldChar w:fldCharType="end"/>
        </w:r>
      </w:hyperlink>
    </w:p>
    <w:p>
      <w:pPr>
        <w:pStyle w:val="TOC1"/>
        <w:tabs>
          <w:tab w:val="right" w:leader="dot" w:pos="8306"/>
        </w:tabs>
      </w:pPr>
      <w:hyperlink w:anchor="_Toc7980" w:history="1">
        <w:r>
          <w:rPr>
            <w:rFonts w:ascii="仿宋" w:eastAsia="仿宋" w:hAnsi="仿宋" w:cs="仿宋" w:hint="eastAsia"/>
            <w:lang w:eastAsia="zh-CN"/>
          </w:rPr>
          <w:t>十八、利益相关者分析与沟通计划</w:t>
        </w:r>
        <w:r>
          <w:tab/>
        </w:r>
        <w:r>
          <w:fldChar w:fldCharType="begin"/>
        </w:r>
        <w:r>
          <w:instrText xml:space="preserve"> PAGEREF _Toc7980 \h </w:instrText>
        </w:r>
        <w:r>
          <w:fldChar w:fldCharType="separate"/>
        </w:r>
        <w:r>
          <w:t>72</w:t>
        </w:r>
        <w:r>
          <w:fldChar w:fldCharType="end"/>
        </w:r>
      </w:hyperlink>
    </w:p>
    <w:p>
      <w:pPr>
        <w:pStyle w:val="TOC2"/>
        <w:tabs>
          <w:tab w:val="right" w:leader="dot" w:pos="8306"/>
        </w:tabs>
      </w:pPr>
      <w:hyperlink w:anchor="_Toc25267" w:history="1">
        <w:r>
          <w:rPr>
            <w:rFonts w:ascii="仿宋" w:eastAsia="仿宋" w:hAnsi="仿宋" w:cs="仿宋" w:hint="eastAsia"/>
            <w:lang w:eastAsia="zh-CN"/>
          </w:rPr>
          <w:t>(一)、利益相关者分析</w:t>
        </w:r>
        <w:r>
          <w:tab/>
        </w:r>
        <w:r>
          <w:fldChar w:fldCharType="begin"/>
        </w:r>
        <w:r>
          <w:instrText xml:space="preserve"> PAGEREF _Toc25267 \h </w:instrText>
        </w:r>
        <w:r>
          <w:fldChar w:fldCharType="separate"/>
        </w:r>
        <w:r>
          <w:t>72</w:t>
        </w:r>
        <w:r>
          <w:fldChar w:fldCharType="end"/>
        </w:r>
      </w:hyperlink>
    </w:p>
    <w:p>
      <w:pPr>
        <w:pStyle w:val="TOC2"/>
        <w:tabs>
          <w:tab w:val="right" w:leader="dot" w:pos="8306"/>
        </w:tabs>
      </w:pPr>
      <w:hyperlink w:anchor="_Toc918" w:history="1">
        <w:r>
          <w:rPr>
            <w:rFonts w:ascii="仿宋" w:eastAsia="仿宋" w:hAnsi="仿宋" w:cs="仿宋" w:hint="eastAsia"/>
            <w:lang w:eastAsia="zh-CN"/>
          </w:rPr>
          <w:t>(二)、沟通计划</w:t>
        </w:r>
        <w:r>
          <w:tab/>
        </w:r>
        <w:r>
          <w:fldChar w:fldCharType="begin"/>
        </w:r>
        <w:r>
          <w:instrText xml:space="preserve"> PAGEREF _Toc918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44"/>
      <w:r>
        <w:rPr>
          <w:rFonts w:ascii="仿宋" w:eastAsia="仿宋" w:hAnsi="仿宋" w:cs="仿宋" w:hint="eastAsia"/>
          <w:sz w:val="28"/>
          <w:lang w:eastAsia="zh-CN"/>
        </w:rPr>
        <w:t>一、花草种项目危机管理</w:t>
      </w:r>
      <w:bookmarkEnd w:id="2"/>
    </w:p>
    <w:p>
      <w:pPr>
        <w:pStyle w:val="Heading2"/>
        <w:rPr>
          <w:rFonts w:ascii="仿宋" w:eastAsia="仿宋" w:hAnsi="仿宋" w:cs="仿宋" w:hint="eastAsia"/>
          <w:lang w:eastAsia="zh-CN"/>
        </w:rPr>
      </w:pPr>
      <w:bookmarkStart w:id="3" w:name="_Toc1648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花草种项目危机管理中，危机预警与识别是确保花草种项目稳健运行的核心步骤。通过建立全面的监测机制，花草种项目团队旨在及时发现和理解潜在的风险和危机因素，以便采取及时的预防和应对措施，确保花草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首先，通过深入的风险评估，花草种项目团队全面分析了整个花草种项目和各个阶段可能存在的威胁。这包括准确评估每个潜在风险的发生概率和可能影响的程度，为后续危机预警提供了有力支持。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花草种项目团队着重于明确定义花草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花草种项目进展的持续监控，团队能够及时发现潜在问题并作出迅速反应。花草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在这一阶段，团队的专业素养和反应速度将发挥至关重要的作用，以确保潜在危机能够在初期得到有效的处理，最大程度地减轻负面影响。通过危机预警与识别，花草种项目得以更有序、可控地推进。</w:t>
      </w:r>
    </w:p>
    <w:p>
      <w:pPr>
        <w:pStyle w:val="Heading2"/>
        <w:ind w:firstLine="560" w:firstLineChars="200"/>
        <w:rPr>
          <w:rFonts w:ascii="仿宋" w:eastAsia="仿宋" w:hAnsi="仿宋" w:cs="仿宋" w:hint="eastAsia"/>
          <w:sz w:val="28"/>
          <w:lang w:eastAsia="zh-CN"/>
        </w:rPr>
      </w:pPr>
      <w:bookmarkStart w:id="4" w:name="_Toc321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在危机发生时，花草种项目团队立即行动，成立了应急小组。该小组的任务是迅速制定并实施紧急应对措施，以最小化潜在损失。以下是采取的主要措施：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暂停花草种项目进度：为遏制危机蔓延，花草种项目暂时停止进行，以便全面评估当前状况。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资源重新分配：重新评估花草种项目资源的分配，确保最大限度地减小损失。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实时沟通：与关键利益相关者建立实时沟通机制，向他们传递花草种项目危机的实际状况，保障花草种项目核心利益。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在紧急应对的同时，花草种项目团队强调了团队协作和有效沟通的重要性。以下是团队协作的关键举措：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信息共享机制：建立了信息共享平台，确保团队成员能够及时获取花草种项目危机的实时信息。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领导者沟通：花草种项目领导者通过定期会议和即时沟通工具，指导团队应对危机，保持团队稳定运行。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随着危机得到初步控制，花草种项目团队转向制定恢复计划，以确保花草种项目能够从中迅速恢复。主要恢复计划包括：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修复受损的进度计划：重新评估花草种项目进度，制定修复计划，确保花草种项目尽快回归正常进程。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重新调整资源分配：优化资源分配，确保花草种项目在有限资源下高效运转。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风险管理机制加强：对花草种项目风险进行全面评估，制定更强化的风险管理策略，以预防未来可能的危机。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72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56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花草种项目的技术管理特点体现在其创新导向。通过引入最先进的技术趋势和解决方案，花草种项目致力于提升科技含量、提高质量和效率水平。这意味着我们将采用最新的工具和方法，确保花草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花草种项目技术管理的显著特征。通过整合不同领域的技术资源，我们实现了跨学科的协同工作。这有助于优化技术架构，提高整体效能。此外，整合性策略还促进了不同技术团队之间的紧密沟通和高效合作，确保花草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花草种项目所采用的技术。通过不断优化技术方案，花草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花草种项目团队将在花草种项目初期识别可能的技术风险，并采取相应的预防和应对措施。通过建立健全的风险评估机制，花草种项目能够在实施过程中及时发现并解决潜在的技术问题，保障花草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通过这些独特的技术管理特点，我们确信在花草种项目中，技术将成为花草种项目成功的有力支持。这一深度剖析揭示了技术管理在花草种项目实施中的关键作用，为花草种项目的技术基础奠定了坚实的基础。</w:t>
      </w:r>
    </w:p>
    <w:p>
      <w:pPr>
        <w:pStyle w:val="Heading2"/>
        <w:ind w:firstLine="560" w:firstLineChars="200"/>
        <w:rPr>
          <w:rFonts w:ascii="仿宋" w:eastAsia="仿宋" w:hAnsi="仿宋" w:cs="仿宋" w:hint="eastAsia"/>
          <w:sz w:val="28"/>
          <w:lang w:eastAsia="zh-CN"/>
        </w:rPr>
      </w:pPr>
      <w:bookmarkStart w:id="7" w:name="_Toc7316"/>
      <w:r>
        <w:rPr>
          <w:rFonts w:ascii="仿宋" w:eastAsia="仿宋" w:hAnsi="仿宋" w:cs="仿宋" w:hint="eastAsia"/>
          <w:sz w:val="28"/>
          <w:lang w:eastAsia="zh-CN"/>
        </w:rPr>
        <w:t>(二)、花草种项目工艺技术设计方案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花草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花草种项目将严格按照相关行业规范要求进行组织。通过有效控制产品质量，花草种项目将致力于为顾客提供优质的花草种项目产品和良好的服务。这体现了花草种项目对于生产活动合规性和质量标准的高度重视，为花草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花草种项目注重生态效益和清洁生产原则。花草种项目建设将紧密结合地方特色经济发展，与社会经济发展规划和区域环境保护规划方案相协调一致。通过与当地区域自然生态系统的结合，花草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花草种项目产品具有多样化的客户需求和个性化的特点。因此，花草种项目产品规格品种多样，且单批生产数量较小。为满足这一特点，花草种项目承办单位将建设先进的柔性制造生产线。通过广泛应用柔性制造技术，花草种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花草种项目采用的技术具有较高的技术含量和自动化水平，处于国内先进水平。这一技术选用不仅体现了对生产效率、质量和环境友好性的高标准要求，同时为花草种项目的可持续发展奠定了坚实的基础。</w:t>
      </w:r>
    </w:p>
    <w:p>
      <w:pPr>
        <w:pStyle w:val="Heading2"/>
        <w:ind w:firstLine="560" w:firstLineChars="200"/>
        <w:rPr>
          <w:rFonts w:ascii="仿宋" w:eastAsia="仿宋" w:hAnsi="仿宋" w:cs="仿宋" w:hint="eastAsia"/>
          <w:sz w:val="28"/>
          <w:lang w:eastAsia="zh-CN"/>
        </w:rPr>
      </w:pPr>
      <w:bookmarkStart w:id="8" w:name="_Toc7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为确保花草种项目的高效生产和技术实施，我们制定了一套精心设计的设备选型方案，以满足花草种项目生产、质量和环保的要求。该方案的主要特点如下：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花草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针对花草种项目产品的多样性和小批量生产的特点，我们将建设柔性制造生产线。通过在设备选型中考虑柔性制造技术，可以灵活应对不同产品规格和生产需求，实现生产线的高度灵活性和适应性。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31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57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花草种项目的主要产品是XXXX，预计年产值为XXX万元。这一产品在市场中占据着重要的地位，其广泛的应用范围使得该花草种项目的市场前景非常广阔。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花草种项目的xxx产品作为重要的原材料之一，将在多个领域发挥关键作用。其在建筑、交通、能源等方面的广泛应用将为整个产业链提供强大的支持，形成产业协同效应。花草种项目的年产值XXX万XXX万XXX万万元不仅反映了其在市场上的巨大潜力，更预示着它对国民经济的积极贡献。这种关联度高、涉及面广的产业关系，使得该花草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95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总征地面积为XXXX平方米，相当于约XX.XX亩，其中净用地面积为XXXX平方米，红线范围内相当于约XX.XX亩。这一用地规模充分考虑了花草种项目的建设需求，保障了花草种项目在合适的空间内得以充分发展。花草种项目规划的总建筑面积为XXXX平方米，其中主体工程建设占XXXX平方米，计容建筑面积达XXXX平方米。预计建筑工程的投资将达到XXXX万元，为花草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计划购置的设备共计XXXX台（套），设备购置费用为XXXX万元。这一设备购置计划充分考虑到花草种项目的生产需求和技术要求，确保了花草种项目在生产运营中具备先进的技术装备和高效的生产能力。设备的合理配置将为花草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计划总投资为XXXX万元，预计年实现营业收入为XXXX万元。这一产能规模的设定旨在确保花草种项目能够在投资与回报之间取得平衡，实现长期可持续的发展。花草种项目的总投资充分考虑到各个方面的需求，包括用地建设、设备购置等多个环节，以确保花草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1127"/>
      <w:r>
        <w:rPr>
          <w:rFonts w:ascii="仿宋" w:eastAsia="仿宋" w:hAnsi="仿宋" w:cs="仿宋" w:hint="eastAsia"/>
          <w:sz w:val="28"/>
          <w:lang w:eastAsia="zh-CN"/>
        </w:rPr>
        <w:t>四、花草种项目建设背景及必要性分析</w:t>
      </w:r>
      <w:bookmarkEnd w:id="12"/>
    </w:p>
    <w:p>
      <w:pPr>
        <w:pStyle w:val="Heading2"/>
        <w:rPr>
          <w:rFonts w:ascii="仿宋" w:eastAsia="仿宋" w:hAnsi="仿宋" w:cs="仿宋" w:hint="eastAsia"/>
          <w:lang w:eastAsia="zh-CN"/>
        </w:rPr>
      </w:pPr>
      <w:bookmarkStart w:id="13" w:name="_Toc15941"/>
      <w:r>
        <w:rPr>
          <w:rFonts w:ascii="仿宋" w:eastAsia="仿宋" w:hAnsi="仿宋" w:cs="仿宋" w:hint="eastAsia"/>
          <w:lang w:eastAsia="zh-CN"/>
        </w:rPr>
        <w:t>(一)、花草种项目背景分析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花草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我们的背景分析将深入挖掘当前行业的发展趋势，通过对竞争态势的全面审视，找到花草种项目在这个潮流中的定位。同时，我们将关注行业内涌现的新兴机遇，以便花草种项目更好地融入行业发展的潮流中。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花草种项目提供了强大的发展动力。我们将聚焦于行业内最新的技术发展趋势，包括但不限于人工智能、大数据分析、物联网等领域。通过深度的技术研究，我们将确保花草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花草种项目发展的源泉。我们将投入更多的精力对市场需求进行深入剖析，超越表面的需求，深入挖掘潜在的市场痛点和机遇。通过对市场需求的细致了解，花草种项目将更有针对性地设计解决方案，满足市场的多样化需求，从而更好地促进花草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花草种项目战略至关重要。我们将对竞争态势进行更为深入的分析，包括但不限于市场份额、产品特点、客户满意度等多个维度。通过深度的竞争分析，花草种项目将能够更准确地把握市场脉搏，制定具有竞争力的花草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花草种项目的发展具有直接的影响。我们将进行更为全面的法规和政策分析，了解行业发展中的潜在法律风险和合规挑战。通过充分了解和遵守相关法规，花草种项目将确保在法律框架内合法合规运营，为花草种项目的稳健发展提供有力支持。</w:t>
      </w:r>
    </w:p>
    <w:p>
      <w:pPr>
        <w:pStyle w:val="Heading2"/>
        <w:ind w:firstLine="560" w:firstLineChars="200"/>
        <w:rPr>
          <w:rFonts w:ascii="仿宋" w:eastAsia="仿宋" w:hAnsi="仿宋" w:cs="仿宋" w:hint="eastAsia"/>
          <w:sz w:val="28"/>
          <w:lang w:eastAsia="zh-CN"/>
        </w:rPr>
      </w:pPr>
      <w:bookmarkStart w:id="14" w:name="_Toc14794"/>
      <w:r>
        <w:rPr>
          <w:rFonts w:ascii="仿宋" w:eastAsia="仿宋" w:hAnsi="仿宋" w:cs="仿宋" w:hint="eastAsia"/>
          <w:sz w:val="28"/>
          <w:lang w:eastAsia="zh-CN"/>
        </w:rPr>
        <w:t>(二)、花草种项目建设必要性分析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建设的迫切性源于对行业发展趋势的深刻洞察。我们正处于一个行业变革的时代，科技创新、数字化转型成为企业发展的关键动力。花草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建设不仅仅是为了跟上潮流，更是为了通过技术创新推动企业的持续发展。通过引入先进的技术和解决方案，花草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花草种项目的建设成为必然选择，通过提高产品质量、拓展服务领域，从而在竞争中获得更多的机会。花草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花草种项目建设的必要性体现在对客户需求更精准的满足。通过花草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建设的背后是对企业持续创新的追求。只有通过不断创新，企业才能在竞争中立于不败之地。花草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4852"/>
      <w:r>
        <w:rPr>
          <w:rFonts w:ascii="仿宋" w:eastAsia="仿宋" w:hAnsi="仿宋" w:cs="仿宋" w:hint="eastAsia"/>
          <w:sz w:val="28"/>
          <w:lang w:eastAsia="zh-CN"/>
        </w:rPr>
        <w:t>五、花草种项目概论</w:t>
      </w:r>
      <w:bookmarkEnd w:id="15"/>
    </w:p>
    <w:p>
      <w:pPr>
        <w:pStyle w:val="Heading2"/>
        <w:rPr>
          <w:rFonts w:ascii="仿宋" w:eastAsia="仿宋" w:hAnsi="仿宋" w:cs="仿宋" w:hint="eastAsia"/>
          <w:lang w:eastAsia="zh-CN"/>
        </w:rPr>
      </w:pPr>
      <w:bookmarkStart w:id="16" w:name="_Toc12972"/>
      <w:r>
        <w:rPr>
          <w:rFonts w:ascii="仿宋" w:eastAsia="仿宋" w:hAnsi="仿宋" w:cs="仿宋" w:hint="eastAsia"/>
          <w:lang w:eastAsia="zh-CN"/>
        </w:rPr>
        <w:t>(一)、花草种项目概况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起源追溯至对市场的深入洞察。市场的不断演变与变革为花草种项目提供了难得的机遇。当前市场存在的需求缺口和变革的大环境共同构成了花草种项目的背景。这个花草种项目旨在充分利用市场机遇，填补行业中尚未满足的需求，为客户提供全新的解决方案。市场的变革和需求的增长使得这个花草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花草种项目名称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正式命名为花草种。这个名称不仅仅是一个标识，更代表了花草种项目的核心理念和愿景。它蕴含着花草种项目所要解决问题的关键字，具有强烈的表达和辨识度，为花草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花草种项目目标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核心目标是提供一种全新、高效的解决方案，满足客户日益增长的需求。花草种项目追求的不仅仅是满足市场需求，更是在市场中获得卓越的竞争优势。通过不断提升产品或服务的质量和创新水平，花草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花草种项目范围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全面涵盖了产品研发、制造、市场推广和售后服务，确保从产品设计到最终用户体验的全方位关注。这一全面的花草种项目范围是为了确保花草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花草种项目时间表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花草种项目计划在未来18个月内完成，包括研发、测试、市场试点和正式推出等不同阶段。这个时间表的合理设计是为了确保花草种项目各个阶段的顺利推进，以便按时交付高质量的成果。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花草种项目预算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花草种项目总预算估算为XX百万美元，主要分配在研发、市场推广、人员培训和运营等方面。这一充足的预算为花草种项目提供了充足的资源，确保花草种项目在各个方面都能取得优异的表现。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花草种项目风险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花草种项目可能面临的风险包括市场接受度低、技术难题、竞争激烈等。花草种项目团队已经制定了相应的风险应对计划，通过前瞻性的风险管理，确保花草种项目在面对不确定性时能够迅速做出应对。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花草种项目团队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花草种项目汇聚了一支经验丰富、多领域专业素养的核心团队，确保花草种项目在各个方面都能拥有高水平的执行力。团队的协同作战是花草种项目成功的关键因素之一。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花草种项目背景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花草种项目的背景根植于市场对更高效、创新产品的渴望，同时也受到科技发展对行业格局的深刻改变的影响。这为花草种项目提供了广阔的发展空间和市场需求。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花草种项目现状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截至目前，花草种项目已完成市场调研和技术验证，取得了初步的成功。这为花草种项目在未来的发展奠定了坚实的基础，为更远大的目标打下了坚实的基石。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0146"/>
      <w:r>
        <w:rPr>
          <w:rFonts w:ascii="仿宋" w:eastAsia="仿宋" w:hAnsi="仿宋" w:cs="仿宋" w:hint="eastAsia"/>
          <w:sz w:val="28"/>
          <w:lang w:eastAsia="zh-CN"/>
        </w:rPr>
        <w:t>(二)、花草种项目目标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keyword》花草种项目首要业务目标是在市场中占据有利地位，实现产品/服务的成功推广和销售。通过不断提升产品质量、创新性，花草种项目追求成为行业中的领导者，赢得更多客户的青睐。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在科技迅速发展的时代，花草种项目着眼于技术创新。通过持续的研发和技术升级，花草种项目旨在推出更具创新性的产品或服务，以满足市场对新鲜、先进解决方案的需求。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为了建立可持续的客户关系，花草种项目设定了客户满意度目标。通过提供卓越的产品质量和优质的客户服务，花草种项目追求赢得客户的信任和忠诚度，确保他们的满意度达到行业领先水平。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花草种项目注重社会责任和可持续发展。通过实施环保、社会责任花草种项目，花草种项目致力于在经济发展的同时保护环境，促进社会公平，实现可持续经营。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https://d.book118.com/168043023006006047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3F511B"/>
    <w:rsid w:val="793F51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4302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2024-03-03T12:30:00Z</dcterms:created>
  <dcterms:modified xsi:type="dcterms:W3CDTF">2024-03-03T12:31:02Z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4E4A95AC0F9348B693519AD38649051A_11</vt:lpwstr>
  </property>
  <property fmtid="{D5CDD505-2E9C-101B-9397-08002B2CF9AE}" pid="3" name="KSOProductBuildVer">
    <vt:lpwstr>2052-12.1.0.16388</vt:lpwstr>
  </property>
</Properties>
</file>