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超精细提纯机项目建设方案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84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_Toc31840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_Toc19926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_Toc22163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_Toc18290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_Toc6397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9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_Toc3669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_Toc22131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_Toc30355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_Toc6647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_Toc7410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_Toc7827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_Toc13875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_Toc28246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_Toc17661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7" w:history="1">
        <w:r>
          <w:rPr>
            <w:rFonts w:ascii="仿宋" w:eastAsia="仿宋" w:hAnsi="仿宋" w:cs="仿宋" w:hint="eastAsia"/>
            <w:lang w:eastAsia="zh-CN"/>
          </w:rPr>
          <w:t>四、超精细提纯机项目概论</w:t>
        </w:r>
        <w:r>
          <w:tab/>
        </w:r>
        <w:r>
          <w:fldChar w:fldCharType="begin"/>
        </w:r>
        <w:r>
          <w:instrText xml:space="preserve"> PAGEREF _Toc3437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_Toc21631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1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_Toc8631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6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_Toc30486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_Toc5698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_Toc20371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_Toc12753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5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_Toc10355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8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_Toc9054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_Toc10915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_Toc8877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_Toc21108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_Toc15208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_Toc13602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77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_Toc4577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_Toc3011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_Toc16931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_Toc15848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9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_Toc16859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_Toc5225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_Toc29949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_Toc12343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_Toc30357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_Toc20105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_Toc28830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_Toc26069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4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_Toc28324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_Toc9293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_Toc14019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7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_Toc14847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_Toc16799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_Toc20431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_Toc24599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2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_Toc11252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_Toc9627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_Toc19166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8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_Toc27228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_Toc23271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84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2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16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超精细提纯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超精细提纯机项目将进行详细的生态影响评估，确保不会对当地的动植物种群和自然栖息地造成负面影响。如果项目地点附近有重要的生物栖息地或生态敏感区，项目将重新考虑建设地点或采取相应的保护措施。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超精细提纯机项目将积极采用可持续材料，如再生塑料和生物降解材料，以减少对环境的影响。项目还将推行废物减量和回收计划，例如通过再利用工业废料或建立回收系统。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超精细提纯机项目还将参与当地的环保活动和计划，如资助当地的环境保护项目或与社区合作进行环保宣传活动。通过这些活动，项目不仅能够提高自身的环境表现，还能在当地社区中树立积极的环保形象。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29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超精细提纯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超精细提纯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超精细提纯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3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超精细提纯机项目将采用绿色屋顶和生态墙等环境友好型建筑设计，这些设计不仅有助于改善空气质量，还能为城市野生动植物提供栖息地。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超精细提纯机项目将建立高效的废水处理系统，确保所有工业废水在排放前都经过适当处理，达到或超过环保标准。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超精细提纯机项目将致力于使用清洁能源，如太阳能和风能，减少对化石燃料的依赖。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超精细提纯机项目将举办环保教育研讨会，向员工和当地社区普及环保知识，提升对环境保护重要性的认识。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45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在超精细提纯机项目启动前，将进行一系列深入的地质调查，包括钻探和土壤取样，以深入了解项目区域的地层结构和土壤组成。特别是对于土壤的承载能力和地下水位的深度进行详细评估。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超精细提纯机项目将通过地下水位监测系统定期检测水位变化，以预测和预防由高地下水位可能引起的地基问题。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超精细提纯机项目将进行详尽的水文和地形分析，以识别可能的洪水和泥石流风险区。基于这些分析，项目将设计防洪设施，如提高地基、构建防洪墙和排水沟。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超精细提纯机项目还将考虑建设排水系统，以减少地表水对土壤稳定性的影响。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完成初始的地质风险评估后，超精细提纯机项目将安装长期地质监测设备，如倾斜仪、裂缝计和地下水位计，以持续监测地质条件的变化。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39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超精细提纯机项目将通过这些措施来适应和尊重特殊环境条件，确保项目的可持续发展，同时减少对环境的负面影响。这不仅有助于保护自然和文化遗产，还能提升项目在社会责任方面的表现和形象。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669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131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一、超精细提纯机项目的技术资源开发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超精细提纯机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二、超精细提纯机项目的人力资源管理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超精细提纯机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三、超精细提纯机项目的资金资源筹措与优化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超精细提纯机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355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https://d.book118.com/168044062124006023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超精细提纯机项目建设方案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超精细提纯机项目建设方案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超精细提纯机项目建设方案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超精细提纯机项目建设方案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超精细提纯机项目建设方案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超精细提纯机项目建设方案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超精细提纯机项目建设方案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超精细提纯机项目建设方案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超精细提纯机项目建设方案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超精细提纯机项目建设方案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超精细提纯机项目建设方案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超精细提纯机项目建设方案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666E38"/>
    <w:rsid w:val="1A666E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68044062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2023-12-22T19:10:00Z</dcterms:created>
  <dcterms:modified xsi:type="dcterms:W3CDTF">2023-12-22T19:10:56Z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6BCBEBD3F917455CAF3627890C24F040_11</vt:lpwstr>
  </property>
  <property fmtid="{D5CDD505-2E9C-101B-9397-08002B2CF9AE}" pid="3" name="KSOProductBuildVer">
    <vt:lpwstr>2052-12.1.0.16120</vt:lpwstr>
  </property>
</Properties>
</file>