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微振加速度计项目评估报告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3" w:history="1">
        <w:r>
          <w:rPr>
            <w:rFonts w:ascii="仿宋" w:eastAsia="仿宋" w:hAnsi="仿宋" w:cs="仿宋" w:hint="eastAsia"/>
            <w:lang w:eastAsia="zh-CN"/>
          </w:rPr>
          <w:t>前言</w:t>
        </w:r>
        <w:r>
          <w:tab/>
        </w:r>
        <w:r>
          <w:fldChar w:fldCharType="begin"/>
        </w:r>
        <w:r>
          <w:instrText xml:space="preserve"> PAGEREF _Toc6623 \h </w:instrText>
        </w:r>
        <w:r>
          <w:fldChar w:fldCharType="separate"/>
        </w:r>
        <w:r>
          <w:t>3</w:t>
        </w:r>
        <w:r>
          <w:fldChar w:fldCharType="end"/>
        </w:r>
      </w:hyperlink>
    </w:p>
    <w:p>
      <w:pPr>
        <w:pStyle w:val="TOC1"/>
        <w:tabs>
          <w:tab w:val="right" w:leader="dot" w:pos="8306"/>
        </w:tabs>
      </w:pPr>
      <w:hyperlink w:anchor="_Toc17267" w:history="1">
        <w:r>
          <w:rPr>
            <w:rFonts w:ascii="仿宋" w:eastAsia="仿宋" w:hAnsi="仿宋" w:cs="仿宋" w:hint="eastAsia"/>
            <w:lang w:eastAsia="zh-CN"/>
          </w:rPr>
          <w:t>一、产品市场预测与分析</w:t>
        </w:r>
        <w:r>
          <w:tab/>
        </w:r>
        <w:r>
          <w:fldChar w:fldCharType="begin"/>
        </w:r>
        <w:r>
          <w:instrText xml:space="preserve"> PAGEREF _Toc17267 \h </w:instrText>
        </w:r>
        <w:r>
          <w:fldChar w:fldCharType="separate"/>
        </w:r>
        <w:r>
          <w:t>3</w:t>
        </w:r>
        <w:r>
          <w:fldChar w:fldCharType="end"/>
        </w:r>
      </w:hyperlink>
    </w:p>
    <w:p>
      <w:pPr>
        <w:pStyle w:val="TOC2"/>
        <w:tabs>
          <w:tab w:val="right" w:leader="dot" w:pos="8306"/>
        </w:tabs>
      </w:pPr>
      <w:hyperlink w:anchor="_Toc4785" w:history="1">
        <w:r>
          <w:rPr>
            <w:rFonts w:ascii="仿宋" w:eastAsia="仿宋" w:hAnsi="仿宋" w:cs="仿宋" w:hint="eastAsia"/>
            <w:lang w:eastAsia="zh-CN"/>
          </w:rPr>
          <w:t>(一)、市场调查</w:t>
        </w:r>
        <w:r>
          <w:tab/>
        </w:r>
        <w:r>
          <w:fldChar w:fldCharType="begin"/>
        </w:r>
        <w:r>
          <w:instrText xml:space="preserve"> PAGEREF _Toc4785 \h </w:instrText>
        </w:r>
        <w:r>
          <w:fldChar w:fldCharType="separate"/>
        </w:r>
        <w:r>
          <w:t>3</w:t>
        </w:r>
        <w:r>
          <w:fldChar w:fldCharType="end"/>
        </w:r>
      </w:hyperlink>
    </w:p>
    <w:p>
      <w:pPr>
        <w:pStyle w:val="TOC2"/>
        <w:tabs>
          <w:tab w:val="right" w:leader="dot" w:pos="8306"/>
        </w:tabs>
      </w:pPr>
      <w:hyperlink w:anchor="_Toc9847" w:history="1">
        <w:r>
          <w:rPr>
            <w:rFonts w:ascii="仿宋" w:eastAsia="仿宋" w:hAnsi="仿宋" w:cs="仿宋" w:hint="eastAsia"/>
            <w:lang w:eastAsia="zh-CN"/>
          </w:rPr>
          <w:t>(二)、生产能力调查</w:t>
        </w:r>
        <w:r>
          <w:tab/>
        </w:r>
        <w:r>
          <w:fldChar w:fldCharType="begin"/>
        </w:r>
        <w:r>
          <w:instrText xml:space="preserve"> PAGEREF _Toc9847 \h </w:instrText>
        </w:r>
        <w:r>
          <w:fldChar w:fldCharType="separate"/>
        </w:r>
        <w:r>
          <w:t>5</w:t>
        </w:r>
        <w:r>
          <w:fldChar w:fldCharType="end"/>
        </w:r>
      </w:hyperlink>
    </w:p>
    <w:p>
      <w:pPr>
        <w:pStyle w:val="TOC2"/>
        <w:tabs>
          <w:tab w:val="right" w:leader="dot" w:pos="8306"/>
        </w:tabs>
      </w:pPr>
      <w:hyperlink w:anchor="_Toc30293" w:history="1">
        <w:r>
          <w:rPr>
            <w:rFonts w:ascii="仿宋" w:eastAsia="仿宋" w:hAnsi="仿宋" w:cs="仿宋" w:hint="eastAsia"/>
            <w:lang w:eastAsia="zh-CN"/>
          </w:rPr>
          <w:t>(三)、销售量调查</w:t>
        </w:r>
        <w:r>
          <w:tab/>
        </w:r>
        <w:r>
          <w:fldChar w:fldCharType="begin"/>
        </w:r>
        <w:r>
          <w:instrText xml:space="preserve"> PAGEREF _Toc30293 \h </w:instrText>
        </w:r>
        <w:r>
          <w:fldChar w:fldCharType="separate"/>
        </w:r>
        <w:r>
          <w:t>7</w:t>
        </w:r>
        <w:r>
          <w:fldChar w:fldCharType="end"/>
        </w:r>
      </w:hyperlink>
    </w:p>
    <w:p>
      <w:pPr>
        <w:pStyle w:val="TOC2"/>
        <w:tabs>
          <w:tab w:val="right" w:leader="dot" w:pos="8306"/>
        </w:tabs>
      </w:pPr>
      <w:hyperlink w:anchor="_Toc30235" w:history="1">
        <w:r>
          <w:rPr>
            <w:rFonts w:ascii="仿宋" w:eastAsia="仿宋" w:hAnsi="仿宋" w:cs="仿宋" w:hint="eastAsia"/>
            <w:lang w:eastAsia="zh-CN"/>
          </w:rPr>
          <w:t>(四)、产品价格调查</w:t>
        </w:r>
        <w:r>
          <w:tab/>
        </w:r>
        <w:r>
          <w:fldChar w:fldCharType="begin"/>
        </w:r>
        <w:r>
          <w:instrText xml:space="preserve"> PAGEREF _Toc30235 \h </w:instrText>
        </w:r>
        <w:r>
          <w:fldChar w:fldCharType="separate"/>
        </w:r>
        <w:r>
          <w:t>9</w:t>
        </w:r>
        <w:r>
          <w:fldChar w:fldCharType="end"/>
        </w:r>
      </w:hyperlink>
    </w:p>
    <w:p>
      <w:pPr>
        <w:pStyle w:val="TOC2"/>
        <w:tabs>
          <w:tab w:val="right" w:leader="dot" w:pos="8306"/>
        </w:tabs>
      </w:pPr>
      <w:hyperlink w:anchor="_Toc13780" w:history="1">
        <w:r>
          <w:rPr>
            <w:rFonts w:ascii="仿宋" w:eastAsia="仿宋" w:hAnsi="仿宋" w:cs="仿宋" w:hint="eastAsia"/>
            <w:lang w:eastAsia="zh-CN"/>
          </w:rPr>
          <w:t>(五)、市场预测</w:t>
        </w:r>
        <w:r>
          <w:tab/>
        </w:r>
        <w:r>
          <w:fldChar w:fldCharType="begin"/>
        </w:r>
        <w:r>
          <w:instrText xml:space="preserve"> PAGEREF _Toc13780 \h </w:instrText>
        </w:r>
        <w:r>
          <w:fldChar w:fldCharType="separate"/>
        </w:r>
        <w:r>
          <w:t>11</w:t>
        </w:r>
        <w:r>
          <w:fldChar w:fldCharType="end"/>
        </w:r>
      </w:hyperlink>
    </w:p>
    <w:p>
      <w:pPr>
        <w:pStyle w:val="TOC2"/>
        <w:tabs>
          <w:tab w:val="right" w:leader="dot" w:pos="8306"/>
        </w:tabs>
      </w:pPr>
      <w:hyperlink w:anchor="_Toc20984" w:history="1">
        <w:r>
          <w:rPr>
            <w:rFonts w:ascii="仿宋" w:eastAsia="仿宋" w:hAnsi="仿宋" w:cs="仿宋" w:hint="eastAsia"/>
            <w:lang w:eastAsia="zh-CN"/>
          </w:rPr>
          <w:t>(六)、销售收入预测</w:t>
        </w:r>
        <w:r>
          <w:tab/>
        </w:r>
        <w:r>
          <w:fldChar w:fldCharType="begin"/>
        </w:r>
        <w:r>
          <w:instrText xml:space="preserve"> PAGEREF _Toc20984 \h </w:instrText>
        </w:r>
        <w:r>
          <w:fldChar w:fldCharType="separate"/>
        </w:r>
        <w:r>
          <w:t>13</w:t>
        </w:r>
        <w:r>
          <w:fldChar w:fldCharType="end"/>
        </w:r>
      </w:hyperlink>
    </w:p>
    <w:p>
      <w:pPr>
        <w:pStyle w:val="TOC1"/>
        <w:tabs>
          <w:tab w:val="right" w:leader="dot" w:pos="8306"/>
        </w:tabs>
      </w:pPr>
      <w:hyperlink w:anchor="_Toc25171" w:history="1">
        <w:r>
          <w:rPr>
            <w:rFonts w:ascii="仿宋" w:eastAsia="仿宋" w:hAnsi="仿宋" w:cs="仿宋" w:hint="eastAsia"/>
            <w:lang w:eastAsia="zh-CN"/>
          </w:rPr>
          <w:t>二、投资估算与资金筹措</w:t>
        </w:r>
        <w:r>
          <w:tab/>
        </w:r>
        <w:r>
          <w:fldChar w:fldCharType="begin"/>
        </w:r>
        <w:r>
          <w:instrText xml:space="preserve"> PAGEREF _Toc25171 \h </w:instrText>
        </w:r>
        <w:r>
          <w:fldChar w:fldCharType="separate"/>
        </w:r>
        <w:r>
          <w:t>16</w:t>
        </w:r>
        <w:r>
          <w:fldChar w:fldCharType="end"/>
        </w:r>
      </w:hyperlink>
    </w:p>
    <w:p>
      <w:pPr>
        <w:pStyle w:val="TOC2"/>
        <w:tabs>
          <w:tab w:val="right" w:leader="dot" w:pos="8306"/>
        </w:tabs>
      </w:pPr>
      <w:hyperlink w:anchor="_Toc24286" w:history="1">
        <w:r>
          <w:rPr>
            <w:rFonts w:ascii="仿宋" w:eastAsia="仿宋" w:hAnsi="仿宋" w:cs="仿宋" w:hint="eastAsia"/>
            <w:lang w:eastAsia="zh-CN"/>
          </w:rPr>
          <w:t>(一)、投资估算依据及范围</w:t>
        </w:r>
        <w:r>
          <w:tab/>
        </w:r>
        <w:r>
          <w:fldChar w:fldCharType="begin"/>
        </w:r>
        <w:r>
          <w:instrText xml:space="preserve"> PAGEREF _Toc24286 \h </w:instrText>
        </w:r>
        <w:r>
          <w:fldChar w:fldCharType="separate"/>
        </w:r>
        <w:r>
          <w:t>16</w:t>
        </w:r>
        <w:r>
          <w:fldChar w:fldCharType="end"/>
        </w:r>
      </w:hyperlink>
    </w:p>
    <w:p>
      <w:pPr>
        <w:pStyle w:val="TOC2"/>
        <w:tabs>
          <w:tab w:val="right" w:leader="dot" w:pos="8306"/>
        </w:tabs>
      </w:pPr>
      <w:hyperlink w:anchor="_Toc3220" w:history="1">
        <w:r>
          <w:rPr>
            <w:rFonts w:ascii="仿宋" w:eastAsia="仿宋" w:hAnsi="仿宋" w:cs="仿宋" w:hint="eastAsia"/>
            <w:lang w:eastAsia="zh-CN"/>
          </w:rPr>
          <w:t>(二)、固定资产投资总额</w:t>
        </w:r>
        <w:r>
          <w:tab/>
        </w:r>
        <w:r>
          <w:fldChar w:fldCharType="begin"/>
        </w:r>
        <w:r>
          <w:instrText xml:space="preserve"> PAGEREF _Toc3220 \h </w:instrText>
        </w:r>
        <w:r>
          <w:fldChar w:fldCharType="separate"/>
        </w:r>
        <w:r>
          <w:t>17</w:t>
        </w:r>
        <w:r>
          <w:fldChar w:fldCharType="end"/>
        </w:r>
      </w:hyperlink>
    </w:p>
    <w:p>
      <w:pPr>
        <w:pStyle w:val="TOC2"/>
        <w:tabs>
          <w:tab w:val="right" w:leader="dot" w:pos="8306"/>
        </w:tabs>
      </w:pPr>
      <w:hyperlink w:anchor="_Toc21722" w:history="1">
        <w:r>
          <w:rPr>
            <w:rFonts w:ascii="仿宋" w:eastAsia="仿宋" w:hAnsi="仿宋" w:cs="仿宋" w:hint="eastAsia"/>
            <w:lang w:eastAsia="zh-CN"/>
          </w:rPr>
          <w:t>(三)、铺底流动资金和建设期利息</w:t>
        </w:r>
        <w:r>
          <w:tab/>
        </w:r>
        <w:r>
          <w:fldChar w:fldCharType="begin"/>
        </w:r>
        <w:r>
          <w:instrText xml:space="preserve"> PAGEREF _Toc21722 \h </w:instrText>
        </w:r>
        <w:r>
          <w:fldChar w:fldCharType="separate"/>
        </w:r>
        <w:r>
          <w:t>20</w:t>
        </w:r>
        <w:r>
          <w:fldChar w:fldCharType="end"/>
        </w:r>
      </w:hyperlink>
    </w:p>
    <w:p>
      <w:pPr>
        <w:pStyle w:val="TOC2"/>
        <w:tabs>
          <w:tab w:val="right" w:leader="dot" w:pos="8306"/>
        </w:tabs>
      </w:pPr>
      <w:hyperlink w:anchor="_Toc5506" w:history="1">
        <w:r>
          <w:rPr>
            <w:rFonts w:ascii="仿宋" w:eastAsia="仿宋" w:hAnsi="仿宋" w:cs="仿宋" w:hint="eastAsia"/>
            <w:lang w:eastAsia="zh-CN"/>
          </w:rPr>
          <w:t>(四)、资金筹措</w:t>
        </w:r>
        <w:r>
          <w:tab/>
        </w:r>
        <w:r>
          <w:fldChar w:fldCharType="begin"/>
        </w:r>
        <w:r>
          <w:instrText xml:space="preserve"> PAGEREF _Toc5506 \h </w:instrText>
        </w:r>
        <w:r>
          <w:fldChar w:fldCharType="separate"/>
        </w:r>
        <w:r>
          <w:t>21</w:t>
        </w:r>
        <w:r>
          <w:fldChar w:fldCharType="end"/>
        </w:r>
      </w:hyperlink>
    </w:p>
    <w:p>
      <w:pPr>
        <w:pStyle w:val="TOC1"/>
        <w:tabs>
          <w:tab w:val="right" w:leader="dot" w:pos="8306"/>
        </w:tabs>
      </w:pPr>
      <w:hyperlink w:anchor="_Toc7695" w:history="1">
        <w:r>
          <w:rPr>
            <w:rFonts w:ascii="仿宋" w:eastAsia="仿宋" w:hAnsi="仿宋" w:cs="仿宋" w:hint="eastAsia"/>
            <w:lang w:eastAsia="zh-CN"/>
          </w:rPr>
          <w:t>三、微振加速度计项目选址</w:t>
        </w:r>
        <w:r>
          <w:tab/>
        </w:r>
        <w:r>
          <w:fldChar w:fldCharType="begin"/>
        </w:r>
        <w:r>
          <w:instrText xml:space="preserve"> PAGEREF _Toc7695 \h </w:instrText>
        </w:r>
        <w:r>
          <w:fldChar w:fldCharType="separate"/>
        </w:r>
        <w:r>
          <w:t>21</w:t>
        </w:r>
        <w:r>
          <w:fldChar w:fldCharType="end"/>
        </w:r>
      </w:hyperlink>
    </w:p>
    <w:p>
      <w:pPr>
        <w:pStyle w:val="TOC2"/>
        <w:tabs>
          <w:tab w:val="right" w:leader="dot" w:pos="8306"/>
        </w:tabs>
      </w:pPr>
      <w:hyperlink w:anchor="_Toc8200" w:history="1">
        <w:r>
          <w:rPr>
            <w:rFonts w:ascii="仿宋" w:eastAsia="仿宋" w:hAnsi="仿宋" w:cs="仿宋" w:hint="eastAsia"/>
            <w:lang w:eastAsia="zh-CN"/>
          </w:rPr>
          <w:t>(一)、微振加速度计项目选址原则</w:t>
        </w:r>
        <w:r>
          <w:tab/>
        </w:r>
        <w:r>
          <w:fldChar w:fldCharType="begin"/>
        </w:r>
        <w:r>
          <w:instrText xml:space="preserve"> PAGEREF _Toc8200 \h </w:instrText>
        </w:r>
        <w:r>
          <w:fldChar w:fldCharType="separate"/>
        </w:r>
        <w:r>
          <w:t>21</w:t>
        </w:r>
        <w:r>
          <w:fldChar w:fldCharType="end"/>
        </w:r>
      </w:hyperlink>
    </w:p>
    <w:p>
      <w:pPr>
        <w:pStyle w:val="TOC2"/>
        <w:tabs>
          <w:tab w:val="right" w:leader="dot" w:pos="8306"/>
        </w:tabs>
      </w:pPr>
      <w:hyperlink w:anchor="_Toc5547" w:history="1">
        <w:r>
          <w:rPr>
            <w:rFonts w:ascii="仿宋" w:eastAsia="仿宋" w:hAnsi="仿宋" w:cs="仿宋" w:hint="eastAsia"/>
            <w:lang w:eastAsia="zh-CN"/>
          </w:rPr>
          <w:t>(二)、原材料及主要辅助材料供应</w:t>
        </w:r>
        <w:r>
          <w:tab/>
        </w:r>
        <w:r>
          <w:fldChar w:fldCharType="begin"/>
        </w:r>
        <w:r>
          <w:instrText xml:space="preserve"> PAGEREF _Toc5547 \h </w:instrText>
        </w:r>
        <w:r>
          <w:fldChar w:fldCharType="separate"/>
        </w:r>
        <w:r>
          <w:t>22</w:t>
        </w:r>
        <w:r>
          <w:fldChar w:fldCharType="end"/>
        </w:r>
      </w:hyperlink>
    </w:p>
    <w:p>
      <w:pPr>
        <w:pStyle w:val="TOC2"/>
        <w:tabs>
          <w:tab w:val="right" w:leader="dot" w:pos="8306"/>
        </w:tabs>
      </w:pPr>
      <w:hyperlink w:anchor="_Toc5834" w:history="1">
        <w:r>
          <w:rPr>
            <w:rFonts w:ascii="仿宋" w:eastAsia="仿宋" w:hAnsi="仿宋" w:cs="仿宋" w:hint="eastAsia"/>
            <w:lang w:eastAsia="zh-CN"/>
          </w:rPr>
          <w:t>(三)、交通条件</w:t>
        </w:r>
        <w:r>
          <w:tab/>
        </w:r>
        <w:r>
          <w:fldChar w:fldCharType="begin"/>
        </w:r>
        <w:r>
          <w:instrText xml:space="preserve"> PAGEREF _Toc5834 \h </w:instrText>
        </w:r>
        <w:r>
          <w:fldChar w:fldCharType="separate"/>
        </w:r>
        <w:r>
          <w:t>24</w:t>
        </w:r>
        <w:r>
          <w:fldChar w:fldCharType="end"/>
        </w:r>
      </w:hyperlink>
    </w:p>
    <w:p>
      <w:pPr>
        <w:pStyle w:val="TOC2"/>
        <w:tabs>
          <w:tab w:val="right" w:leader="dot" w:pos="8306"/>
        </w:tabs>
      </w:pPr>
      <w:hyperlink w:anchor="_Toc12103" w:history="1">
        <w:r>
          <w:rPr>
            <w:rFonts w:ascii="仿宋" w:eastAsia="仿宋" w:hAnsi="仿宋" w:cs="仿宋" w:hint="eastAsia"/>
            <w:lang w:eastAsia="zh-CN"/>
          </w:rPr>
          <w:t>(四)、自然条件</w:t>
        </w:r>
        <w:r>
          <w:tab/>
        </w:r>
        <w:r>
          <w:fldChar w:fldCharType="begin"/>
        </w:r>
        <w:r>
          <w:instrText xml:space="preserve"> PAGEREF _Toc12103 \h </w:instrText>
        </w:r>
        <w:r>
          <w:fldChar w:fldCharType="separate"/>
        </w:r>
        <w:r>
          <w:t>26</w:t>
        </w:r>
        <w:r>
          <w:fldChar w:fldCharType="end"/>
        </w:r>
      </w:hyperlink>
    </w:p>
    <w:p>
      <w:pPr>
        <w:pStyle w:val="TOC2"/>
        <w:tabs>
          <w:tab w:val="right" w:leader="dot" w:pos="8306"/>
        </w:tabs>
      </w:pPr>
      <w:hyperlink w:anchor="_Toc3190" w:history="1">
        <w:r>
          <w:rPr>
            <w:rFonts w:ascii="仿宋" w:eastAsia="仿宋" w:hAnsi="仿宋" w:cs="仿宋" w:hint="eastAsia"/>
            <w:lang w:eastAsia="zh-CN"/>
          </w:rPr>
          <w:t>(五)、经济发展状况</w:t>
        </w:r>
        <w:r>
          <w:tab/>
        </w:r>
        <w:r>
          <w:fldChar w:fldCharType="begin"/>
        </w:r>
        <w:r>
          <w:instrText xml:space="preserve"> PAGEREF _Toc3190 \h </w:instrText>
        </w:r>
        <w:r>
          <w:fldChar w:fldCharType="separate"/>
        </w:r>
        <w:r>
          <w:t>28</w:t>
        </w:r>
        <w:r>
          <w:fldChar w:fldCharType="end"/>
        </w:r>
      </w:hyperlink>
    </w:p>
    <w:p>
      <w:pPr>
        <w:pStyle w:val="TOC2"/>
        <w:tabs>
          <w:tab w:val="right" w:leader="dot" w:pos="8306"/>
        </w:tabs>
      </w:pPr>
      <w:hyperlink w:anchor="_Toc21096" w:history="1">
        <w:r>
          <w:rPr>
            <w:rFonts w:ascii="仿宋" w:eastAsia="仿宋" w:hAnsi="仿宋" w:cs="仿宋" w:hint="eastAsia"/>
            <w:lang w:eastAsia="zh-CN"/>
          </w:rPr>
          <w:t>(六)、厂址选择</w:t>
        </w:r>
        <w:r>
          <w:tab/>
        </w:r>
        <w:r>
          <w:fldChar w:fldCharType="begin"/>
        </w:r>
        <w:r>
          <w:instrText xml:space="preserve"> PAGEREF _Toc21096 \h </w:instrText>
        </w:r>
        <w:r>
          <w:fldChar w:fldCharType="separate"/>
        </w:r>
        <w:r>
          <w:t>31</w:t>
        </w:r>
        <w:r>
          <w:fldChar w:fldCharType="end"/>
        </w:r>
      </w:hyperlink>
    </w:p>
    <w:p>
      <w:pPr>
        <w:pStyle w:val="TOC1"/>
        <w:tabs>
          <w:tab w:val="right" w:leader="dot" w:pos="8306"/>
        </w:tabs>
      </w:pPr>
      <w:hyperlink w:anchor="_Toc13253" w:history="1">
        <w:r>
          <w:rPr>
            <w:rFonts w:ascii="仿宋" w:eastAsia="仿宋" w:hAnsi="仿宋" w:cs="仿宋" w:hint="eastAsia"/>
            <w:lang w:eastAsia="zh-CN"/>
          </w:rPr>
          <w:t>四、微振加速度计项目建设单位基本情况</w:t>
        </w:r>
        <w:r>
          <w:tab/>
        </w:r>
        <w:r>
          <w:fldChar w:fldCharType="begin"/>
        </w:r>
        <w:r>
          <w:instrText xml:space="preserve"> PAGEREF _Toc13253 \h </w:instrText>
        </w:r>
        <w:r>
          <w:fldChar w:fldCharType="separate"/>
        </w:r>
        <w:r>
          <w:t>33</w:t>
        </w:r>
        <w:r>
          <w:fldChar w:fldCharType="end"/>
        </w:r>
      </w:hyperlink>
    </w:p>
    <w:p>
      <w:pPr>
        <w:pStyle w:val="TOC2"/>
        <w:tabs>
          <w:tab w:val="right" w:leader="dot" w:pos="8306"/>
        </w:tabs>
      </w:pPr>
      <w:hyperlink w:anchor="_Toc21254" w:history="1">
        <w:r>
          <w:rPr>
            <w:rFonts w:ascii="仿宋" w:eastAsia="仿宋" w:hAnsi="仿宋" w:cs="仿宋" w:hint="eastAsia"/>
            <w:lang w:eastAsia="zh-CN"/>
          </w:rPr>
          <w:t>(一)、微振加速度计项目建设单位基本情况</w:t>
        </w:r>
        <w:r>
          <w:tab/>
        </w:r>
        <w:r>
          <w:fldChar w:fldCharType="begin"/>
        </w:r>
        <w:r>
          <w:instrText xml:space="preserve"> PAGEREF _Toc21254 \h </w:instrText>
        </w:r>
        <w:r>
          <w:fldChar w:fldCharType="separate"/>
        </w:r>
        <w:r>
          <w:t>33</w:t>
        </w:r>
        <w:r>
          <w:fldChar w:fldCharType="end"/>
        </w:r>
      </w:hyperlink>
    </w:p>
    <w:p>
      <w:pPr>
        <w:pStyle w:val="TOC2"/>
        <w:tabs>
          <w:tab w:val="right" w:leader="dot" w:pos="8306"/>
        </w:tabs>
      </w:pPr>
      <w:hyperlink w:anchor="_Toc21608" w:history="1">
        <w:r>
          <w:rPr>
            <w:rFonts w:ascii="仿宋" w:eastAsia="仿宋" w:hAnsi="仿宋" w:cs="仿宋" w:hint="eastAsia"/>
            <w:lang w:eastAsia="zh-CN"/>
          </w:rPr>
          <w:t>(二)、微振加速度计项目主管单位基本情况</w:t>
        </w:r>
        <w:r>
          <w:tab/>
        </w:r>
        <w:r>
          <w:fldChar w:fldCharType="begin"/>
        </w:r>
        <w:r>
          <w:instrText xml:space="preserve"> PAGEREF _Toc21608 \h </w:instrText>
        </w:r>
        <w:r>
          <w:fldChar w:fldCharType="separate"/>
        </w:r>
        <w:r>
          <w:t>35</w:t>
        </w:r>
        <w:r>
          <w:fldChar w:fldCharType="end"/>
        </w:r>
      </w:hyperlink>
    </w:p>
    <w:p>
      <w:pPr>
        <w:pStyle w:val="TOC2"/>
        <w:tabs>
          <w:tab w:val="right" w:leader="dot" w:pos="8306"/>
        </w:tabs>
      </w:pPr>
      <w:hyperlink w:anchor="_Toc30527" w:history="1">
        <w:r>
          <w:rPr>
            <w:rFonts w:ascii="仿宋" w:eastAsia="仿宋" w:hAnsi="仿宋" w:cs="仿宋" w:hint="eastAsia"/>
            <w:lang w:eastAsia="zh-CN"/>
          </w:rPr>
          <w:t>(三)、微振加速度计项目技术协作单位基本情况</w:t>
        </w:r>
        <w:r>
          <w:tab/>
        </w:r>
        <w:r>
          <w:fldChar w:fldCharType="begin"/>
        </w:r>
        <w:r>
          <w:instrText xml:space="preserve"> PAGEREF _Toc30527 \h </w:instrText>
        </w:r>
        <w:r>
          <w:fldChar w:fldCharType="separate"/>
        </w:r>
        <w:r>
          <w:t>37</w:t>
        </w:r>
        <w:r>
          <w:fldChar w:fldCharType="end"/>
        </w:r>
      </w:hyperlink>
    </w:p>
    <w:p>
      <w:pPr>
        <w:pStyle w:val="TOC1"/>
        <w:tabs>
          <w:tab w:val="right" w:leader="dot" w:pos="8306"/>
        </w:tabs>
      </w:pPr>
      <w:hyperlink w:anchor="_Toc3187" w:history="1">
        <w:r>
          <w:rPr>
            <w:rFonts w:ascii="仿宋" w:eastAsia="仿宋" w:hAnsi="仿宋" w:cs="仿宋" w:hint="eastAsia"/>
            <w:lang w:eastAsia="zh-CN"/>
          </w:rPr>
          <w:t>五、建设期限和进度安排</w:t>
        </w:r>
        <w:r>
          <w:tab/>
        </w:r>
        <w:r>
          <w:fldChar w:fldCharType="begin"/>
        </w:r>
        <w:r>
          <w:instrText xml:space="preserve"> PAGEREF _Toc3187 \h </w:instrText>
        </w:r>
        <w:r>
          <w:fldChar w:fldCharType="separate"/>
        </w:r>
        <w:r>
          <w:t>38</w:t>
        </w:r>
        <w:r>
          <w:fldChar w:fldCharType="end"/>
        </w:r>
      </w:hyperlink>
    </w:p>
    <w:p>
      <w:pPr>
        <w:pStyle w:val="TOC2"/>
        <w:tabs>
          <w:tab w:val="right" w:leader="dot" w:pos="8306"/>
        </w:tabs>
      </w:pPr>
      <w:hyperlink w:anchor="_Toc15261" w:history="1">
        <w:r>
          <w:rPr>
            <w:rFonts w:ascii="仿宋" w:eastAsia="仿宋" w:hAnsi="仿宋" w:cs="仿宋" w:hint="eastAsia"/>
            <w:lang w:eastAsia="zh-CN"/>
          </w:rPr>
          <w:t>(一)、微振加速度计项目实施预备阶段</w:t>
        </w:r>
        <w:r>
          <w:tab/>
        </w:r>
        <w:r>
          <w:fldChar w:fldCharType="begin"/>
        </w:r>
        <w:r>
          <w:instrText xml:space="preserve"> PAGEREF _Toc15261 \h </w:instrText>
        </w:r>
        <w:r>
          <w:fldChar w:fldCharType="separate"/>
        </w:r>
        <w:r>
          <w:t>38</w:t>
        </w:r>
        <w:r>
          <w:fldChar w:fldCharType="end"/>
        </w:r>
      </w:hyperlink>
    </w:p>
    <w:p>
      <w:pPr>
        <w:pStyle w:val="TOC2"/>
        <w:tabs>
          <w:tab w:val="right" w:leader="dot" w:pos="8306"/>
        </w:tabs>
      </w:pPr>
      <w:hyperlink w:anchor="_Toc27138" w:history="1">
        <w:r>
          <w:rPr>
            <w:rFonts w:ascii="仿宋" w:eastAsia="仿宋" w:hAnsi="仿宋" w:cs="仿宋" w:hint="eastAsia"/>
            <w:lang w:eastAsia="zh-CN"/>
          </w:rPr>
          <w:t>(二)、微振加速度计项目实施进度安排</w:t>
        </w:r>
        <w:r>
          <w:tab/>
        </w:r>
        <w:r>
          <w:fldChar w:fldCharType="begin"/>
        </w:r>
        <w:r>
          <w:instrText xml:space="preserve"> PAGEREF _Toc27138 \h </w:instrText>
        </w:r>
        <w:r>
          <w:fldChar w:fldCharType="separate"/>
        </w:r>
        <w:r>
          <w:t>40</w:t>
        </w:r>
        <w:r>
          <w:fldChar w:fldCharType="end"/>
        </w:r>
      </w:hyperlink>
    </w:p>
    <w:p>
      <w:pPr>
        <w:pStyle w:val="TOC1"/>
        <w:tabs>
          <w:tab w:val="right" w:leader="dot" w:pos="8306"/>
        </w:tabs>
      </w:pPr>
      <w:hyperlink w:anchor="_Toc21145" w:history="1">
        <w:r>
          <w:rPr>
            <w:rFonts w:ascii="仿宋" w:eastAsia="仿宋" w:hAnsi="仿宋" w:cs="仿宋" w:hint="eastAsia"/>
            <w:lang w:eastAsia="zh-CN"/>
          </w:rPr>
          <w:t>六、信息技术与数字化转型</w:t>
        </w:r>
        <w:r>
          <w:tab/>
        </w:r>
        <w:r>
          <w:fldChar w:fldCharType="begin"/>
        </w:r>
        <w:r>
          <w:instrText xml:space="preserve"> PAGEREF _Toc21145 \h </w:instrText>
        </w:r>
        <w:r>
          <w:fldChar w:fldCharType="separate"/>
        </w:r>
        <w:r>
          <w:t>42</w:t>
        </w:r>
        <w:r>
          <w:fldChar w:fldCharType="end"/>
        </w:r>
      </w:hyperlink>
    </w:p>
    <w:p>
      <w:pPr>
        <w:pStyle w:val="TOC2"/>
        <w:tabs>
          <w:tab w:val="right" w:leader="dot" w:pos="8306"/>
        </w:tabs>
      </w:pPr>
      <w:hyperlink w:anchor="_Toc1839" w:history="1">
        <w:r>
          <w:rPr>
            <w:rFonts w:ascii="仿宋" w:eastAsia="仿宋" w:hAnsi="仿宋" w:cs="仿宋" w:hint="eastAsia"/>
            <w:lang w:eastAsia="zh-CN"/>
          </w:rPr>
          <w:t>(一)、信息化基础设施建设</w:t>
        </w:r>
        <w:r>
          <w:tab/>
        </w:r>
        <w:r>
          <w:fldChar w:fldCharType="begin"/>
        </w:r>
        <w:r>
          <w:instrText xml:space="preserve"> PAGEREF _Toc1839 \h </w:instrText>
        </w:r>
        <w:r>
          <w:fldChar w:fldCharType="separate"/>
        </w:r>
        <w:r>
          <w:t>42</w:t>
        </w:r>
        <w:r>
          <w:fldChar w:fldCharType="end"/>
        </w:r>
      </w:hyperlink>
    </w:p>
    <w:p>
      <w:pPr>
        <w:pStyle w:val="TOC2"/>
        <w:tabs>
          <w:tab w:val="right" w:leader="dot" w:pos="8306"/>
        </w:tabs>
      </w:pPr>
      <w:hyperlink w:anchor="_Toc331" w:history="1">
        <w:r>
          <w:rPr>
            <w:rFonts w:ascii="仿宋" w:eastAsia="仿宋" w:hAnsi="仿宋" w:cs="仿宋" w:hint="eastAsia"/>
            <w:lang w:eastAsia="zh-CN"/>
          </w:rPr>
          <w:t>(二)、数据安全与隐私保护</w:t>
        </w:r>
        <w:r>
          <w:tab/>
        </w:r>
        <w:r>
          <w:fldChar w:fldCharType="begin"/>
        </w:r>
        <w:r>
          <w:instrText xml:space="preserve"> PAGEREF _Toc331 \h </w:instrText>
        </w:r>
        <w:r>
          <w:fldChar w:fldCharType="separate"/>
        </w:r>
        <w:r>
          <w:t>43</w:t>
        </w:r>
        <w:r>
          <w:fldChar w:fldCharType="end"/>
        </w:r>
      </w:hyperlink>
    </w:p>
    <w:p>
      <w:pPr>
        <w:pStyle w:val="TOC2"/>
        <w:tabs>
          <w:tab w:val="right" w:leader="dot" w:pos="8306"/>
        </w:tabs>
      </w:pPr>
      <w:hyperlink w:anchor="_Toc25234" w:history="1">
        <w:r>
          <w:rPr>
            <w:rFonts w:ascii="仿宋" w:eastAsia="仿宋" w:hAnsi="仿宋" w:cs="仿宋" w:hint="eastAsia"/>
            <w:lang w:eastAsia="zh-CN"/>
          </w:rPr>
          <w:t>(三)、数字化生产与运营</w:t>
        </w:r>
        <w:r>
          <w:tab/>
        </w:r>
        <w:r>
          <w:fldChar w:fldCharType="begin"/>
        </w:r>
        <w:r>
          <w:instrText xml:space="preserve"> PAGEREF _Toc25234 \h </w:instrText>
        </w:r>
        <w:r>
          <w:fldChar w:fldCharType="separate"/>
        </w:r>
        <w:r>
          <w:t>45</w:t>
        </w:r>
        <w:r>
          <w:fldChar w:fldCharType="end"/>
        </w:r>
      </w:hyperlink>
    </w:p>
    <w:p>
      <w:pPr>
        <w:pStyle w:val="TOC2"/>
        <w:tabs>
          <w:tab w:val="right" w:leader="dot" w:pos="8306"/>
        </w:tabs>
      </w:pPr>
      <w:hyperlink w:anchor="_Toc19032" w:history="1">
        <w:r>
          <w:rPr>
            <w:rFonts w:ascii="仿宋" w:eastAsia="仿宋" w:hAnsi="仿宋" w:cs="仿宋" w:hint="eastAsia"/>
            <w:lang w:eastAsia="zh-CN"/>
          </w:rPr>
          <w:t>(四)、人工智能应用与创新</w:t>
        </w:r>
        <w:r>
          <w:tab/>
        </w:r>
        <w:r>
          <w:fldChar w:fldCharType="begin"/>
        </w:r>
        <w:r>
          <w:instrText xml:space="preserve"> PAGEREF _Toc19032 \h </w:instrText>
        </w:r>
        <w:r>
          <w:fldChar w:fldCharType="separate"/>
        </w:r>
        <w:r>
          <w:t>47</w:t>
        </w:r>
        <w:r>
          <w:fldChar w:fldCharType="end"/>
        </w:r>
      </w:hyperlink>
    </w:p>
    <w:p>
      <w:pPr>
        <w:pStyle w:val="TOC1"/>
        <w:tabs>
          <w:tab w:val="right" w:leader="dot" w:pos="8306"/>
        </w:tabs>
      </w:pPr>
      <w:hyperlink w:anchor="_Toc16609" w:history="1">
        <w:r>
          <w:rPr>
            <w:rFonts w:ascii="仿宋" w:eastAsia="仿宋" w:hAnsi="仿宋" w:cs="仿宋" w:hint="eastAsia"/>
            <w:lang w:eastAsia="zh-CN"/>
          </w:rPr>
          <w:t>七、微振加速度计项目承办单位基本情况</w:t>
        </w:r>
        <w:r>
          <w:tab/>
        </w:r>
        <w:r>
          <w:fldChar w:fldCharType="begin"/>
        </w:r>
        <w:r>
          <w:instrText xml:space="preserve"> PAGEREF _Toc16609 \h </w:instrText>
        </w:r>
        <w:r>
          <w:fldChar w:fldCharType="separate"/>
        </w:r>
        <w:r>
          <w:t>49</w:t>
        </w:r>
        <w:r>
          <w:fldChar w:fldCharType="end"/>
        </w:r>
      </w:hyperlink>
    </w:p>
    <w:p>
      <w:pPr>
        <w:pStyle w:val="TOC2"/>
        <w:tabs>
          <w:tab w:val="right" w:leader="dot" w:pos="8306"/>
        </w:tabs>
      </w:pPr>
      <w:hyperlink w:anchor="_Toc8614" w:history="1">
        <w:r>
          <w:rPr>
            <w:rFonts w:ascii="仿宋" w:eastAsia="仿宋" w:hAnsi="仿宋" w:cs="仿宋" w:hint="eastAsia"/>
            <w:lang w:eastAsia="zh-CN"/>
          </w:rPr>
          <w:t>(一)、公司名称</w:t>
        </w:r>
        <w:r>
          <w:tab/>
        </w:r>
        <w:r>
          <w:fldChar w:fldCharType="begin"/>
        </w:r>
        <w:r>
          <w:instrText xml:space="preserve"> PAGEREF _Toc8614 \h </w:instrText>
        </w:r>
        <w:r>
          <w:fldChar w:fldCharType="separate"/>
        </w:r>
        <w:r>
          <w:t>49</w:t>
        </w:r>
        <w:r>
          <w:fldChar w:fldCharType="end"/>
        </w:r>
      </w:hyperlink>
    </w:p>
    <w:p>
      <w:pPr>
        <w:pStyle w:val="TOC2"/>
        <w:tabs>
          <w:tab w:val="right" w:leader="dot" w:pos="8306"/>
        </w:tabs>
      </w:pPr>
      <w:hyperlink w:anchor="_Toc2153" w:history="1">
        <w:r>
          <w:rPr>
            <w:rFonts w:ascii="仿宋" w:eastAsia="仿宋" w:hAnsi="仿宋" w:cs="仿宋" w:hint="eastAsia"/>
            <w:lang w:eastAsia="zh-CN"/>
          </w:rPr>
          <w:t>(二)、公司简介</w:t>
        </w:r>
        <w:r>
          <w:tab/>
        </w:r>
        <w:r>
          <w:fldChar w:fldCharType="begin"/>
        </w:r>
        <w:r>
          <w:instrText xml:space="preserve"> PAGEREF _Toc2153 \h </w:instrText>
        </w:r>
        <w:r>
          <w:fldChar w:fldCharType="separate"/>
        </w:r>
        <w:r>
          <w:t>49</w:t>
        </w:r>
        <w:r>
          <w:fldChar w:fldCharType="end"/>
        </w:r>
      </w:hyperlink>
    </w:p>
    <w:p>
      <w:pPr>
        <w:pStyle w:val="TOC2"/>
        <w:tabs>
          <w:tab w:val="right" w:leader="dot" w:pos="8306"/>
        </w:tabs>
      </w:pPr>
      <w:hyperlink w:anchor="_Toc30301" w:history="1">
        <w:r>
          <w:rPr>
            <w:rFonts w:ascii="仿宋" w:eastAsia="仿宋" w:hAnsi="仿宋" w:cs="仿宋" w:hint="eastAsia"/>
            <w:lang w:eastAsia="zh-CN"/>
          </w:rPr>
          <w:t>(三)、公司经济效益分析</w:t>
        </w:r>
        <w:r>
          <w:tab/>
        </w:r>
        <w:r>
          <w:fldChar w:fldCharType="begin"/>
        </w:r>
        <w:r>
          <w:instrText xml:space="preserve"> PAGEREF _Toc30301 \h </w:instrText>
        </w:r>
        <w:r>
          <w:fldChar w:fldCharType="separate"/>
        </w:r>
        <w:r>
          <w:t>50</w:t>
        </w:r>
        <w:r>
          <w:fldChar w:fldCharType="end"/>
        </w:r>
      </w:hyperlink>
    </w:p>
    <w:p>
      <w:pPr>
        <w:pStyle w:val="TOC1"/>
        <w:tabs>
          <w:tab w:val="right" w:leader="dot" w:pos="8306"/>
        </w:tabs>
      </w:pPr>
      <w:hyperlink w:anchor="_Toc19830" w:history="1">
        <w:r>
          <w:rPr>
            <w:rFonts w:ascii="仿宋" w:eastAsia="仿宋" w:hAnsi="仿宋" w:cs="仿宋" w:hint="eastAsia"/>
            <w:lang w:eastAsia="zh-CN"/>
          </w:rPr>
          <w:t>八、效益分析</w:t>
        </w:r>
        <w:r>
          <w:tab/>
        </w:r>
        <w:r>
          <w:fldChar w:fldCharType="begin"/>
        </w:r>
        <w:r>
          <w:instrText xml:space="preserve"> PAGEREF _Toc19830 \h </w:instrText>
        </w:r>
        <w:r>
          <w:fldChar w:fldCharType="separate"/>
        </w:r>
        <w:r>
          <w:t>51</w:t>
        </w:r>
        <w:r>
          <w:fldChar w:fldCharType="end"/>
        </w:r>
      </w:hyperlink>
    </w:p>
    <w:p>
      <w:pPr>
        <w:pStyle w:val="TOC2"/>
        <w:tabs>
          <w:tab w:val="right" w:leader="dot" w:pos="8306"/>
        </w:tabs>
      </w:pPr>
      <w:hyperlink w:anchor="_Toc3644" w:history="1">
        <w:r>
          <w:rPr>
            <w:rFonts w:ascii="仿宋" w:eastAsia="仿宋" w:hAnsi="仿宋" w:cs="仿宋" w:hint="eastAsia"/>
            <w:lang w:eastAsia="zh-CN"/>
          </w:rPr>
          <w:t>(一)、生产成本和销售收入估算</w:t>
        </w:r>
        <w:r>
          <w:tab/>
        </w:r>
        <w:r>
          <w:fldChar w:fldCharType="begin"/>
        </w:r>
        <w:r>
          <w:instrText xml:space="preserve"> PAGEREF _Toc3644 \h </w:instrText>
        </w:r>
        <w:r>
          <w:fldChar w:fldCharType="separate"/>
        </w:r>
        <w:r>
          <w:t>51</w:t>
        </w:r>
        <w:r>
          <w:fldChar w:fldCharType="end"/>
        </w:r>
      </w:hyperlink>
    </w:p>
    <w:p>
      <w:pPr>
        <w:pStyle w:val="TOC2"/>
        <w:tabs>
          <w:tab w:val="right" w:leader="dot" w:pos="8306"/>
        </w:tabs>
      </w:pPr>
      <w:hyperlink w:anchor="_Toc16106" w:history="1">
        <w:r>
          <w:rPr>
            <w:rFonts w:ascii="仿宋" w:eastAsia="仿宋" w:hAnsi="仿宋" w:cs="仿宋" w:hint="eastAsia"/>
            <w:lang w:eastAsia="zh-CN"/>
          </w:rPr>
          <w:t>(二)、财务评价</w:t>
        </w:r>
        <w:r>
          <w:tab/>
        </w:r>
        <w:r>
          <w:fldChar w:fldCharType="begin"/>
        </w:r>
        <w:r>
          <w:instrText xml:space="preserve"> PAGEREF _Toc16106 \h </w:instrText>
        </w:r>
        <w:r>
          <w:fldChar w:fldCharType="separate"/>
        </w:r>
        <w:r>
          <w:t>52</w:t>
        </w:r>
        <w:r>
          <w:fldChar w:fldCharType="end"/>
        </w:r>
      </w:hyperlink>
    </w:p>
    <w:p>
      <w:pPr>
        <w:pStyle w:val="TOC2"/>
        <w:tabs>
          <w:tab w:val="right" w:leader="dot" w:pos="8306"/>
        </w:tabs>
      </w:pPr>
      <w:hyperlink w:anchor="_Toc17486" w:history="1">
        <w:r>
          <w:rPr>
            <w:rFonts w:ascii="仿宋" w:eastAsia="仿宋" w:hAnsi="仿宋" w:cs="仿宋" w:hint="eastAsia"/>
            <w:lang w:eastAsia="zh-CN"/>
          </w:rPr>
          <w:t>(三)、环境效益和社会效益</w:t>
        </w:r>
        <w:r>
          <w:tab/>
        </w:r>
        <w:r>
          <w:fldChar w:fldCharType="begin"/>
        </w:r>
        <w:r>
          <w:instrText xml:space="preserve"> PAGEREF _Toc17486 \h </w:instrText>
        </w:r>
        <w:r>
          <w:fldChar w:fldCharType="separate"/>
        </w:r>
        <w:r>
          <w:t>54</w:t>
        </w:r>
        <w:r>
          <w:fldChar w:fldCharType="end"/>
        </w:r>
      </w:hyperlink>
    </w:p>
    <w:p>
      <w:pPr>
        <w:pStyle w:val="TOC1"/>
        <w:tabs>
          <w:tab w:val="right" w:leader="dot" w:pos="8306"/>
        </w:tabs>
      </w:pPr>
      <w:hyperlink w:anchor="_Toc23693" w:history="1">
        <w:r>
          <w:rPr>
            <w:rFonts w:ascii="仿宋" w:eastAsia="仿宋" w:hAnsi="仿宋" w:cs="仿宋" w:hint="eastAsia"/>
            <w:lang w:eastAsia="zh-CN"/>
          </w:rPr>
          <w:t>九、微振加速度计项目总结与展望</w:t>
        </w:r>
        <w:r>
          <w:tab/>
        </w:r>
        <w:r>
          <w:fldChar w:fldCharType="begin"/>
        </w:r>
        <w:r>
          <w:instrText xml:space="preserve"> PAGEREF _Toc23693 \h </w:instrText>
        </w:r>
        <w:r>
          <w:fldChar w:fldCharType="separate"/>
        </w:r>
        <w:r>
          <w:t>56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07" w:history="1">
        <w:r>
          <w:rPr>
            <w:rFonts w:ascii="仿宋" w:eastAsia="仿宋" w:hAnsi="仿宋" w:cs="仿宋" w:hint="eastAsia"/>
            <w:lang w:eastAsia="zh-CN"/>
          </w:rPr>
          <w:t>(一)、微振加速度计项目总结回顾</w:t>
        </w:r>
        <w:r>
          <w:tab/>
        </w:r>
        <w:r>
          <w:fldChar w:fldCharType="begin"/>
        </w:r>
        <w:r>
          <w:instrText xml:space="preserve"> PAGEREF _Toc3707 \h </w:instrText>
        </w:r>
        <w:r>
          <w:fldChar w:fldCharType="separate"/>
        </w:r>
        <w:r>
          <w:t>56</w:t>
        </w:r>
        <w:r>
          <w:fldChar w:fldCharType="end"/>
        </w:r>
      </w:hyperlink>
    </w:p>
    <w:p>
      <w:pPr>
        <w:pStyle w:val="TOC2"/>
        <w:tabs>
          <w:tab w:val="right" w:leader="dot" w:pos="8306"/>
        </w:tabs>
      </w:pPr>
      <w:hyperlink w:anchor="_Toc27872" w:history="1">
        <w:r>
          <w:rPr>
            <w:rFonts w:ascii="仿宋" w:eastAsia="仿宋" w:hAnsi="仿宋" w:cs="仿宋" w:hint="eastAsia"/>
            <w:lang w:eastAsia="zh-CN"/>
          </w:rPr>
          <w:t>(二)、存在问题与改进措施</w:t>
        </w:r>
        <w:r>
          <w:tab/>
        </w:r>
        <w:r>
          <w:fldChar w:fldCharType="begin"/>
        </w:r>
        <w:r>
          <w:instrText xml:space="preserve"> PAGEREF _Toc27872 \h </w:instrText>
        </w:r>
        <w:r>
          <w:fldChar w:fldCharType="separate"/>
        </w:r>
        <w:r>
          <w:t>58</w:t>
        </w:r>
        <w:r>
          <w:fldChar w:fldCharType="end"/>
        </w:r>
      </w:hyperlink>
    </w:p>
    <w:p>
      <w:pPr>
        <w:pStyle w:val="TOC2"/>
        <w:tabs>
          <w:tab w:val="right" w:leader="dot" w:pos="8306"/>
        </w:tabs>
      </w:pPr>
      <w:hyperlink w:anchor="_Toc2198" w:history="1">
        <w:r>
          <w:rPr>
            <w:rFonts w:ascii="仿宋" w:eastAsia="仿宋" w:hAnsi="仿宋" w:cs="仿宋" w:hint="eastAsia"/>
            <w:lang w:eastAsia="zh-CN"/>
          </w:rPr>
          <w:t>(三)、未来发展展望</w:t>
        </w:r>
        <w:r>
          <w:tab/>
        </w:r>
        <w:r>
          <w:fldChar w:fldCharType="begin"/>
        </w:r>
        <w:r>
          <w:instrText xml:space="preserve"> PAGEREF _Toc2198 \h </w:instrText>
        </w:r>
        <w:r>
          <w:fldChar w:fldCharType="separate"/>
        </w:r>
        <w:r>
          <w:t>59</w:t>
        </w:r>
        <w:r>
          <w:fldChar w:fldCharType="end"/>
        </w:r>
      </w:hyperlink>
    </w:p>
    <w:p>
      <w:pPr>
        <w:pStyle w:val="TOC2"/>
        <w:tabs>
          <w:tab w:val="right" w:leader="dot" w:pos="8306"/>
        </w:tabs>
      </w:pPr>
      <w:hyperlink w:anchor="_Toc5747" w:history="1">
        <w:r>
          <w:rPr>
            <w:rFonts w:ascii="仿宋" w:eastAsia="仿宋" w:hAnsi="仿宋" w:cs="仿宋" w:hint="eastAsia"/>
            <w:lang w:eastAsia="zh-CN"/>
          </w:rPr>
          <w:t>(四)、微振加速度计项目总结报告</w:t>
        </w:r>
        <w:r>
          <w:tab/>
        </w:r>
        <w:r>
          <w:fldChar w:fldCharType="begin"/>
        </w:r>
        <w:r>
          <w:instrText xml:space="preserve"> PAGEREF _Toc5747 \h </w:instrText>
        </w:r>
        <w:r>
          <w:fldChar w:fldCharType="separate"/>
        </w:r>
        <w:r>
          <w:t>60</w:t>
        </w:r>
        <w:r>
          <w:fldChar w:fldCharType="end"/>
        </w:r>
      </w:hyperlink>
    </w:p>
    <w:p>
      <w:pPr>
        <w:pStyle w:val="TOC1"/>
        <w:tabs>
          <w:tab w:val="right" w:leader="dot" w:pos="8306"/>
        </w:tabs>
      </w:pPr>
      <w:hyperlink w:anchor="_Toc30926" w:history="1">
        <w:r>
          <w:rPr>
            <w:rFonts w:ascii="仿宋" w:eastAsia="仿宋" w:hAnsi="仿宋" w:cs="仿宋" w:hint="eastAsia"/>
            <w:lang w:eastAsia="zh-CN"/>
          </w:rPr>
          <w:t>十、市场营销策略与推广计划</w:t>
        </w:r>
        <w:r>
          <w:tab/>
        </w:r>
        <w:r>
          <w:fldChar w:fldCharType="begin"/>
        </w:r>
        <w:r>
          <w:instrText xml:space="preserve"> PAGEREF _Toc30926 \h </w:instrText>
        </w:r>
        <w:r>
          <w:fldChar w:fldCharType="separate"/>
        </w:r>
        <w:r>
          <w:t>62</w:t>
        </w:r>
        <w:r>
          <w:fldChar w:fldCharType="end"/>
        </w:r>
      </w:hyperlink>
    </w:p>
    <w:p>
      <w:pPr>
        <w:pStyle w:val="TOC2"/>
        <w:tabs>
          <w:tab w:val="right" w:leader="dot" w:pos="8306"/>
        </w:tabs>
      </w:pPr>
      <w:hyperlink w:anchor="_Toc24853" w:history="1">
        <w:r>
          <w:rPr>
            <w:rFonts w:ascii="仿宋" w:eastAsia="仿宋" w:hAnsi="仿宋" w:cs="仿宋" w:hint="eastAsia"/>
            <w:lang w:eastAsia="zh-CN"/>
          </w:rPr>
          <w:t>(一)、目标市场与客户定位</w:t>
        </w:r>
        <w:r>
          <w:tab/>
        </w:r>
        <w:r>
          <w:fldChar w:fldCharType="begin"/>
        </w:r>
        <w:r>
          <w:instrText xml:space="preserve"> PAGEREF _Toc24853 \h </w:instrText>
        </w:r>
        <w:r>
          <w:fldChar w:fldCharType="separate"/>
        </w:r>
        <w:r>
          <w:t>62</w:t>
        </w:r>
        <w:r>
          <w:fldChar w:fldCharType="end"/>
        </w:r>
      </w:hyperlink>
    </w:p>
    <w:p>
      <w:pPr>
        <w:pStyle w:val="TOC2"/>
        <w:tabs>
          <w:tab w:val="right" w:leader="dot" w:pos="8306"/>
        </w:tabs>
      </w:pPr>
      <w:hyperlink w:anchor="_Toc8365" w:history="1">
        <w:r>
          <w:rPr>
            <w:rFonts w:ascii="仿宋" w:eastAsia="仿宋" w:hAnsi="仿宋" w:cs="仿宋" w:hint="eastAsia"/>
            <w:lang w:eastAsia="zh-CN"/>
          </w:rPr>
          <w:t>(二)、市场营销策略</w:t>
        </w:r>
        <w:r>
          <w:tab/>
        </w:r>
        <w:r>
          <w:fldChar w:fldCharType="begin"/>
        </w:r>
        <w:r>
          <w:instrText xml:space="preserve"> PAGEREF _Toc8365 \h </w:instrText>
        </w:r>
        <w:r>
          <w:fldChar w:fldCharType="separate"/>
        </w:r>
        <w:r>
          <w:t>64</w:t>
        </w:r>
        <w:r>
          <w:fldChar w:fldCharType="end"/>
        </w:r>
      </w:hyperlink>
    </w:p>
    <w:p>
      <w:pPr>
        <w:pStyle w:val="TOC2"/>
        <w:tabs>
          <w:tab w:val="right" w:leader="dot" w:pos="8306"/>
        </w:tabs>
      </w:pPr>
      <w:hyperlink w:anchor="_Toc17746" w:history="1">
        <w:r>
          <w:rPr>
            <w:rFonts w:ascii="仿宋" w:eastAsia="仿宋" w:hAnsi="仿宋" w:cs="仿宋" w:hint="eastAsia"/>
            <w:lang w:eastAsia="zh-CN"/>
          </w:rPr>
          <w:t>(三)、产品推广与品牌建设</w:t>
        </w:r>
        <w:r>
          <w:tab/>
        </w:r>
        <w:r>
          <w:fldChar w:fldCharType="begin"/>
        </w:r>
        <w:r>
          <w:instrText xml:space="preserve"> PAGEREF _Toc17746 \h </w:instrText>
        </w:r>
        <w:r>
          <w:fldChar w:fldCharType="separate"/>
        </w:r>
        <w:r>
          <w:t>68</w:t>
        </w:r>
        <w:r>
          <w:fldChar w:fldCharType="end"/>
        </w:r>
      </w:hyperlink>
    </w:p>
    <w:p>
      <w:pPr>
        <w:pStyle w:val="TOC2"/>
        <w:tabs>
          <w:tab w:val="right" w:leader="dot" w:pos="8306"/>
        </w:tabs>
      </w:pPr>
      <w:hyperlink w:anchor="_Toc1801" w:history="1">
        <w:r>
          <w:rPr>
            <w:rFonts w:ascii="仿宋" w:eastAsia="仿宋" w:hAnsi="仿宋" w:cs="仿宋" w:hint="eastAsia"/>
            <w:lang w:eastAsia="zh-CN"/>
          </w:rPr>
          <w:t>(四)、销售渠道与分销策略</w:t>
        </w:r>
        <w:r>
          <w:tab/>
        </w:r>
        <w:r>
          <w:fldChar w:fldCharType="begin"/>
        </w:r>
        <w:r>
          <w:instrText xml:space="preserve"> PAGEREF _Toc1801 \h </w:instrText>
        </w:r>
        <w:r>
          <w:fldChar w:fldCharType="separate"/>
        </w:r>
        <w:r>
          <w:t>70</w:t>
        </w:r>
        <w:r>
          <w:fldChar w:fldCharType="end"/>
        </w:r>
      </w:hyperlink>
    </w:p>
    <w:p>
      <w:pPr>
        <w:pStyle w:val="TOC1"/>
        <w:tabs>
          <w:tab w:val="right" w:leader="dot" w:pos="8306"/>
        </w:tabs>
      </w:pPr>
      <w:hyperlink w:anchor="_Toc25888" w:history="1">
        <w:r>
          <w:rPr>
            <w:rFonts w:ascii="仿宋" w:eastAsia="仿宋" w:hAnsi="仿宋" w:cs="仿宋" w:hint="eastAsia"/>
            <w:lang w:eastAsia="zh-CN"/>
          </w:rPr>
          <w:t>十一、人力资源与员工培训</w:t>
        </w:r>
        <w:r>
          <w:tab/>
        </w:r>
        <w:r>
          <w:fldChar w:fldCharType="begin"/>
        </w:r>
        <w:r>
          <w:instrText xml:space="preserve"> PAGEREF _Toc25888 \h </w:instrText>
        </w:r>
        <w:r>
          <w:fldChar w:fldCharType="separate"/>
        </w:r>
        <w:r>
          <w:t>72</w:t>
        </w:r>
        <w:r>
          <w:fldChar w:fldCharType="end"/>
        </w:r>
      </w:hyperlink>
    </w:p>
    <w:p>
      <w:pPr>
        <w:pStyle w:val="TOC2"/>
        <w:tabs>
          <w:tab w:val="right" w:leader="dot" w:pos="8306"/>
        </w:tabs>
      </w:pPr>
      <w:hyperlink w:anchor="_Toc2713" w:history="1">
        <w:r>
          <w:rPr>
            <w:rFonts w:ascii="仿宋" w:eastAsia="仿宋" w:hAnsi="仿宋" w:cs="仿宋" w:hint="eastAsia"/>
            <w:lang w:eastAsia="zh-CN"/>
          </w:rPr>
          <w:t>(一)、人才招聘与选拔</w:t>
        </w:r>
        <w:r>
          <w:tab/>
        </w:r>
        <w:r>
          <w:fldChar w:fldCharType="begin"/>
        </w:r>
        <w:r>
          <w:instrText xml:space="preserve"> PAGEREF _Toc2713 \h </w:instrText>
        </w:r>
        <w:r>
          <w:fldChar w:fldCharType="separate"/>
        </w:r>
        <w:r>
          <w:t>72</w:t>
        </w:r>
        <w:r>
          <w:fldChar w:fldCharType="end"/>
        </w:r>
      </w:hyperlink>
    </w:p>
    <w:p>
      <w:pPr>
        <w:pStyle w:val="TOC2"/>
        <w:tabs>
          <w:tab w:val="right" w:leader="dot" w:pos="8306"/>
        </w:tabs>
      </w:pPr>
      <w:hyperlink w:anchor="_Toc7845" w:history="1">
        <w:r>
          <w:rPr>
            <w:rFonts w:ascii="仿宋" w:eastAsia="仿宋" w:hAnsi="仿宋" w:cs="仿宋" w:hint="eastAsia"/>
            <w:lang w:eastAsia="zh-CN"/>
          </w:rPr>
          <w:t>(二)、员工培训与职业发展</w:t>
        </w:r>
        <w:r>
          <w:tab/>
        </w:r>
        <w:r>
          <w:fldChar w:fldCharType="begin"/>
        </w:r>
        <w:r>
          <w:instrText xml:space="preserve"> PAGEREF _Toc7845 \h </w:instrText>
        </w:r>
        <w:r>
          <w:fldChar w:fldCharType="separate"/>
        </w:r>
        <w:r>
          <w:t>74</w:t>
        </w:r>
        <w:r>
          <w:fldChar w:fldCharType="end"/>
        </w:r>
      </w:hyperlink>
    </w:p>
    <w:p>
      <w:pPr>
        <w:pStyle w:val="TOC2"/>
        <w:tabs>
          <w:tab w:val="right" w:leader="dot" w:pos="8306"/>
        </w:tabs>
      </w:pPr>
      <w:hyperlink w:anchor="_Toc18951" w:history="1">
        <w:r>
          <w:rPr>
            <w:rFonts w:ascii="仿宋" w:eastAsia="仿宋" w:hAnsi="仿宋" w:cs="仿宋" w:hint="eastAsia"/>
            <w:lang w:eastAsia="zh-CN"/>
          </w:rPr>
          <w:t>(三)、员工福利与激励机制</w:t>
        </w:r>
        <w:r>
          <w:tab/>
        </w:r>
        <w:r>
          <w:fldChar w:fldCharType="begin"/>
        </w:r>
        <w:r>
          <w:instrText xml:space="preserve"> PAGEREF _Toc18951 \h </w:instrText>
        </w:r>
        <w:r>
          <w:fldChar w:fldCharType="separate"/>
        </w:r>
        <w:r>
          <w:t>76</w:t>
        </w:r>
        <w:r>
          <w:fldChar w:fldCharType="end"/>
        </w:r>
      </w:hyperlink>
    </w:p>
    <w:p>
      <w:pPr>
        <w:pStyle w:val="TOC2"/>
        <w:tabs>
          <w:tab w:val="right" w:leader="dot" w:pos="8306"/>
        </w:tabs>
      </w:pPr>
      <w:hyperlink w:anchor="_Toc29310" w:history="1">
        <w:r>
          <w:rPr>
            <w:rFonts w:ascii="仿宋" w:eastAsia="仿宋" w:hAnsi="仿宋" w:cs="仿宋" w:hint="eastAsia"/>
            <w:lang w:eastAsia="zh-CN"/>
          </w:rPr>
          <w:t>(四)、团队协作与企业文化</w:t>
        </w:r>
        <w:r>
          <w:tab/>
        </w:r>
        <w:r>
          <w:fldChar w:fldCharType="begin"/>
        </w:r>
        <w:r>
          <w:instrText xml:space="preserve"> PAGEREF _Toc29310 \h </w:instrText>
        </w:r>
        <w:r>
          <w:fldChar w:fldCharType="separate"/>
        </w:r>
        <w:r>
          <w:t>77</w:t>
        </w:r>
        <w:r>
          <w:fldChar w:fldCharType="end"/>
        </w:r>
      </w:hyperlink>
    </w:p>
    <w:p>
      <w:pPr>
        <w:pStyle w:val="TOC1"/>
        <w:tabs>
          <w:tab w:val="right" w:leader="dot" w:pos="8306"/>
        </w:tabs>
      </w:pPr>
      <w:hyperlink w:anchor="_Toc5557" w:history="1">
        <w:r>
          <w:rPr>
            <w:rFonts w:ascii="仿宋" w:eastAsia="仿宋" w:hAnsi="仿宋" w:cs="仿宋" w:hint="eastAsia"/>
            <w:lang w:eastAsia="zh-CN"/>
          </w:rPr>
          <w:t>十二、微振加速度计项目节能分析</w:t>
        </w:r>
        <w:r>
          <w:tab/>
        </w:r>
        <w:r>
          <w:fldChar w:fldCharType="begin"/>
        </w:r>
        <w:r>
          <w:instrText xml:space="preserve"> PAGEREF _Toc5557 \h </w:instrText>
        </w:r>
        <w:r>
          <w:fldChar w:fldCharType="separate"/>
        </w:r>
        <w:r>
          <w:t>78</w:t>
        </w:r>
        <w:r>
          <w:fldChar w:fldCharType="end"/>
        </w:r>
      </w:hyperlink>
    </w:p>
    <w:p>
      <w:pPr>
        <w:pStyle w:val="TOC2"/>
        <w:tabs>
          <w:tab w:val="right" w:leader="dot" w:pos="8306"/>
        </w:tabs>
      </w:pPr>
      <w:hyperlink w:anchor="_Toc16623" w:history="1">
        <w:r>
          <w:rPr>
            <w:rFonts w:ascii="仿宋" w:eastAsia="仿宋" w:hAnsi="仿宋" w:cs="仿宋" w:hint="eastAsia"/>
            <w:lang w:eastAsia="zh-CN"/>
          </w:rPr>
          <w:t>(一)、能源消费种类和数量分析</w:t>
        </w:r>
        <w:r>
          <w:tab/>
        </w:r>
        <w:r>
          <w:fldChar w:fldCharType="begin"/>
        </w:r>
        <w:r>
          <w:instrText xml:space="preserve"> PAGEREF _Toc16623 \h </w:instrText>
        </w:r>
        <w:r>
          <w:fldChar w:fldCharType="separate"/>
        </w:r>
        <w:r>
          <w:t>78</w:t>
        </w:r>
        <w:r>
          <w:fldChar w:fldCharType="end"/>
        </w:r>
      </w:hyperlink>
    </w:p>
    <w:p>
      <w:pPr>
        <w:pStyle w:val="TOC2"/>
        <w:tabs>
          <w:tab w:val="right" w:leader="dot" w:pos="8306"/>
        </w:tabs>
      </w:pPr>
      <w:hyperlink w:anchor="_Toc145" w:history="1">
        <w:r>
          <w:rPr>
            <w:rFonts w:ascii="仿宋" w:eastAsia="仿宋" w:hAnsi="仿宋" w:cs="仿宋" w:hint="eastAsia"/>
            <w:lang w:eastAsia="zh-CN"/>
          </w:rPr>
          <w:t>(二)、微振加速度计项目预期节能综合评价</w:t>
        </w:r>
        <w:r>
          <w:tab/>
        </w:r>
        <w:r>
          <w:fldChar w:fldCharType="begin"/>
        </w:r>
        <w:r>
          <w:instrText xml:space="preserve"> PAGEREF _Toc145 \h </w:instrText>
        </w:r>
        <w:r>
          <w:fldChar w:fldCharType="separate"/>
        </w:r>
        <w:r>
          <w:t>79</w:t>
        </w:r>
        <w:r>
          <w:fldChar w:fldCharType="end"/>
        </w:r>
      </w:hyperlink>
    </w:p>
    <w:p>
      <w:pPr>
        <w:pStyle w:val="TOC2"/>
        <w:tabs>
          <w:tab w:val="right" w:leader="dot" w:pos="8306"/>
        </w:tabs>
      </w:pPr>
      <w:hyperlink w:anchor="_Toc15844" w:history="1">
        <w:r>
          <w:rPr>
            <w:rFonts w:ascii="仿宋" w:eastAsia="仿宋" w:hAnsi="仿宋" w:cs="仿宋" w:hint="eastAsia"/>
            <w:lang w:eastAsia="zh-CN"/>
          </w:rPr>
          <w:t>(三)、微振加速度计项目节能设计</w:t>
        </w:r>
        <w:r>
          <w:tab/>
        </w:r>
        <w:r>
          <w:fldChar w:fldCharType="begin"/>
        </w:r>
        <w:r>
          <w:instrText xml:space="preserve"> PAGEREF _Toc15844 \h </w:instrText>
        </w:r>
        <w:r>
          <w:fldChar w:fldCharType="separate"/>
        </w:r>
        <w:r>
          <w:t>79</w:t>
        </w:r>
        <w:r>
          <w:fldChar w:fldCharType="end"/>
        </w:r>
      </w:hyperlink>
    </w:p>
    <w:p>
      <w:pPr>
        <w:pStyle w:val="TOC2"/>
        <w:tabs>
          <w:tab w:val="right" w:leader="dot" w:pos="8306"/>
        </w:tabs>
      </w:pPr>
      <w:hyperlink w:anchor="_Toc4273" w:history="1">
        <w:r>
          <w:rPr>
            <w:rFonts w:ascii="仿宋" w:eastAsia="仿宋" w:hAnsi="仿宋" w:cs="仿宋" w:hint="eastAsia"/>
            <w:lang w:eastAsia="zh-CN"/>
          </w:rPr>
          <w:t>(四)、节能措施</w:t>
        </w:r>
        <w:r>
          <w:tab/>
        </w:r>
        <w:r>
          <w:fldChar w:fldCharType="begin"/>
        </w:r>
        <w:r>
          <w:instrText xml:space="preserve"> PAGEREF _Toc4273 \h </w:instrText>
        </w:r>
        <w:r>
          <w:fldChar w:fldCharType="separate"/>
        </w:r>
        <w:r>
          <w:t>80</w:t>
        </w:r>
        <w:r>
          <w:fldChar w:fldCharType="end"/>
        </w:r>
      </w:hyperlink>
    </w:p>
    <w:p>
      <w:pPr>
        <w:pStyle w:val="TOC1"/>
        <w:tabs>
          <w:tab w:val="right" w:leader="dot" w:pos="8306"/>
        </w:tabs>
      </w:pPr>
      <w:hyperlink w:anchor="_Toc14765" w:history="1">
        <w:r>
          <w:rPr>
            <w:rFonts w:ascii="仿宋" w:eastAsia="仿宋" w:hAnsi="仿宋" w:cs="仿宋" w:hint="eastAsia"/>
            <w:lang w:eastAsia="zh-CN"/>
          </w:rPr>
          <w:t>十三、供应链管理与物流优化</w:t>
        </w:r>
        <w:r>
          <w:tab/>
        </w:r>
        <w:r>
          <w:fldChar w:fldCharType="begin"/>
        </w:r>
        <w:r>
          <w:instrText xml:space="preserve"> PAGEREF _Toc14765 \h </w:instrText>
        </w:r>
        <w:r>
          <w:fldChar w:fldCharType="separate"/>
        </w:r>
        <w:r>
          <w:t>82</w:t>
        </w:r>
        <w:r>
          <w:fldChar w:fldCharType="end"/>
        </w:r>
      </w:hyperlink>
    </w:p>
    <w:p>
      <w:pPr>
        <w:pStyle w:val="TOC2"/>
        <w:tabs>
          <w:tab w:val="right" w:leader="dot" w:pos="8306"/>
        </w:tabs>
      </w:pPr>
      <w:hyperlink w:anchor="_Toc21890" w:history="1">
        <w:r>
          <w:rPr>
            <w:rFonts w:ascii="仿宋" w:eastAsia="仿宋" w:hAnsi="仿宋" w:cs="仿宋" w:hint="eastAsia"/>
            <w:lang w:eastAsia="zh-CN"/>
          </w:rPr>
          <w:t>(一)、供应链规划与优化</w:t>
        </w:r>
        <w:r>
          <w:tab/>
        </w:r>
        <w:r>
          <w:fldChar w:fldCharType="begin"/>
        </w:r>
        <w:r>
          <w:instrText xml:space="preserve"> PAGEREF _Toc21890 \h </w:instrText>
        </w:r>
        <w:r>
          <w:fldChar w:fldCharType="separate"/>
        </w:r>
        <w:r>
          <w:t>82</w:t>
        </w:r>
        <w:r>
          <w:fldChar w:fldCharType="end"/>
        </w:r>
      </w:hyperlink>
    </w:p>
    <w:p>
      <w:pPr>
        <w:pStyle w:val="TOC2"/>
        <w:tabs>
          <w:tab w:val="right" w:leader="dot" w:pos="8306"/>
        </w:tabs>
      </w:pPr>
      <w:hyperlink w:anchor="_Toc3284" w:history="1">
        <w:r>
          <w:rPr>
            <w:rFonts w:ascii="仿宋" w:eastAsia="仿宋" w:hAnsi="仿宋" w:cs="仿宋" w:hint="eastAsia"/>
            <w:lang w:eastAsia="zh-CN"/>
          </w:rPr>
          <w:t>(二)、供应商选择与评估</w:t>
        </w:r>
        <w:r>
          <w:tab/>
        </w:r>
        <w:r>
          <w:fldChar w:fldCharType="begin"/>
        </w:r>
        <w:r>
          <w:instrText xml:space="preserve"> PAGEREF _Toc3284 \h </w:instrText>
        </w:r>
        <w:r>
          <w:fldChar w:fldCharType="separate"/>
        </w:r>
        <w:r>
          <w:t>84</w:t>
        </w:r>
        <w:r>
          <w:fldChar w:fldCharType="end"/>
        </w:r>
      </w:hyperlink>
    </w:p>
    <w:p>
      <w:pPr>
        <w:pStyle w:val="TOC2"/>
        <w:tabs>
          <w:tab w:val="right" w:leader="dot" w:pos="8306"/>
        </w:tabs>
      </w:pPr>
      <w:hyperlink w:anchor="_Toc6362" w:history="1">
        <w:r>
          <w:rPr>
            <w:rFonts w:ascii="仿宋" w:eastAsia="仿宋" w:hAnsi="仿宋" w:cs="仿宋" w:hint="eastAsia"/>
            <w:lang w:eastAsia="zh-CN"/>
          </w:rPr>
          <w:t>(三)、物流网络设计与管理</w:t>
        </w:r>
        <w:r>
          <w:tab/>
        </w:r>
        <w:r>
          <w:fldChar w:fldCharType="begin"/>
        </w:r>
        <w:r>
          <w:instrText xml:space="preserve"> PAGEREF _Toc6362 \h </w:instrText>
        </w:r>
        <w:r>
          <w:fldChar w:fldCharType="separate"/>
        </w:r>
        <w:r>
          <w:t>86</w:t>
        </w:r>
        <w:r>
          <w:fldChar w:fldCharType="end"/>
        </w:r>
      </w:hyperlink>
    </w:p>
    <w:p>
      <w:pPr>
        <w:pStyle w:val="TOC2"/>
        <w:tabs>
          <w:tab w:val="right" w:leader="dot" w:pos="8306"/>
        </w:tabs>
      </w:pPr>
      <w:hyperlink w:anchor="_Toc10121" w:history="1">
        <w:r>
          <w:rPr>
            <w:rFonts w:ascii="仿宋" w:eastAsia="仿宋" w:hAnsi="仿宋" w:cs="仿宋" w:hint="eastAsia"/>
            <w:lang w:eastAsia="zh-CN"/>
          </w:rPr>
          <w:t>(四)、库存控制与仓储管理</w:t>
        </w:r>
        <w:r>
          <w:tab/>
        </w:r>
        <w:r>
          <w:fldChar w:fldCharType="begin"/>
        </w:r>
        <w:r>
          <w:instrText xml:space="preserve"> PAGEREF _Toc10121 \h </w:instrText>
        </w:r>
        <w:r>
          <w:fldChar w:fldCharType="separate"/>
        </w:r>
        <w:r>
          <w:t>87</w:t>
        </w:r>
        <w:r>
          <w:fldChar w:fldCharType="end"/>
        </w:r>
      </w:hyperlink>
    </w:p>
    <w:p>
      <w:pPr>
        <w:pStyle w:val="TOC1"/>
        <w:tabs>
          <w:tab w:val="right" w:leader="dot" w:pos="8306"/>
        </w:tabs>
      </w:pPr>
      <w:hyperlink w:anchor="_Toc18729" w:history="1">
        <w:r>
          <w:rPr>
            <w:rFonts w:ascii="仿宋" w:eastAsia="仿宋" w:hAnsi="仿宋" w:cs="仿宋" w:hint="eastAsia"/>
            <w:lang w:eastAsia="zh-CN"/>
          </w:rPr>
          <w:t>十四、知识管理与技术创新</w:t>
        </w:r>
        <w:r>
          <w:tab/>
        </w:r>
        <w:r>
          <w:fldChar w:fldCharType="begin"/>
        </w:r>
        <w:r>
          <w:instrText xml:space="preserve"> PAGEREF _Toc18729 \h </w:instrText>
        </w:r>
        <w:r>
          <w:fldChar w:fldCharType="separate"/>
        </w:r>
        <w:r>
          <w:t>89</w:t>
        </w:r>
        <w:r>
          <w:fldChar w:fldCharType="end"/>
        </w:r>
      </w:hyperlink>
    </w:p>
    <w:p>
      <w:pPr>
        <w:pStyle w:val="TOC2"/>
        <w:tabs>
          <w:tab w:val="right" w:leader="dot" w:pos="8306"/>
        </w:tabs>
      </w:pPr>
      <w:hyperlink w:anchor="_Toc2415" w:history="1">
        <w:r>
          <w:rPr>
            <w:rFonts w:ascii="仿宋" w:eastAsia="仿宋" w:hAnsi="仿宋" w:cs="仿宋" w:hint="eastAsia"/>
            <w:lang w:eastAsia="zh-CN"/>
          </w:rPr>
          <w:t>(一)、知识管理体系建设</w:t>
        </w:r>
        <w:r>
          <w:tab/>
        </w:r>
        <w:r>
          <w:fldChar w:fldCharType="begin"/>
        </w:r>
        <w:r>
          <w:instrText xml:space="preserve"> PAGEREF _Toc2415 \h </w:instrText>
        </w:r>
        <w:r>
          <w:fldChar w:fldCharType="separate"/>
        </w:r>
        <w:r>
          <w:t>89</w:t>
        </w:r>
        <w:r>
          <w:fldChar w:fldCharType="end"/>
        </w:r>
      </w:hyperlink>
    </w:p>
    <w:p>
      <w:pPr>
        <w:pStyle w:val="TOC2"/>
        <w:tabs>
          <w:tab w:val="right" w:leader="dot" w:pos="8306"/>
        </w:tabs>
      </w:pPr>
      <w:hyperlink w:anchor="_Toc28315" w:history="1">
        <w:r>
          <w:rPr>
            <w:rFonts w:ascii="仿宋" w:eastAsia="仿宋" w:hAnsi="仿宋" w:cs="仿宋" w:hint="eastAsia"/>
            <w:lang w:eastAsia="zh-CN"/>
          </w:rPr>
          <w:t>(二)、技术创新与研发投入</w:t>
        </w:r>
        <w:r>
          <w:tab/>
        </w:r>
        <w:r>
          <w:fldChar w:fldCharType="begin"/>
        </w:r>
        <w:r>
          <w:instrText xml:space="preserve"> PAGEREF _Toc28315 \h </w:instrText>
        </w:r>
        <w:r>
          <w:fldChar w:fldCharType="separate"/>
        </w:r>
        <w:r>
          <w:t>91</w:t>
        </w:r>
        <w:r>
          <w:fldChar w:fldCharType="end"/>
        </w:r>
      </w:hyperlink>
    </w:p>
    <w:p>
      <w:pPr>
        <w:pStyle w:val="TOC2"/>
        <w:tabs>
          <w:tab w:val="right" w:leader="dot" w:pos="8306"/>
        </w:tabs>
      </w:pPr>
      <w:hyperlink w:anchor="_Toc19664" w:history="1">
        <w:r>
          <w:rPr>
            <w:rFonts w:ascii="仿宋" w:eastAsia="仿宋" w:hAnsi="仿宋" w:cs="仿宋" w:hint="eastAsia"/>
            <w:lang w:eastAsia="zh-CN"/>
          </w:rPr>
          <w:t>(三)、专利申请与技术保护</w:t>
        </w:r>
        <w:r>
          <w:tab/>
        </w:r>
        <w:r>
          <w:fldChar w:fldCharType="begin"/>
        </w:r>
        <w:r>
          <w:instrText xml:space="preserve"> PAGEREF _Toc19664 \h </w:instrText>
        </w:r>
        <w:r>
          <w:fldChar w:fldCharType="separate"/>
        </w:r>
        <w:r>
          <w:t>92</w:t>
        </w:r>
        <w:r>
          <w:fldChar w:fldCharType="end"/>
        </w:r>
      </w:hyperlink>
    </w:p>
    <w:p>
      <w:pPr>
        <w:pStyle w:val="TOC2"/>
        <w:tabs>
          <w:tab w:val="right" w:leader="dot" w:pos="8306"/>
        </w:tabs>
      </w:pPr>
      <w:hyperlink w:anchor="_Toc18927" w:history="1">
        <w:r>
          <w:rPr>
            <w:rFonts w:ascii="仿宋" w:eastAsia="仿宋" w:hAnsi="仿宋" w:cs="仿宋" w:hint="eastAsia"/>
            <w:lang w:eastAsia="zh-CN"/>
          </w:rPr>
          <w:t>(四)、人才培养与团队建设</w:t>
        </w:r>
        <w:r>
          <w:tab/>
        </w:r>
        <w:r>
          <w:fldChar w:fldCharType="begin"/>
        </w:r>
        <w:r>
          <w:instrText xml:space="preserve"> PAGEREF _Toc18927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7267"/>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4785"/>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振加速度计项目建设的初期阶段，我们深入进行了市场调查，以全面了解目标市场的现状、潜在机会和竞争格局。本次市场调查旨在为微振加速度计项目的可行性研究提供充足的数据支持，确保我们在微振加速度计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https://d.book118.com/168045102105006032</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微振加速度计项目评估报告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C86814"/>
    <w:rsid w:val="27C86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168045102105006032"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2024-01-27T19:53:00Z</dcterms:created>
  <dcterms:modified xsi:type="dcterms:W3CDTF">2024-01-27T19:53:49Z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09A6EFF217A04009AFEFE5644346E347_11</vt:lpwstr>
  </property>
  <property fmtid="{D5CDD505-2E9C-101B-9397-08002B2CF9AE}" pid="3" name="KSOProductBuildVer">
    <vt:lpwstr>2052-12.1.0.16250</vt:lpwstr>
  </property>
</Properties>
</file>