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冻土共振柱试验机项目计划设计方案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5" w:history="1">
        <w:r>
          <w:rPr>
            <w:rFonts w:ascii="仿宋" w:eastAsia="仿宋" w:hAnsi="仿宋" w:cs="仿宋" w:hint="eastAsia"/>
            <w:lang w:eastAsia="zh-CN"/>
          </w:rPr>
          <w:t>前言</w:t>
        </w:r>
        <w:r>
          <w:tab/>
        </w:r>
        <w:r>
          <w:fldChar w:fldCharType="begin"/>
        </w:r>
        <w:r>
          <w:instrText xml:space="preserve"> PAGEREF _Toc18805 \h </w:instrText>
        </w:r>
        <w:r>
          <w:fldChar w:fldCharType="separate"/>
        </w:r>
        <w:r>
          <w:t>3</w:t>
        </w:r>
        <w:r>
          <w:fldChar w:fldCharType="end"/>
        </w:r>
      </w:hyperlink>
    </w:p>
    <w:p>
      <w:pPr>
        <w:pStyle w:val="TOC1"/>
        <w:tabs>
          <w:tab w:val="right" w:leader="dot" w:pos="8306"/>
        </w:tabs>
      </w:pPr>
      <w:hyperlink w:anchor="_Toc7760" w:history="1">
        <w:r>
          <w:rPr>
            <w:rFonts w:ascii="仿宋" w:eastAsia="仿宋" w:hAnsi="仿宋" w:cs="仿宋" w:hint="eastAsia"/>
            <w:lang w:eastAsia="zh-CN"/>
          </w:rPr>
          <w:t>一、冻土共振柱试验机项目概论</w:t>
        </w:r>
        <w:r>
          <w:tab/>
        </w:r>
        <w:r>
          <w:fldChar w:fldCharType="begin"/>
        </w:r>
        <w:r>
          <w:instrText xml:space="preserve"> PAGEREF _Toc7760 \h </w:instrText>
        </w:r>
        <w:r>
          <w:fldChar w:fldCharType="separate"/>
        </w:r>
        <w:r>
          <w:t>3</w:t>
        </w:r>
        <w:r>
          <w:fldChar w:fldCharType="end"/>
        </w:r>
      </w:hyperlink>
    </w:p>
    <w:p>
      <w:pPr>
        <w:pStyle w:val="TOC2"/>
        <w:tabs>
          <w:tab w:val="right" w:leader="dot" w:pos="8306"/>
        </w:tabs>
      </w:pPr>
      <w:hyperlink w:anchor="_Toc7716" w:history="1">
        <w:r>
          <w:rPr>
            <w:rFonts w:ascii="仿宋" w:eastAsia="仿宋" w:hAnsi="仿宋" w:cs="仿宋" w:hint="eastAsia"/>
            <w:lang w:eastAsia="zh-CN"/>
          </w:rPr>
          <w:t>(一)、冻土共振柱试验机项目概况</w:t>
        </w:r>
        <w:r>
          <w:tab/>
        </w:r>
        <w:r>
          <w:fldChar w:fldCharType="begin"/>
        </w:r>
        <w:r>
          <w:instrText xml:space="preserve"> PAGEREF _Toc7716 \h </w:instrText>
        </w:r>
        <w:r>
          <w:fldChar w:fldCharType="separate"/>
        </w:r>
        <w:r>
          <w:t>3</w:t>
        </w:r>
        <w:r>
          <w:fldChar w:fldCharType="end"/>
        </w:r>
      </w:hyperlink>
    </w:p>
    <w:p>
      <w:pPr>
        <w:pStyle w:val="TOC2"/>
        <w:tabs>
          <w:tab w:val="right" w:leader="dot" w:pos="8306"/>
        </w:tabs>
      </w:pPr>
      <w:hyperlink w:anchor="_Toc25900" w:history="1">
        <w:r>
          <w:rPr>
            <w:rFonts w:ascii="仿宋" w:eastAsia="仿宋" w:hAnsi="仿宋" w:cs="仿宋" w:hint="eastAsia"/>
            <w:lang w:eastAsia="zh-CN"/>
          </w:rPr>
          <w:t>(二)、冻土共振柱试验机项目目标</w:t>
        </w:r>
        <w:r>
          <w:tab/>
        </w:r>
        <w:r>
          <w:fldChar w:fldCharType="begin"/>
        </w:r>
        <w:r>
          <w:instrText xml:space="preserve"> PAGEREF _Toc25900 \h </w:instrText>
        </w:r>
        <w:r>
          <w:fldChar w:fldCharType="separate"/>
        </w:r>
        <w:r>
          <w:t>5</w:t>
        </w:r>
        <w:r>
          <w:fldChar w:fldCharType="end"/>
        </w:r>
      </w:hyperlink>
    </w:p>
    <w:p>
      <w:pPr>
        <w:pStyle w:val="TOC2"/>
        <w:tabs>
          <w:tab w:val="right" w:leader="dot" w:pos="8306"/>
        </w:tabs>
      </w:pPr>
      <w:hyperlink w:anchor="_Toc14206" w:history="1">
        <w:r>
          <w:rPr>
            <w:rFonts w:ascii="仿宋" w:eastAsia="仿宋" w:hAnsi="仿宋" w:cs="仿宋" w:hint="eastAsia"/>
            <w:lang w:eastAsia="zh-CN"/>
          </w:rPr>
          <w:t>(三)、冻土共振柱试验机项目提出的理由</w:t>
        </w:r>
        <w:r>
          <w:tab/>
        </w:r>
        <w:r>
          <w:fldChar w:fldCharType="begin"/>
        </w:r>
        <w:r>
          <w:instrText xml:space="preserve"> PAGEREF _Toc14206 \h </w:instrText>
        </w:r>
        <w:r>
          <w:fldChar w:fldCharType="separate"/>
        </w:r>
        <w:r>
          <w:t>6</w:t>
        </w:r>
        <w:r>
          <w:fldChar w:fldCharType="end"/>
        </w:r>
      </w:hyperlink>
    </w:p>
    <w:p>
      <w:pPr>
        <w:pStyle w:val="TOC2"/>
        <w:tabs>
          <w:tab w:val="right" w:leader="dot" w:pos="8306"/>
        </w:tabs>
      </w:pPr>
      <w:hyperlink w:anchor="_Toc6521" w:history="1">
        <w:r>
          <w:rPr>
            <w:rFonts w:ascii="仿宋" w:eastAsia="仿宋" w:hAnsi="仿宋" w:cs="仿宋" w:hint="eastAsia"/>
            <w:lang w:eastAsia="zh-CN"/>
          </w:rPr>
          <w:t>(四)、冻土共振柱试验机项目意义</w:t>
        </w:r>
        <w:r>
          <w:tab/>
        </w:r>
        <w:r>
          <w:fldChar w:fldCharType="begin"/>
        </w:r>
        <w:r>
          <w:instrText xml:space="preserve"> PAGEREF _Toc6521 \h </w:instrText>
        </w:r>
        <w:r>
          <w:fldChar w:fldCharType="separate"/>
        </w:r>
        <w:r>
          <w:t>8</w:t>
        </w:r>
        <w:r>
          <w:fldChar w:fldCharType="end"/>
        </w:r>
      </w:hyperlink>
    </w:p>
    <w:p>
      <w:pPr>
        <w:pStyle w:val="TOC2"/>
        <w:tabs>
          <w:tab w:val="right" w:leader="dot" w:pos="8306"/>
        </w:tabs>
      </w:pPr>
      <w:hyperlink w:anchor="_Toc15140" w:history="1">
        <w:r>
          <w:rPr>
            <w:rFonts w:ascii="仿宋" w:eastAsia="仿宋" w:hAnsi="仿宋" w:cs="仿宋" w:hint="eastAsia"/>
            <w:lang w:eastAsia="zh-CN"/>
          </w:rPr>
          <w:t>(五)、冻土共振柱试验机项目背景</w:t>
        </w:r>
        <w:r>
          <w:tab/>
        </w:r>
        <w:r>
          <w:fldChar w:fldCharType="begin"/>
        </w:r>
        <w:r>
          <w:instrText xml:space="preserve"> PAGEREF _Toc15140 \h </w:instrText>
        </w:r>
        <w:r>
          <w:fldChar w:fldCharType="separate"/>
        </w:r>
        <w:r>
          <w:t>9</w:t>
        </w:r>
        <w:r>
          <w:fldChar w:fldCharType="end"/>
        </w:r>
      </w:hyperlink>
    </w:p>
    <w:p>
      <w:pPr>
        <w:pStyle w:val="TOC1"/>
        <w:tabs>
          <w:tab w:val="right" w:leader="dot" w:pos="8306"/>
        </w:tabs>
      </w:pPr>
      <w:hyperlink w:anchor="_Toc18435" w:history="1">
        <w:r>
          <w:rPr>
            <w:rFonts w:ascii="仿宋" w:eastAsia="仿宋" w:hAnsi="仿宋" w:cs="仿宋" w:hint="eastAsia"/>
            <w:lang w:eastAsia="zh-CN"/>
          </w:rPr>
          <w:t>二、冻土共振柱试验机项目土建工程</w:t>
        </w:r>
        <w:r>
          <w:tab/>
        </w:r>
        <w:r>
          <w:fldChar w:fldCharType="begin"/>
        </w:r>
        <w:r>
          <w:instrText xml:space="preserve"> PAGEREF _Toc18435 \h </w:instrText>
        </w:r>
        <w:r>
          <w:fldChar w:fldCharType="separate"/>
        </w:r>
        <w:r>
          <w:t>10</w:t>
        </w:r>
        <w:r>
          <w:fldChar w:fldCharType="end"/>
        </w:r>
      </w:hyperlink>
    </w:p>
    <w:p>
      <w:pPr>
        <w:pStyle w:val="TOC2"/>
        <w:tabs>
          <w:tab w:val="right" w:leader="dot" w:pos="8306"/>
        </w:tabs>
      </w:pPr>
      <w:hyperlink w:anchor="_Toc12723" w:history="1">
        <w:r>
          <w:rPr>
            <w:rFonts w:ascii="仿宋" w:eastAsia="仿宋" w:hAnsi="仿宋" w:cs="仿宋" w:hint="eastAsia"/>
            <w:lang w:eastAsia="zh-CN"/>
          </w:rPr>
          <w:t>(一)、建筑工程设计原则</w:t>
        </w:r>
        <w:r>
          <w:tab/>
        </w:r>
        <w:r>
          <w:fldChar w:fldCharType="begin"/>
        </w:r>
        <w:r>
          <w:instrText xml:space="preserve"> PAGEREF _Toc12723 \h </w:instrText>
        </w:r>
        <w:r>
          <w:fldChar w:fldCharType="separate"/>
        </w:r>
        <w:r>
          <w:t>10</w:t>
        </w:r>
        <w:r>
          <w:fldChar w:fldCharType="end"/>
        </w:r>
      </w:hyperlink>
    </w:p>
    <w:p>
      <w:pPr>
        <w:pStyle w:val="TOC2"/>
        <w:tabs>
          <w:tab w:val="right" w:leader="dot" w:pos="8306"/>
        </w:tabs>
      </w:pPr>
      <w:hyperlink w:anchor="_Toc20970" w:history="1">
        <w:r>
          <w:rPr>
            <w:rFonts w:ascii="仿宋" w:eastAsia="仿宋" w:hAnsi="仿宋" w:cs="仿宋" w:hint="eastAsia"/>
            <w:lang w:eastAsia="zh-CN"/>
          </w:rPr>
          <w:t>(二)、土建工程设计年限及安全等级</w:t>
        </w:r>
        <w:r>
          <w:tab/>
        </w:r>
        <w:r>
          <w:fldChar w:fldCharType="begin"/>
        </w:r>
        <w:r>
          <w:instrText xml:space="preserve"> PAGEREF _Toc20970 \h </w:instrText>
        </w:r>
        <w:r>
          <w:fldChar w:fldCharType="separate"/>
        </w:r>
        <w:r>
          <w:t>11</w:t>
        </w:r>
        <w:r>
          <w:fldChar w:fldCharType="end"/>
        </w:r>
      </w:hyperlink>
    </w:p>
    <w:p>
      <w:pPr>
        <w:pStyle w:val="TOC2"/>
        <w:tabs>
          <w:tab w:val="right" w:leader="dot" w:pos="8306"/>
        </w:tabs>
      </w:pPr>
      <w:hyperlink w:anchor="_Toc28386" w:history="1">
        <w:r>
          <w:rPr>
            <w:rFonts w:ascii="仿宋" w:eastAsia="仿宋" w:hAnsi="仿宋" w:cs="仿宋" w:hint="eastAsia"/>
            <w:lang w:eastAsia="zh-CN"/>
          </w:rPr>
          <w:t>(三)、建筑工程设计总体要求</w:t>
        </w:r>
        <w:r>
          <w:tab/>
        </w:r>
        <w:r>
          <w:fldChar w:fldCharType="begin"/>
        </w:r>
        <w:r>
          <w:instrText xml:space="preserve"> PAGEREF _Toc28386 \h </w:instrText>
        </w:r>
        <w:r>
          <w:fldChar w:fldCharType="separate"/>
        </w:r>
        <w:r>
          <w:t>12</w:t>
        </w:r>
        <w:r>
          <w:fldChar w:fldCharType="end"/>
        </w:r>
      </w:hyperlink>
    </w:p>
    <w:p>
      <w:pPr>
        <w:pStyle w:val="TOC2"/>
        <w:tabs>
          <w:tab w:val="right" w:leader="dot" w:pos="8306"/>
        </w:tabs>
      </w:pPr>
      <w:hyperlink w:anchor="_Toc7892" w:history="1">
        <w:r>
          <w:rPr>
            <w:rFonts w:ascii="仿宋" w:eastAsia="仿宋" w:hAnsi="仿宋" w:cs="仿宋" w:hint="eastAsia"/>
            <w:lang w:eastAsia="zh-CN"/>
          </w:rPr>
          <w:t>(四)、土建工程建设指标</w:t>
        </w:r>
        <w:r>
          <w:tab/>
        </w:r>
        <w:r>
          <w:fldChar w:fldCharType="begin"/>
        </w:r>
        <w:r>
          <w:instrText xml:space="preserve"> PAGEREF _Toc7892 \h </w:instrText>
        </w:r>
        <w:r>
          <w:fldChar w:fldCharType="separate"/>
        </w:r>
        <w:r>
          <w:t>13</w:t>
        </w:r>
        <w:r>
          <w:fldChar w:fldCharType="end"/>
        </w:r>
      </w:hyperlink>
    </w:p>
    <w:p>
      <w:pPr>
        <w:pStyle w:val="TOC1"/>
        <w:tabs>
          <w:tab w:val="right" w:leader="dot" w:pos="8306"/>
        </w:tabs>
      </w:pPr>
      <w:hyperlink w:anchor="_Toc15197" w:history="1">
        <w:r>
          <w:rPr>
            <w:rFonts w:ascii="仿宋" w:eastAsia="仿宋" w:hAnsi="仿宋" w:cs="仿宋" w:hint="eastAsia"/>
            <w:lang w:eastAsia="zh-CN"/>
          </w:rPr>
          <w:t>三、冻土共振柱试验机项目选址可行性分析</w:t>
        </w:r>
        <w:r>
          <w:tab/>
        </w:r>
        <w:r>
          <w:fldChar w:fldCharType="begin"/>
        </w:r>
        <w:r>
          <w:instrText xml:space="preserve"> PAGEREF _Toc15197 \h </w:instrText>
        </w:r>
        <w:r>
          <w:fldChar w:fldCharType="separate"/>
        </w:r>
        <w:r>
          <w:t>13</w:t>
        </w:r>
        <w:r>
          <w:fldChar w:fldCharType="end"/>
        </w:r>
      </w:hyperlink>
    </w:p>
    <w:p>
      <w:pPr>
        <w:pStyle w:val="TOC2"/>
        <w:tabs>
          <w:tab w:val="right" w:leader="dot" w:pos="8306"/>
        </w:tabs>
      </w:pPr>
      <w:hyperlink w:anchor="_Toc24025" w:history="1">
        <w:r>
          <w:rPr>
            <w:rFonts w:ascii="仿宋" w:eastAsia="仿宋" w:hAnsi="仿宋" w:cs="仿宋" w:hint="eastAsia"/>
            <w:lang w:eastAsia="zh-CN"/>
          </w:rPr>
          <w:t>(一)、冻土共振柱试验机项目选址</w:t>
        </w:r>
        <w:r>
          <w:tab/>
        </w:r>
        <w:r>
          <w:fldChar w:fldCharType="begin"/>
        </w:r>
        <w:r>
          <w:instrText xml:space="preserve"> PAGEREF _Toc24025 \h </w:instrText>
        </w:r>
        <w:r>
          <w:fldChar w:fldCharType="separate"/>
        </w:r>
        <w:r>
          <w:t>13</w:t>
        </w:r>
        <w:r>
          <w:fldChar w:fldCharType="end"/>
        </w:r>
      </w:hyperlink>
    </w:p>
    <w:p>
      <w:pPr>
        <w:pStyle w:val="TOC2"/>
        <w:tabs>
          <w:tab w:val="right" w:leader="dot" w:pos="8306"/>
        </w:tabs>
      </w:pPr>
      <w:hyperlink w:anchor="_Toc22158" w:history="1">
        <w:r>
          <w:rPr>
            <w:rFonts w:ascii="仿宋" w:eastAsia="仿宋" w:hAnsi="仿宋" w:cs="仿宋" w:hint="eastAsia"/>
            <w:lang w:eastAsia="zh-CN"/>
          </w:rPr>
          <w:t>(二)、用地控制指标</w:t>
        </w:r>
        <w:r>
          <w:tab/>
        </w:r>
        <w:r>
          <w:fldChar w:fldCharType="begin"/>
        </w:r>
        <w:r>
          <w:instrText xml:space="preserve"> PAGEREF _Toc22158 \h </w:instrText>
        </w:r>
        <w:r>
          <w:fldChar w:fldCharType="separate"/>
        </w:r>
        <w:r>
          <w:t>13</w:t>
        </w:r>
        <w:r>
          <w:fldChar w:fldCharType="end"/>
        </w:r>
      </w:hyperlink>
    </w:p>
    <w:p>
      <w:pPr>
        <w:pStyle w:val="TOC2"/>
        <w:tabs>
          <w:tab w:val="right" w:leader="dot" w:pos="8306"/>
        </w:tabs>
      </w:pPr>
      <w:hyperlink w:anchor="_Toc12961" w:history="1">
        <w:r>
          <w:rPr>
            <w:rFonts w:ascii="仿宋" w:eastAsia="仿宋" w:hAnsi="仿宋" w:cs="仿宋" w:hint="eastAsia"/>
            <w:lang w:eastAsia="zh-CN"/>
          </w:rPr>
          <w:t>(三)、节约用地措施</w:t>
        </w:r>
        <w:r>
          <w:tab/>
        </w:r>
        <w:r>
          <w:fldChar w:fldCharType="begin"/>
        </w:r>
        <w:r>
          <w:instrText xml:space="preserve"> PAGEREF _Toc12961 \h </w:instrText>
        </w:r>
        <w:r>
          <w:fldChar w:fldCharType="separate"/>
        </w:r>
        <w:r>
          <w:t>15</w:t>
        </w:r>
        <w:r>
          <w:fldChar w:fldCharType="end"/>
        </w:r>
      </w:hyperlink>
    </w:p>
    <w:p>
      <w:pPr>
        <w:pStyle w:val="TOC2"/>
        <w:tabs>
          <w:tab w:val="right" w:leader="dot" w:pos="8306"/>
        </w:tabs>
      </w:pPr>
      <w:hyperlink w:anchor="_Toc22465" w:history="1">
        <w:r>
          <w:rPr>
            <w:rFonts w:ascii="仿宋" w:eastAsia="仿宋" w:hAnsi="仿宋" w:cs="仿宋" w:hint="eastAsia"/>
            <w:lang w:eastAsia="zh-CN"/>
          </w:rPr>
          <w:t>(四)、总图布置方案</w:t>
        </w:r>
        <w:r>
          <w:tab/>
        </w:r>
        <w:r>
          <w:fldChar w:fldCharType="begin"/>
        </w:r>
        <w:r>
          <w:instrText xml:space="preserve"> PAGEREF _Toc22465 \h </w:instrText>
        </w:r>
        <w:r>
          <w:fldChar w:fldCharType="separate"/>
        </w:r>
        <w:r>
          <w:t>17</w:t>
        </w:r>
        <w:r>
          <w:fldChar w:fldCharType="end"/>
        </w:r>
      </w:hyperlink>
    </w:p>
    <w:p>
      <w:pPr>
        <w:pStyle w:val="TOC2"/>
        <w:tabs>
          <w:tab w:val="right" w:leader="dot" w:pos="8306"/>
        </w:tabs>
      </w:pPr>
      <w:hyperlink w:anchor="_Toc22661" w:history="1">
        <w:r>
          <w:rPr>
            <w:rFonts w:ascii="仿宋" w:eastAsia="仿宋" w:hAnsi="仿宋" w:cs="仿宋" w:hint="eastAsia"/>
            <w:lang w:eastAsia="zh-CN"/>
          </w:rPr>
          <w:t>(五)、选址综合评价</w:t>
        </w:r>
        <w:r>
          <w:tab/>
        </w:r>
        <w:r>
          <w:fldChar w:fldCharType="begin"/>
        </w:r>
        <w:r>
          <w:instrText xml:space="preserve"> PAGEREF _Toc22661 \h </w:instrText>
        </w:r>
        <w:r>
          <w:fldChar w:fldCharType="separate"/>
        </w:r>
        <w:r>
          <w:t>18</w:t>
        </w:r>
        <w:r>
          <w:fldChar w:fldCharType="end"/>
        </w:r>
      </w:hyperlink>
    </w:p>
    <w:p>
      <w:pPr>
        <w:pStyle w:val="TOC1"/>
        <w:tabs>
          <w:tab w:val="right" w:leader="dot" w:pos="8306"/>
        </w:tabs>
      </w:pPr>
      <w:hyperlink w:anchor="_Toc28990" w:history="1">
        <w:r>
          <w:rPr>
            <w:rFonts w:ascii="仿宋" w:eastAsia="仿宋" w:hAnsi="仿宋" w:cs="仿宋" w:hint="eastAsia"/>
            <w:lang w:eastAsia="zh-CN"/>
          </w:rPr>
          <w:t>四、市场分析、调研</w:t>
        </w:r>
        <w:r>
          <w:tab/>
        </w:r>
        <w:r>
          <w:fldChar w:fldCharType="begin"/>
        </w:r>
        <w:r>
          <w:instrText xml:space="preserve"> PAGEREF _Toc28990 \h </w:instrText>
        </w:r>
        <w:r>
          <w:fldChar w:fldCharType="separate"/>
        </w:r>
        <w:r>
          <w:t>19</w:t>
        </w:r>
        <w:r>
          <w:fldChar w:fldCharType="end"/>
        </w:r>
      </w:hyperlink>
    </w:p>
    <w:p>
      <w:pPr>
        <w:pStyle w:val="TOC2"/>
        <w:tabs>
          <w:tab w:val="right" w:leader="dot" w:pos="8306"/>
        </w:tabs>
      </w:pPr>
      <w:hyperlink w:anchor="_Toc21433" w:history="1">
        <w:r>
          <w:rPr>
            <w:rFonts w:ascii="仿宋" w:eastAsia="仿宋" w:hAnsi="仿宋" w:cs="仿宋" w:hint="eastAsia"/>
            <w:lang w:eastAsia="zh-CN"/>
          </w:rPr>
          <w:t>(一)、冻土共振柱试验机行业分析</w:t>
        </w:r>
        <w:r>
          <w:tab/>
        </w:r>
        <w:r>
          <w:fldChar w:fldCharType="begin"/>
        </w:r>
        <w:r>
          <w:instrText xml:space="preserve"> PAGEREF _Toc21433 \h </w:instrText>
        </w:r>
        <w:r>
          <w:fldChar w:fldCharType="separate"/>
        </w:r>
        <w:r>
          <w:t>19</w:t>
        </w:r>
        <w:r>
          <w:fldChar w:fldCharType="end"/>
        </w:r>
      </w:hyperlink>
    </w:p>
    <w:p>
      <w:pPr>
        <w:pStyle w:val="TOC2"/>
        <w:tabs>
          <w:tab w:val="right" w:leader="dot" w:pos="8306"/>
        </w:tabs>
      </w:pPr>
      <w:hyperlink w:anchor="_Toc27976" w:history="1">
        <w:r>
          <w:rPr>
            <w:rFonts w:ascii="仿宋" w:eastAsia="仿宋" w:hAnsi="仿宋" w:cs="仿宋" w:hint="eastAsia"/>
            <w:lang w:eastAsia="zh-CN"/>
          </w:rPr>
          <w:t>(二)、冻土共振柱试验机市场分析预测</w:t>
        </w:r>
        <w:r>
          <w:tab/>
        </w:r>
        <w:r>
          <w:fldChar w:fldCharType="begin"/>
        </w:r>
        <w:r>
          <w:instrText xml:space="preserve"> PAGEREF _Toc27976 \h </w:instrText>
        </w:r>
        <w:r>
          <w:fldChar w:fldCharType="separate"/>
        </w:r>
        <w:r>
          <w:t>19</w:t>
        </w:r>
        <w:r>
          <w:fldChar w:fldCharType="end"/>
        </w:r>
      </w:hyperlink>
    </w:p>
    <w:p>
      <w:pPr>
        <w:pStyle w:val="TOC1"/>
        <w:tabs>
          <w:tab w:val="right" w:leader="dot" w:pos="8306"/>
        </w:tabs>
      </w:pPr>
      <w:hyperlink w:anchor="_Toc18632" w:history="1">
        <w:r>
          <w:rPr>
            <w:rFonts w:ascii="仿宋" w:eastAsia="仿宋" w:hAnsi="仿宋" w:cs="仿宋" w:hint="eastAsia"/>
            <w:lang w:eastAsia="zh-CN"/>
          </w:rPr>
          <w:t>五、冻土共振柱试验机项目建设单位说明</w:t>
        </w:r>
        <w:r>
          <w:tab/>
        </w:r>
        <w:r>
          <w:fldChar w:fldCharType="begin"/>
        </w:r>
        <w:r>
          <w:instrText xml:space="preserve"> PAGEREF _Toc18632 \h </w:instrText>
        </w:r>
        <w:r>
          <w:fldChar w:fldCharType="separate"/>
        </w:r>
        <w:r>
          <w:t>20</w:t>
        </w:r>
        <w:r>
          <w:fldChar w:fldCharType="end"/>
        </w:r>
      </w:hyperlink>
    </w:p>
    <w:p>
      <w:pPr>
        <w:pStyle w:val="TOC2"/>
        <w:tabs>
          <w:tab w:val="right" w:leader="dot" w:pos="8306"/>
        </w:tabs>
      </w:pPr>
      <w:hyperlink w:anchor="_Toc15410" w:history="1">
        <w:r>
          <w:rPr>
            <w:rFonts w:ascii="仿宋" w:eastAsia="仿宋" w:hAnsi="仿宋" w:cs="仿宋" w:hint="eastAsia"/>
            <w:lang w:eastAsia="zh-CN"/>
          </w:rPr>
          <w:t>(一)、冻土共振柱试验机项目承办单位基本情况</w:t>
        </w:r>
        <w:r>
          <w:tab/>
        </w:r>
        <w:r>
          <w:fldChar w:fldCharType="begin"/>
        </w:r>
        <w:r>
          <w:instrText xml:space="preserve"> PAGEREF _Toc15410 \h </w:instrText>
        </w:r>
        <w:r>
          <w:fldChar w:fldCharType="separate"/>
        </w:r>
        <w:r>
          <w:t>20</w:t>
        </w:r>
        <w:r>
          <w:fldChar w:fldCharType="end"/>
        </w:r>
      </w:hyperlink>
    </w:p>
    <w:p>
      <w:pPr>
        <w:pStyle w:val="TOC2"/>
        <w:tabs>
          <w:tab w:val="right" w:leader="dot" w:pos="8306"/>
        </w:tabs>
      </w:pPr>
      <w:hyperlink w:anchor="_Toc5351" w:history="1">
        <w:r>
          <w:rPr>
            <w:rFonts w:ascii="仿宋" w:eastAsia="仿宋" w:hAnsi="仿宋" w:cs="仿宋" w:hint="eastAsia"/>
            <w:lang w:eastAsia="zh-CN"/>
          </w:rPr>
          <w:t>(二)、公司经济效益分析</w:t>
        </w:r>
        <w:r>
          <w:tab/>
        </w:r>
        <w:r>
          <w:fldChar w:fldCharType="begin"/>
        </w:r>
        <w:r>
          <w:instrText xml:space="preserve"> PAGEREF _Toc5351 \h </w:instrText>
        </w:r>
        <w:r>
          <w:fldChar w:fldCharType="separate"/>
        </w:r>
        <w:r>
          <w:t>21</w:t>
        </w:r>
        <w:r>
          <w:fldChar w:fldCharType="end"/>
        </w:r>
      </w:hyperlink>
    </w:p>
    <w:p>
      <w:pPr>
        <w:pStyle w:val="TOC1"/>
        <w:tabs>
          <w:tab w:val="right" w:leader="dot" w:pos="8306"/>
        </w:tabs>
      </w:pPr>
      <w:hyperlink w:anchor="_Toc25565" w:history="1">
        <w:r>
          <w:rPr>
            <w:rFonts w:ascii="仿宋" w:eastAsia="仿宋" w:hAnsi="仿宋" w:cs="仿宋" w:hint="eastAsia"/>
            <w:lang w:eastAsia="zh-CN"/>
          </w:rPr>
          <w:t>六、冻土共振柱试验机项目可持续发展</w:t>
        </w:r>
        <w:r>
          <w:tab/>
        </w:r>
        <w:r>
          <w:fldChar w:fldCharType="begin"/>
        </w:r>
        <w:r>
          <w:instrText xml:space="preserve"> PAGEREF _Toc25565 \h </w:instrText>
        </w:r>
        <w:r>
          <w:fldChar w:fldCharType="separate"/>
        </w:r>
        <w:r>
          <w:t>22</w:t>
        </w:r>
        <w:r>
          <w:fldChar w:fldCharType="end"/>
        </w:r>
      </w:hyperlink>
    </w:p>
    <w:p>
      <w:pPr>
        <w:pStyle w:val="TOC2"/>
        <w:tabs>
          <w:tab w:val="right" w:leader="dot" w:pos="8306"/>
        </w:tabs>
      </w:pPr>
      <w:hyperlink w:anchor="_Toc21995" w:history="1">
        <w:r>
          <w:rPr>
            <w:rFonts w:ascii="仿宋" w:eastAsia="仿宋" w:hAnsi="仿宋" w:cs="仿宋" w:hint="eastAsia"/>
            <w:lang w:eastAsia="zh-CN"/>
          </w:rPr>
          <w:t>(一)、可持续战略与实践</w:t>
        </w:r>
        <w:r>
          <w:tab/>
        </w:r>
        <w:r>
          <w:fldChar w:fldCharType="begin"/>
        </w:r>
        <w:r>
          <w:instrText xml:space="preserve"> PAGEREF _Toc21995 \h </w:instrText>
        </w:r>
        <w:r>
          <w:fldChar w:fldCharType="separate"/>
        </w:r>
        <w:r>
          <w:t>22</w:t>
        </w:r>
        <w:r>
          <w:fldChar w:fldCharType="end"/>
        </w:r>
      </w:hyperlink>
    </w:p>
    <w:p>
      <w:pPr>
        <w:pStyle w:val="TOC2"/>
        <w:tabs>
          <w:tab w:val="right" w:leader="dot" w:pos="8306"/>
        </w:tabs>
      </w:pPr>
      <w:hyperlink w:anchor="_Toc25692" w:history="1">
        <w:r>
          <w:rPr>
            <w:rFonts w:ascii="仿宋" w:eastAsia="仿宋" w:hAnsi="仿宋" w:cs="仿宋" w:hint="eastAsia"/>
            <w:lang w:eastAsia="zh-CN"/>
          </w:rPr>
          <w:t>(二)、环保与社会责任</w:t>
        </w:r>
        <w:r>
          <w:tab/>
        </w:r>
        <w:r>
          <w:fldChar w:fldCharType="begin"/>
        </w:r>
        <w:r>
          <w:instrText xml:space="preserve"> PAGEREF _Toc25692 \h </w:instrText>
        </w:r>
        <w:r>
          <w:fldChar w:fldCharType="separate"/>
        </w:r>
        <w:r>
          <w:t>23</w:t>
        </w:r>
        <w:r>
          <w:fldChar w:fldCharType="end"/>
        </w:r>
      </w:hyperlink>
    </w:p>
    <w:p>
      <w:pPr>
        <w:pStyle w:val="TOC1"/>
        <w:tabs>
          <w:tab w:val="right" w:leader="dot" w:pos="8306"/>
        </w:tabs>
      </w:pPr>
      <w:hyperlink w:anchor="_Toc18153" w:history="1">
        <w:r>
          <w:rPr>
            <w:rFonts w:ascii="仿宋" w:eastAsia="仿宋" w:hAnsi="仿宋" w:cs="仿宋" w:hint="eastAsia"/>
            <w:lang w:eastAsia="zh-CN"/>
          </w:rPr>
          <w:t>七、冻土共振柱试验机项目投资规划</w:t>
        </w:r>
        <w:r>
          <w:tab/>
        </w:r>
        <w:r>
          <w:fldChar w:fldCharType="begin"/>
        </w:r>
        <w:r>
          <w:instrText xml:space="preserve"> PAGEREF _Toc18153 \h </w:instrText>
        </w:r>
        <w:r>
          <w:fldChar w:fldCharType="separate"/>
        </w:r>
        <w:r>
          <w:t>24</w:t>
        </w:r>
        <w:r>
          <w:fldChar w:fldCharType="end"/>
        </w:r>
      </w:hyperlink>
    </w:p>
    <w:p>
      <w:pPr>
        <w:pStyle w:val="TOC2"/>
        <w:tabs>
          <w:tab w:val="right" w:leader="dot" w:pos="8306"/>
        </w:tabs>
      </w:pPr>
      <w:hyperlink w:anchor="_Toc663" w:history="1">
        <w:r>
          <w:rPr>
            <w:rFonts w:ascii="仿宋" w:eastAsia="仿宋" w:hAnsi="仿宋" w:cs="仿宋" w:hint="eastAsia"/>
            <w:lang w:eastAsia="zh-CN"/>
          </w:rPr>
          <w:t>(一)、冻土共振柱试验机项目总投资估算</w:t>
        </w:r>
        <w:r>
          <w:tab/>
        </w:r>
        <w:r>
          <w:fldChar w:fldCharType="begin"/>
        </w:r>
        <w:r>
          <w:instrText xml:space="preserve"> PAGEREF _Toc663 \h </w:instrText>
        </w:r>
        <w:r>
          <w:fldChar w:fldCharType="separate"/>
        </w:r>
        <w:r>
          <w:t>24</w:t>
        </w:r>
        <w:r>
          <w:fldChar w:fldCharType="end"/>
        </w:r>
      </w:hyperlink>
    </w:p>
    <w:p>
      <w:pPr>
        <w:pStyle w:val="TOC2"/>
        <w:tabs>
          <w:tab w:val="right" w:leader="dot" w:pos="8306"/>
        </w:tabs>
      </w:pPr>
      <w:hyperlink w:anchor="_Toc16063" w:history="1">
        <w:r>
          <w:rPr>
            <w:rFonts w:ascii="仿宋" w:eastAsia="仿宋" w:hAnsi="仿宋" w:cs="仿宋" w:hint="eastAsia"/>
            <w:lang w:eastAsia="zh-CN"/>
          </w:rPr>
          <w:t>(二)、资金筹措</w:t>
        </w:r>
        <w:r>
          <w:tab/>
        </w:r>
        <w:r>
          <w:fldChar w:fldCharType="begin"/>
        </w:r>
        <w:r>
          <w:instrText xml:space="preserve"> PAGEREF _Toc16063 \h </w:instrText>
        </w:r>
        <w:r>
          <w:fldChar w:fldCharType="separate"/>
        </w:r>
        <w:r>
          <w:t>25</w:t>
        </w:r>
        <w:r>
          <w:fldChar w:fldCharType="end"/>
        </w:r>
      </w:hyperlink>
    </w:p>
    <w:p>
      <w:pPr>
        <w:pStyle w:val="TOC1"/>
        <w:tabs>
          <w:tab w:val="right" w:leader="dot" w:pos="8306"/>
        </w:tabs>
      </w:pPr>
      <w:hyperlink w:anchor="_Toc12575" w:history="1">
        <w:r>
          <w:rPr>
            <w:rFonts w:ascii="仿宋" w:eastAsia="仿宋" w:hAnsi="仿宋" w:cs="仿宋" w:hint="eastAsia"/>
            <w:lang w:eastAsia="zh-CN"/>
          </w:rPr>
          <w:t>八、冻土共振柱试验机项目社会影响</w:t>
        </w:r>
        <w:r>
          <w:tab/>
        </w:r>
        <w:r>
          <w:fldChar w:fldCharType="begin"/>
        </w:r>
        <w:r>
          <w:instrText xml:space="preserve"> PAGEREF _Toc12575 \h </w:instrText>
        </w:r>
        <w:r>
          <w:fldChar w:fldCharType="separate"/>
        </w:r>
        <w:r>
          <w:t>26</w:t>
        </w:r>
        <w:r>
          <w:fldChar w:fldCharType="end"/>
        </w:r>
      </w:hyperlink>
    </w:p>
    <w:p>
      <w:pPr>
        <w:pStyle w:val="TOC2"/>
        <w:tabs>
          <w:tab w:val="right" w:leader="dot" w:pos="8306"/>
        </w:tabs>
      </w:pPr>
      <w:hyperlink w:anchor="_Toc18467" w:history="1">
        <w:r>
          <w:rPr>
            <w:rFonts w:ascii="仿宋" w:eastAsia="仿宋" w:hAnsi="仿宋" w:cs="仿宋" w:hint="eastAsia"/>
            <w:lang w:eastAsia="zh-CN"/>
          </w:rPr>
          <w:t>(一)、社会责任与义务</w:t>
        </w:r>
        <w:r>
          <w:tab/>
        </w:r>
        <w:r>
          <w:fldChar w:fldCharType="begin"/>
        </w:r>
        <w:r>
          <w:instrText xml:space="preserve"> PAGEREF _Toc18467 \h </w:instrText>
        </w:r>
        <w:r>
          <w:fldChar w:fldCharType="separate"/>
        </w:r>
        <w:r>
          <w:t>26</w:t>
        </w:r>
        <w:r>
          <w:fldChar w:fldCharType="end"/>
        </w:r>
      </w:hyperlink>
    </w:p>
    <w:p>
      <w:pPr>
        <w:pStyle w:val="TOC2"/>
        <w:tabs>
          <w:tab w:val="right" w:leader="dot" w:pos="8306"/>
        </w:tabs>
      </w:pPr>
      <w:hyperlink w:anchor="_Toc20632" w:history="1">
        <w:r>
          <w:rPr>
            <w:rFonts w:ascii="仿宋" w:eastAsia="仿宋" w:hAnsi="仿宋" w:cs="仿宋" w:hint="eastAsia"/>
            <w:lang w:eastAsia="zh-CN"/>
          </w:rPr>
          <w:t>(二)、社会参与与沟通</w:t>
        </w:r>
        <w:r>
          <w:tab/>
        </w:r>
        <w:r>
          <w:fldChar w:fldCharType="begin"/>
        </w:r>
        <w:r>
          <w:instrText xml:space="preserve"> PAGEREF _Toc20632 \h </w:instrText>
        </w:r>
        <w:r>
          <w:fldChar w:fldCharType="separate"/>
        </w:r>
        <w:r>
          <w:t>27</w:t>
        </w:r>
        <w:r>
          <w:fldChar w:fldCharType="end"/>
        </w:r>
      </w:hyperlink>
    </w:p>
    <w:p>
      <w:pPr>
        <w:pStyle w:val="TOC1"/>
        <w:tabs>
          <w:tab w:val="right" w:leader="dot" w:pos="8306"/>
        </w:tabs>
      </w:pPr>
      <w:hyperlink w:anchor="_Toc3160" w:history="1">
        <w:r>
          <w:rPr>
            <w:rFonts w:ascii="仿宋" w:eastAsia="仿宋" w:hAnsi="仿宋" w:cs="仿宋" w:hint="eastAsia"/>
            <w:lang w:eastAsia="zh-CN"/>
          </w:rPr>
          <w:t>九、生产安全保护</w:t>
        </w:r>
        <w:r>
          <w:tab/>
        </w:r>
        <w:r>
          <w:fldChar w:fldCharType="begin"/>
        </w:r>
        <w:r>
          <w:instrText xml:space="preserve"> PAGEREF _Toc3160 \h </w:instrText>
        </w:r>
        <w:r>
          <w:fldChar w:fldCharType="separate"/>
        </w:r>
        <w:r>
          <w:t>27</w:t>
        </w:r>
        <w:r>
          <w:fldChar w:fldCharType="end"/>
        </w:r>
      </w:hyperlink>
    </w:p>
    <w:p>
      <w:pPr>
        <w:pStyle w:val="TOC2"/>
        <w:tabs>
          <w:tab w:val="right" w:leader="dot" w:pos="8306"/>
        </w:tabs>
      </w:pPr>
      <w:hyperlink w:anchor="_Toc31893" w:history="1">
        <w:r>
          <w:rPr>
            <w:rFonts w:ascii="仿宋" w:eastAsia="仿宋" w:hAnsi="仿宋" w:cs="仿宋" w:hint="eastAsia"/>
            <w:lang w:eastAsia="zh-CN"/>
          </w:rPr>
          <w:t>(一)、消防安全</w:t>
        </w:r>
        <w:r>
          <w:tab/>
        </w:r>
        <w:r>
          <w:fldChar w:fldCharType="begin"/>
        </w:r>
        <w:r>
          <w:instrText xml:space="preserve"> PAGEREF _Toc31893 \h </w:instrText>
        </w:r>
        <w:r>
          <w:fldChar w:fldCharType="separate"/>
        </w:r>
        <w:r>
          <w:t>27</w:t>
        </w:r>
        <w:r>
          <w:fldChar w:fldCharType="end"/>
        </w:r>
      </w:hyperlink>
    </w:p>
    <w:p>
      <w:pPr>
        <w:pStyle w:val="TOC2"/>
        <w:tabs>
          <w:tab w:val="right" w:leader="dot" w:pos="8306"/>
        </w:tabs>
      </w:pPr>
      <w:hyperlink w:anchor="_Toc32053" w:history="1">
        <w:r>
          <w:rPr>
            <w:rFonts w:ascii="仿宋" w:eastAsia="仿宋" w:hAnsi="仿宋" w:cs="仿宋" w:hint="eastAsia"/>
            <w:lang w:eastAsia="zh-CN"/>
          </w:rPr>
          <w:t>(二)、防火防爆总图布置措施</w:t>
        </w:r>
        <w:r>
          <w:tab/>
        </w:r>
        <w:r>
          <w:fldChar w:fldCharType="begin"/>
        </w:r>
        <w:r>
          <w:instrText xml:space="preserve"> PAGEREF _Toc32053 \h </w:instrText>
        </w:r>
        <w:r>
          <w:fldChar w:fldCharType="separate"/>
        </w:r>
        <w:r>
          <w:t>29</w:t>
        </w:r>
        <w:r>
          <w:fldChar w:fldCharType="end"/>
        </w:r>
      </w:hyperlink>
    </w:p>
    <w:p>
      <w:pPr>
        <w:pStyle w:val="TOC2"/>
        <w:tabs>
          <w:tab w:val="right" w:leader="dot" w:pos="8306"/>
        </w:tabs>
      </w:pPr>
      <w:hyperlink w:anchor="_Toc3710" w:history="1">
        <w:r>
          <w:rPr>
            <w:rFonts w:ascii="仿宋" w:eastAsia="仿宋" w:hAnsi="仿宋" w:cs="仿宋" w:hint="eastAsia"/>
            <w:lang w:eastAsia="zh-CN"/>
          </w:rPr>
          <w:t>(三)、自然灾害防范措施</w:t>
        </w:r>
        <w:r>
          <w:tab/>
        </w:r>
        <w:r>
          <w:fldChar w:fldCharType="begin"/>
        </w:r>
        <w:r>
          <w:instrText xml:space="preserve"> PAGEREF _Toc3710 \h </w:instrText>
        </w:r>
        <w:r>
          <w:fldChar w:fldCharType="separate"/>
        </w:r>
        <w:r>
          <w:t>30</w:t>
        </w:r>
        <w:r>
          <w:fldChar w:fldCharType="end"/>
        </w:r>
      </w:hyperlink>
    </w:p>
    <w:p>
      <w:pPr>
        <w:pStyle w:val="TOC2"/>
        <w:tabs>
          <w:tab w:val="right" w:leader="dot" w:pos="8306"/>
        </w:tabs>
      </w:pPr>
      <w:hyperlink w:anchor="_Toc19355" w:history="1">
        <w:r>
          <w:rPr>
            <w:rFonts w:ascii="仿宋" w:eastAsia="仿宋" w:hAnsi="仿宋" w:cs="仿宋" w:hint="eastAsia"/>
            <w:lang w:eastAsia="zh-CN"/>
          </w:rPr>
          <w:t>(四)、安全色及安全标志使用要求</w:t>
        </w:r>
        <w:r>
          <w:tab/>
        </w:r>
        <w:r>
          <w:fldChar w:fldCharType="begin"/>
        </w:r>
        <w:r>
          <w:instrText xml:space="preserve"> PAGEREF _Toc19355 \h </w:instrText>
        </w:r>
        <w:r>
          <w:fldChar w:fldCharType="separate"/>
        </w:r>
        <w:r>
          <w:t>31</w:t>
        </w:r>
        <w:r>
          <w:fldChar w:fldCharType="end"/>
        </w:r>
      </w:hyperlink>
    </w:p>
    <w:p>
      <w:pPr>
        <w:pStyle w:val="TOC2"/>
        <w:tabs>
          <w:tab w:val="right" w:leader="dot" w:pos="8306"/>
        </w:tabs>
      </w:pPr>
      <w:hyperlink w:anchor="_Toc523" w:history="1">
        <w:r>
          <w:rPr>
            <w:rFonts w:ascii="仿宋" w:eastAsia="仿宋" w:hAnsi="仿宋" w:cs="仿宋" w:hint="eastAsia"/>
            <w:lang w:eastAsia="zh-CN"/>
          </w:rPr>
          <w:t>(五)、防尘防毒措施</w:t>
        </w:r>
        <w:r>
          <w:tab/>
        </w:r>
        <w:r>
          <w:fldChar w:fldCharType="begin"/>
        </w:r>
        <w:r>
          <w:instrText xml:space="preserve"> PAGEREF _Toc523 \h </w:instrText>
        </w:r>
        <w:r>
          <w:fldChar w:fldCharType="separate"/>
        </w:r>
        <w:r>
          <w:t>32</w:t>
        </w:r>
        <w:r>
          <w:fldChar w:fldCharType="end"/>
        </w:r>
      </w:hyperlink>
    </w:p>
    <w:p>
      <w:pPr>
        <w:pStyle w:val="TOC2"/>
        <w:tabs>
          <w:tab w:val="right" w:leader="dot" w:pos="8306"/>
        </w:tabs>
      </w:pPr>
      <w:hyperlink w:anchor="_Toc4951" w:history="1">
        <w:r>
          <w:rPr>
            <w:rFonts w:ascii="仿宋" w:eastAsia="仿宋" w:hAnsi="仿宋" w:cs="仿宋" w:hint="eastAsia"/>
            <w:lang w:eastAsia="zh-CN"/>
          </w:rPr>
          <w:t>(六)、防静电、触电防护及防雷措施</w:t>
        </w:r>
        <w:r>
          <w:tab/>
        </w:r>
        <w:r>
          <w:fldChar w:fldCharType="begin"/>
        </w:r>
        <w:r>
          <w:instrText xml:space="preserve"> PAGEREF _Toc4951 \h </w:instrText>
        </w:r>
        <w:r>
          <w:fldChar w:fldCharType="separate"/>
        </w:r>
        <w:r>
          <w:t>33</w:t>
        </w:r>
        <w:r>
          <w:fldChar w:fldCharType="end"/>
        </w:r>
      </w:hyperlink>
    </w:p>
    <w:p>
      <w:pPr>
        <w:pStyle w:val="TOC2"/>
        <w:tabs>
          <w:tab w:val="right" w:leader="dot" w:pos="8306"/>
        </w:tabs>
      </w:pPr>
      <w:hyperlink w:anchor="_Toc2000" w:history="1">
        <w:r>
          <w:rPr>
            <w:rFonts w:ascii="仿宋" w:eastAsia="仿宋" w:hAnsi="仿宋" w:cs="仿宋" w:hint="eastAsia"/>
            <w:lang w:eastAsia="zh-CN"/>
          </w:rPr>
          <w:t>(七)、机械设备安全保障措施</w:t>
        </w:r>
        <w:r>
          <w:tab/>
        </w:r>
        <w:r>
          <w:fldChar w:fldCharType="begin"/>
        </w:r>
        <w:r>
          <w:instrText xml:space="preserve"> PAGEREF _Toc2000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71" w:history="1">
        <w:r>
          <w:rPr>
            <w:rFonts w:ascii="仿宋" w:eastAsia="仿宋" w:hAnsi="仿宋" w:cs="仿宋" w:hint="eastAsia"/>
            <w:lang w:eastAsia="zh-CN"/>
          </w:rPr>
          <w:t>十、冻土共振柱试验机项目风险管理</w:t>
        </w:r>
        <w:r>
          <w:tab/>
        </w:r>
        <w:r>
          <w:fldChar w:fldCharType="begin"/>
        </w:r>
        <w:r>
          <w:instrText xml:space="preserve"> PAGEREF _Toc7871 \h </w:instrText>
        </w:r>
        <w:r>
          <w:fldChar w:fldCharType="separate"/>
        </w:r>
        <w:r>
          <w:t>36</w:t>
        </w:r>
        <w:r>
          <w:fldChar w:fldCharType="end"/>
        </w:r>
      </w:hyperlink>
    </w:p>
    <w:p>
      <w:pPr>
        <w:pStyle w:val="TOC2"/>
        <w:tabs>
          <w:tab w:val="right" w:leader="dot" w:pos="8306"/>
        </w:tabs>
      </w:pPr>
      <w:hyperlink w:anchor="_Toc29843" w:history="1">
        <w:r>
          <w:rPr>
            <w:rFonts w:ascii="仿宋" w:eastAsia="仿宋" w:hAnsi="仿宋" w:cs="仿宋" w:hint="eastAsia"/>
            <w:lang w:eastAsia="zh-CN"/>
          </w:rPr>
          <w:t>(一)、风险识别与评估</w:t>
        </w:r>
        <w:r>
          <w:tab/>
        </w:r>
        <w:r>
          <w:fldChar w:fldCharType="begin"/>
        </w:r>
        <w:r>
          <w:instrText xml:space="preserve"> PAGEREF _Toc29843 \h </w:instrText>
        </w:r>
        <w:r>
          <w:fldChar w:fldCharType="separate"/>
        </w:r>
        <w:r>
          <w:t>36</w:t>
        </w:r>
        <w:r>
          <w:fldChar w:fldCharType="end"/>
        </w:r>
      </w:hyperlink>
    </w:p>
    <w:p>
      <w:pPr>
        <w:pStyle w:val="TOC2"/>
        <w:tabs>
          <w:tab w:val="right" w:leader="dot" w:pos="8306"/>
        </w:tabs>
      </w:pPr>
      <w:hyperlink w:anchor="_Toc31776" w:history="1">
        <w:r>
          <w:rPr>
            <w:rFonts w:ascii="仿宋" w:eastAsia="仿宋" w:hAnsi="仿宋" w:cs="仿宋" w:hint="eastAsia"/>
            <w:lang w:eastAsia="zh-CN"/>
          </w:rPr>
          <w:t>(二)、风险应对策略</w:t>
        </w:r>
        <w:r>
          <w:tab/>
        </w:r>
        <w:r>
          <w:fldChar w:fldCharType="begin"/>
        </w:r>
        <w:r>
          <w:instrText xml:space="preserve"> PAGEREF _Toc31776 \h </w:instrText>
        </w:r>
        <w:r>
          <w:fldChar w:fldCharType="separate"/>
        </w:r>
        <w:r>
          <w:t>37</w:t>
        </w:r>
        <w:r>
          <w:fldChar w:fldCharType="end"/>
        </w:r>
      </w:hyperlink>
    </w:p>
    <w:p>
      <w:pPr>
        <w:pStyle w:val="TOC2"/>
        <w:tabs>
          <w:tab w:val="right" w:leader="dot" w:pos="8306"/>
        </w:tabs>
      </w:pPr>
      <w:hyperlink w:anchor="_Toc32647" w:history="1">
        <w:r>
          <w:rPr>
            <w:rFonts w:ascii="仿宋" w:eastAsia="仿宋" w:hAnsi="仿宋" w:cs="仿宋" w:hint="eastAsia"/>
            <w:lang w:eastAsia="zh-CN"/>
          </w:rPr>
          <w:t>(三)、风险监控与控制</w:t>
        </w:r>
        <w:r>
          <w:tab/>
        </w:r>
        <w:r>
          <w:fldChar w:fldCharType="begin"/>
        </w:r>
        <w:r>
          <w:instrText xml:space="preserve"> PAGEREF _Toc32647 \h </w:instrText>
        </w:r>
        <w:r>
          <w:fldChar w:fldCharType="separate"/>
        </w:r>
        <w:r>
          <w:t>39</w:t>
        </w:r>
        <w:r>
          <w:fldChar w:fldCharType="end"/>
        </w:r>
      </w:hyperlink>
    </w:p>
    <w:p>
      <w:pPr>
        <w:pStyle w:val="TOC1"/>
        <w:tabs>
          <w:tab w:val="right" w:leader="dot" w:pos="8306"/>
        </w:tabs>
      </w:pPr>
      <w:hyperlink w:anchor="_Toc18332" w:history="1">
        <w:r>
          <w:rPr>
            <w:rFonts w:ascii="仿宋" w:eastAsia="仿宋" w:hAnsi="仿宋" w:cs="仿宋" w:hint="eastAsia"/>
            <w:lang w:eastAsia="zh-CN"/>
          </w:rPr>
          <w:t>十一、冻土共振柱试验机项目人力资源培养与发展</w:t>
        </w:r>
        <w:r>
          <w:tab/>
        </w:r>
        <w:r>
          <w:fldChar w:fldCharType="begin"/>
        </w:r>
        <w:r>
          <w:instrText xml:space="preserve"> PAGEREF _Toc18332 \h </w:instrText>
        </w:r>
        <w:r>
          <w:fldChar w:fldCharType="separate"/>
        </w:r>
        <w:r>
          <w:t>40</w:t>
        </w:r>
        <w:r>
          <w:fldChar w:fldCharType="end"/>
        </w:r>
      </w:hyperlink>
    </w:p>
    <w:p>
      <w:pPr>
        <w:pStyle w:val="TOC2"/>
        <w:tabs>
          <w:tab w:val="right" w:leader="dot" w:pos="8306"/>
        </w:tabs>
      </w:pPr>
      <w:hyperlink w:anchor="_Toc22324" w:history="1">
        <w:r>
          <w:rPr>
            <w:rFonts w:ascii="仿宋" w:eastAsia="仿宋" w:hAnsi="仿宋" w:cs="仿宋" w:hint="eastAsia"/>
            <w:lang w:eastAsia="zh-CN"/>
          </w:rPr>
          <w:t>(一)、人才需求与规划</w:t>
        </w:r>
        <w:r>
          <w:tab/>
        </w:r>
        <w:r>
          <w:fldChar w:fldCharType="begin"/>
        </w:r>
        <w:r>
          <w:instrText xml:space="preserve"> PAGEREF _Toc22324 \h </w:instrText>
        </w:r>
        <w:r>
          <w:fldChar w:fldCharType="separate"/>
        </w:r>
        <w:r>
          <w:t>40</w:t>
        </w:r>
        <w:r>
          <w:fldChar w:fldCharType="end"/>
        </w:r>
      </w:hyperlink>
    </w:p>
    <w:p>
      <w:pPr>
        <w:pStyle w:val="TOC2"/>
        <w:tabs>
          <w:tab w:val="right" w:leader="dot" w:pos="8306"/>
        </w:tabs>
      </w:pPr>
      <w:hyperlink w:anchor="_Toc5330" w:history="1">
        <w:r>
          <w:rPr>
            <w:rFonts w:ascii="仿宋" w:eastAsia="仿宋" w:hAnsi="仿宋" w:cs="仿宋" w:hint="eastAsia"/>
            <w:lang w:eastAsia="zh-CN"/>
          </w:rPr>
          <w:t>(二)、培训与发展计划</w:t>
        </w:r>
        <w:r>
          <w:tab/>
        </w:r>
        <w:r>
          <w:fldChar w:fldCharType="begin"/>
        </w:r>
        <w:r>
          <w:instrText xml:space="preserve"> PAGEREF _Toc5330 \h </w:instrText>
        </w:r>
        <w:r>
          <w:fldChar w:fldCharType="separate"/>
        </w:r>
        <w:r>
          <w:t>40</w:t>
        </w:r>
        <w:r>
          <w:fldChar w:fldCharType="end"/>
        </w:r>
      </w:hyperlink>
    </w:p>
    <w:p>
      <w:pPr>
        <w:pStyle w:val="TOC1"/>
        <w:tabs>
          <w:tab w:val="right" w:leader="dot" w:pos="8306"/>
        </w:tabs>
      </w:pPr>
      <w:hyperlink w:anchor="_Toc27379" w:history="1">
        <w:r>
          <w:rPr>
            <w:rFonts w:ascii="仿宋" w:eastAsia="仿宋" w:hAnsi="仿宋" w:cs="仿宋" w:hint="eastAsia"/>
            <w:lang w:eastAsia="zh-CN"/>
          </w:rPr>
          <w:t>十二、冻土共振柱试验机项目人力资源管理</w:t>
        </w:r>
        <w:r>
          <w:tab/>
        </w:r>
        <w:r>
          <w:fldChar w:fldCharType="begin"/>
        </w:r>
        <w:r>
          <w:instrText xml:space="preserve"> PAGEREF _Toc27379 \h </w:instrText>
        </w:r>
        <w:r>
          <w:fldChar w:fldCharType="separate"/>
        </w:r>
        <w:r>
          <w:t>41</w:t>
        </w:r>
        <w:r>
          <w:fldChar w:fldCharType="end"/>
        </w:r>
      </w:hyperlink>
    </w:p>
    <w:p>
      <w:pPr>
        <w:pStyle w:val="TOC2"/>
        <w:tabs>
          <w:tab w:val="right" w:leader="dot" w:pos="8306"/>
        </w:tabs>
      </w:pPr>
      <w:hyperlink w:anchor="_Toc32531" w:history="1">
        <w:r>
          <w:rPr>
            <w:rFonts w:ascii="仿宋" w:eastAsia="仿宋" w:hAnsi="仿宋" w:cs="仿宋" w:hint="eastAsia"/>
            <w:lang w:eastAsia="zh-CN"/>
          </w:rPr>
          <w:t>(一)、建立健全的预算管理制度</w:t>
        </w:r>
        <w:r>
          <w:tab/>
        </w:r>
        <w:r>
          <w:fldChar w:fldCharType="begin"/>
        </w:r>
        <w:r>
          <w:instrText xml:space="preserve"> PAGEREF _Toc32531 \h </w:instrText>
        </w:r>
        <w:r>
          <w:fldChar w:fldCharType="separate"/>
        </w:r>
        <w:r>
          <w:t>41</w:t>
        </w:r>
        <w:r>
          <w:fldChar w:fldCharType="end"/>
        </w:r>
      </w:hyperlink>
    </w:p>
    <w:p>
      <w:pPr>
        <w:pStyle w:val="TOC2"/>
        <w:tabs>
          <w:tab w:val="right" w:leader="dot" w:pos="8306"/>
        </w:tabs>
      </w:pPr>
      <w:hyperlink w:anchor="_Toc29917" w:history="1">
        <w:r>
          <w:rPr>
            <w:rFonts w:ascii="仿宋" w:eastAsia="仿宋" w:hAnsi="仿宋" w:cs="仿宋" w:hint="eastAsia"/>
            <w:lang w:eastAsia="zh-CN"/>
          </w:rPr>
          <w:t>(二)、加强资金流动监控</w:t>
        </w:r>
        <w:r>
          <w:tab/>
        </w:r>
        <w:r>
          <w:fldChar w:fldCharType="begin"/>
        </w:r>
        <w:r>
          <w:instrText xml:space="preserve"> PAGEREF _Toc29917 \h </w:instrText>
        </w:r>
        <w:r>
          <w:fldChar w:fldCharType="separate"/>
        </w:r>
        <w:r>
          <w:t>43</w:t>
        </w:r>
        <w:r>
          <w:fldChar w:fldCharType="end"/>
        </w:r>
      </w:hyperlink>
    </w:p>
    <w:p>
      <w:pPr>
        <w:pStyle w:val="TOC2"/>
        <w:tabs>
          <w:tab w:val="right" w:leader="dot" w:pos="8306"/>
        </w:tabs>
      </w:pPr>
      <w:hyperlink w:anchor="_Toc23533" w:history="1">
        <w:r>
          <w:rPr>
            <w:rFonts w:ascii="仿宋" w:eastAsia="仿宋" w:hAnsi="仿宋" w:cs="仿宋" w:hint="eastAsia"/>
            <w:lang w:eastAsia="zh-CN"/>
          </w:rPr>
          <w:t>(三)、制定完善的风险控制机制</w:t>
        </w:r>
        <w:r>
          <w:tab/>
        </w:r>
        <w:r>
          <w:fldChar w:fldCharType="begin"/>
        </w:r>
        <w:r>
          <w:instrText xml:space="preserve"> PAGEREF _Toc23533 \h </w:instrText>
        </w:r>
        <w:r>
          <w:fldChar w:fldCharType="separate"/>
        </w:r>
        <w:r>
          <w:t>44</w:t>
        </w:r>
        <w:r>
          <w:fldChar w:fldCharType="end"/>
        </w:r>
      </w:hyperlink>
    </w:p>
    <w:p>
      <w:pPr>
        <w:pStyle w:val="TOC2"/>
        <w:tabs>
          <w:tab w:val="right" w:leader="dot" w:pos="8306"/>
        </w:tabs>
      </w:pPr>
      <w:hyperlink w:anchor="_Toc28832" w:history="1">
        <w:r>
          <w:rPr>
            <w:rFonts w:ascii="仿宋" w:eastAsia="仿宋" w:hAnsi="仿宋" w:cs="仿宋" w:hint="eastAsia"/>
            <w:lang w:eastAsia="zh-CN"/>
          </w:rPr>
          <w:t>(四)、优化成本管理</w:t>
        </w:r>
        <w:r>
          <w:tab/>
        </w:r>
        <w:r>
          <w:fldChar w:fldCharType="begin"/>
        </w:r>
        <w:r>
          <w:instrText xml:space="preserve"> PAGEREF _Toc28832 \h </w:instrText>
        </w:r>
        <w:r>
          <w:fldChar w:fldCharType="separate"/>
        </w:r>
        <w:r>
          <w:t>45</w:t>
        </w:r>
        <w:r>
          <w:fldChar w:fldCharType="end"/>
        </w:r>
      </w:hyperlink>
    </w:p>
    <w:p>
      <w:pPr>
        <w:pStyle w:val="TOC1"/>
        <w:tabs>
          <w:tab w:val="right" w:leader="dot" w:pos="8306"/>
        </w:tabs>
      </w:pPr>
      <w:hyperlink w:anchor="_Toc11087" w:history="1">
        <w:r>
          <w:rPr>
            <w:rFonts w:ascii="仿宋" w:eastAsia="仿宋" w:hAnsi="仿宋" w:cs="仿宋" w:hint="eastAsia"/>
            <w:lang w:eastAsia="zh-CN"/>
          </w:rPr>
          <w:t>十三、冻土共振柱试验机项目变更管理</w:t>
        </w:r>
        <w:r>
          <w:tab/>
        </w:r>
        <w:r>
          <w:fldChar w:fldCharType="begin"/>
        </w:r>
        <w:r>
          <w:instrText xml:space="preserve"> PAGEREF _Toc11087 \h </w:instrText>
        </w:r>
        <w:r>
          <w:fldChar w:fldCharType="separate"/>
        </w:r>
        <w:r>
          <w:t>47</w:t>
        </w:r>
        <w:r>
          <w:fldChar w:fldCharType="end"/>
        </w:r>
      </w:hyperlink>
    </w:p>
    <w:p>
      <w:pPr>
        <w:pStyle w:val="TOC2"/>
        <w:tabs>
          <w:tab w:val="right" w:leader="dot" w:pos="8306"/>
        </w:tabs>
      </w:pPr>
      <w:hyperlink w:anchor="_Toc19868" w:history="1">
        <w:r>
          <w:rPr>
            <w:rFonts w:ascii="仿宋" w:eastAsia="仿宋" w:hAnsi="仿宋" w:cs="仿宋" w:hint="eastAsia"/>
            <w:lang w:eastAsia="zh-CN"/>
          </w:rPr>
          <w:t>(一)、变更申请与评估</w:t>
        </w:r>
        <w:r>
          <w:tab/>
        </w:r>
        <w:r>
          <w:fldChar w:fldCharType="begin"/>
        </w:r>
        <w:r>
          <w:instrText xml:space="preserve"> PAGEREF _Toc19868 \h </w:instrText>
        </w:r>
        <w:r>
          <w:fldChar w:fldCharType="separate"/>
        </w:r>
        <w:r>
          <w:t>47</w:t>
        </w:r>
        <w:r>
          <w:fldChar w:fldCharType="end"/>
        </w:r>
      </w:hyperlink>
    </w:p>
    <w:p>
      <w:pPr>
        <w:pStyle w:val="TOC2"/>
        <w:tabs>
          <w:tab w:val="right" w:leader="dot" w:pos="8306"/>
        </w:tabs>
      </w:pPr>
      <w:hyperlink w:anchor="_Toc31128" w:history="1">
        <w:r>
          <w:rPr>
            <w:rFonts w:ascii="仿宋" w:eastAsia="仿宋" w:hAnsi="仿宋" w:cs="仿宋" w:hint="eastAsia"/>
            <w:lang w:eastAsia="zh-CN"/>
          </w:rPr>
          <w:t>(二)、变更实施与控制</w:t>
        </w:r>
        <w:r>
          <w:tab/>
        </w:r>
        <w:r>
          <w:fldChar w:fldCharType="begin"/>
        </w:r>
        <w:r>
          <w:instrText xml:space="preserve"> PAGEREF _Toc31128 \h </w:instrText>
        </w:r>
        <w:r>
          <w:fldChar w:fldCharType="separate"/>
        </w:r>
        <w:r>
          <w:t>47</w:t>
        </w:r>
        <w:r>
          <w:fldChar w:fldCharType="end"/>
        </w:r>
      </w:hyperlink>
    </w:p>
    <w:p>
      <w:pPr>
        <w:pStyle w:val="TOC1"/>
        <w:tabs>
          <w:tab w:val="right" w:leader="dot" w:pos="8306"/>
        </w:tabs>
      </w:pPr>
      <w:hyperlink w:anchor="_Toc24363" w:history="1">
        <w:r>
          <w:rPr>
            <w:rFonts w:ascii="仿宋" w:eastAsia="仿宋" w:hAnsi="仿宋" w:cs="仿宋" w:hint="eastAsia"/>
            <w:lang w:eastAsia="zh-CN"/>
          </w:rPr>
          <w:t>十四、质量管理体系</w:t>
        </w:r>
        <w:r>
          <w:tab/>
        </w:r>
        <w:r>
          <w:fldChar w:fldCharType="begin"/>
        </w:r>
        <w:r>
          <w:instrText xml:space="preserve"> PAGEREF _Toc24363 \h </w:instrText>
        </w:r>
        <w:r>
          <w:fldChar w:fldCharType="separate"/>
        </w:r>
        <w:r>
          <w:t>48</w:t>
        </w:r>
        <w:r>
          <w:fldChar w:fldCharType="end"/>
        </w:r>
      </w:hyperlink>
    </w:p>
    <w:p>
      <w:pPr>
        <w:pStyle w:val="TOC2"/>
        <w:tabs>
          <w:tab w:val="right" w:leader="dot" w:pos="8306"/>
        </w:tabs>
      </w:pPr>
      <w:hyperlink w:anchor="_Toc19275" w:history="1">
        <w:r>
          <w:rPr>
            <w:rFonts w:ascii="仿宋" w:eastAsia="仿宋" w:hAnsi="仿宋" w:cs="仿宋" w:hint="eastAsia"/>
            <w:lang w:eastAsia="zh-CN"/>
          </w:rPr>
          <w:t>(一)、质量目标与方针</w:t>
        </w:r>
        <w:r>
          <w:tab/>
        </w:r>
        <w:r>
          <w:fldChar w:fldCharType="begin"/>
        </w:r>
        <w:r>
          <w:instrText xml:space="preserve"> PAGEREF _Toc19275 \h </w:instrText>
        </w:r>
        <w:r>
          <w:fldChar w:fldCharType="separate"/>
        </w:r>
        <w:r>
          <w:t>48</w:t>
        </w:r>
        <w:r>
          <w:fldChar w:fldCharType="end"/>
        </w:r>
      </w:hyperlink>
    </w:p>
    <w:p>
      <w:pPr>
        <w:pStyle w:val="TOC2"/>
        <w:tabs>
          <w:tab w:val="right" w:leader="dot" w:pos="8306"/>
        </w:tabs>
      </w:pPr>
      <w:hyperlink w:anchor="_Toc25616" w:history="1">
        <w:r>
          <w:rPr>
            <w:rFonts w:ascii="仿宋" w:eastAsia="仿宋" w:hAnsi="仿宋" w:cs="仿宋" w:hint="eastAsia"/>
            <w:lang w:eastAsia="zh-CN"/>
          </w:rPr>
          <w:t>(二)、质量管理责任</w:t>
        </w:r>
        <w:r>
          <w:tab/>
        </w:r>
        <w:r>
          <w:fldChar w:fldCharType="begin"/>
        </w:r>
        <w:r>
          <w:instrText xml:space="preserve"> PAGEREF _Toc25616 \h </w:instrText>
        </w:r>
        <w:r>
          <w:fldChar w:fldCharType="separate"/>
        </w:r>
        <w:r>
          <w:t>49</w:t>
        </w:r>
        <w:r>
          <w:fldChar w:fldCharType="end"/>
        </w:r>
      </w:hyperlink>
    </w:p>
    <w:p>
      <w:pPr>
        <w:pStyle w:val="TOC2"/>
        <w:tabs>
          <w:tab w:val="right" w:leader="dot" w:pos="8306"/>
        </w:tabs>
      </w:pPr>
      <w:hyperlink w:anchor="_Toc10050" w:history="1">
        <w:r>
          <w:rPr>
            <w:rFonts w:ascii="仿宋" w:eastAsia="仿宋" w:hAnsi="仿宋" w:cs="仿宋" w:hint="eastAsia"/>
            <w:lang w:eastAsia="zh-CN"/>
          </w:rPr>
          <w:t>(三)、质量管理体系文件</w:t>
        </w:r>
        <w:r>
          <w:tab/>
        </w:r>
        <w:r>
          <w:fldChar w:fldCharType="begin"/>
        </w:r>
        <w:r>
          <w:instrText xml:space="preserve"> PAGEREF _Toc10050 \h </w:instrText>
        </w:r>
        <w:r>
          <w:fldChar w:fldCharType="separate"/>
        </w:r>
        <w:r>
          <w:t>50</w:t>
        </w:r>
        <w:r>
          <w:fldChar w:fldCharType="end"/>
        </w:r>
      </w:hyperlink>
    </w:p>
    <w:p>
      <w:pPr>
        <w:pStyle w:val="TOC2"/>
        <w:tabs>
          <w:tab w:val="right" w:leader="dot" w:pos="8306"/>
        </w:tabs>
      </w:pPr>
      <w:hyperlink w:anchor="_Toc1621" w:history="1">
        <w:r>
          <w:rPr>
            <w:rFonts w:ascii="仿宋" w:eastAsia="仿宋" w:hAnsi="仿宋" w:cs="仿宋" w:hint="eastAsia"/>
            <w:lang w:eastAsia="zh-CN"/>
          </w:rPr>
          <w:t>(四)、质量培训与教育</w:t>
        </w:r>
        <w:r>
          <w:tab/>
        </w:r>
        <w:r>
          <w:fldChar w:fldCharType="begin"/>
        </w:r>
        <w:r>
          <w:instrText xml:space="preserve"> PAGEREF _Toc1621 \h </w:instrText>
        </w:r>
        <w:r>
          <w:fldChar w:fldCharType="separate"/>
        </w:r>
        <w:r>
          <w:t>53</w:t>
        </w:r>
        <w:r>
          <w:fldChar w:fldCharType="end"/>
        </w:r>
      </w:hyperlink>
    </w:p>
    <w:p>
      <w:pPr>
        <w:pStyle w:val="TOC2"/>
        <w:tabs>
          <w:tab w:val="right" w:leader="dot" w:pos="8306"/>
        </w:tabs>
      </w:pPr>
      <w:hyperlink w:anchor="_Toc15252" w:history="1">
        <w:r>
          <w:rPr>
            <w:rFonts w:ascii="仿宋" w:eastAsia="仿宋" w:hAnsi="仿宋" w:cs="仿宋" w:hint="eastAsia"/>
            <w:lang w:eastAsia="zh-CN"/>
          </w:rPr>
          <w:t>(五)、质量审核与评价</w:t>
        </w:r>
        <w:r>
          <w:tab/>
        </w:r>
        <w:r>
          <w:fldChar w:fldCharType="begin"/>
        </w:r>
        <w:r>
          <w:instrText xml:space="preserve"> PAGEREF _Toc15252 \h </w:instrText>
        </w:r>
        <w:r>
          <w:fldChar w:fldCharType="separate"/>
        </w:r>
        <w:r>
          <w:t>54</w:t>
        </w:r>
        <w:r>
          <w:fldChar w:fldCharType="end"/>
        </w:r>
      </w:hyperlink>
    </w:p>
    <w:p>
      <w:pPr>
        <w:pStyle w:val="TOC2"/>
        <w:tabs>
          <w:tab w:val="right" w:leader="dot" w:pos="8306"/>
        </w:tabs>
      </w:pPr>
      <w:hyperlink w:anchor="_Toc32545" w:history="1">
        <w:r>
          <w:rPr>
            <w:rFonts w:ascii="仿宋" w:eastAsia="仿宋" w:hAnsi="仿宋" w:cs="仿宋" w:hint="eastAsia"/>
            <w:lang w:eastAsia="zh-CN"/>
          </w:rPr>
          <w:t>(六)、不符合与纠正措施</w:t>
        </w:r>
        <w:r>
          <w:tab/>
        </w:r>
        <w:r>
          <w:fldChar w:fldCharType="begin"/>
        </w:r>
        <w:r>
          <w:instrText xml:space="preserve"> PAGEREF _Toc32545 \h </w:instrText>
        </w:r>
        <w:r>
          <w:fldChar w:fldCharType="separate"/>
        </w:r>
        <w:r>
          <w:t>55</w:t>
        </w:r>
        <w:r>
          <w:fldChar w:fldCharType="end"/>
        </w:r>
      </w:hyperlink>
    </w:p>
    <w:p>
      <w:pPr>
        <w:pStyle w:val="TOC1"/>
        <w:tabs>
          <w:tab w:val="right" w:leader="dot" w:pos="8306"/>
        </w:tabs>
      </w:pPr>
      <w:hyperlink w:anchor="_Toc14985" w:history="1">
        <w:r>
          <w:rPr>
            <w:rFonts w:ascii="仿宋" w:eastAsia="仿宋" w:hAnsi="仿宋" w:cs="仿宋" w:hint="eastAsia"/>
            <w:lang w:eastAsia="zh-CN"/>
          </w:rPr>
          <w:t>十五、风险识别与分类</w:t>
        </w:r>
        <w:r>
          <w:tab/>
        </w:r>
        <w:r>
          <w:fldChar w:fldCharType="begin"/>
        </w:r>
        <w:r>
          <w:instrText xml:space="preserve"> PAGEREF _Toc14985 \h </w:instrText>
        </w:r>
        <w:r>
          <w:fldChar w:fldCharType="separate"/>
        </w:r>
        <w:r>
          <w:t>56</w:t>
        </w:r>
        <w:r>
          <w:fldChar w:fldCharType="end"/>
        </w:r>
      </w:hyperlink>
    </w:p>
    <w:p>
      <w:pPr>
        <w:pStyle w:val="TOC2"/>
        <w:tabs>
          <w:tab w:val="right" w:leader="dot" w:pos="8306"/>
        </w:tabs>
      </w:pPr>
      <w:hyperlink w:anchor="_Toc9814" w:history="1">
        <w:r>
          <w:rPr>
            <w:rFonts w:ascii="仿宋" w:eastAsia="仿宋" w:hAnsi="仿宋" w:cs="仿宋" w:hint="eastAsia"/>
            <w:lang w:eastAsia="zh-CN"/>
          </w:rPr>
          <w:t>(一)、风险识别</w:t>
        </w:r>
        <w:r>
          <w:tab/>
        </w:r>
        <w:r>
          <w:fldChar w:fldCharType="begin"/>
        </w:r>
        <w:r>
          <w:instrText xml:space="preserve"> PAGEREF _Toc9814 \h </w:instrText>
        </w:r>
        <w:r>
          <w:fldChar w:fldCharType="separate"/>
        </w:r>
        <w:r>
          <w:t>56</w:t>
        </w:r>
        <w:r>
          <w:fldChar w:fldCharType="end"/>
        </w:r>
      </w:hyperlink>
    </w:p>
    <w:p>
      <w:pPr>
        <w:pStyle w:val="TOC2"/>
        <w:tabs>
          <w:tab w:val="right" w:leader="dot" w:pos="8306"/>
        </w:tabs>
      </w:pPr>
      <w:hyperlink w:anchor="_Toc14417" w:history="1">
        <w:r>
          <w:rPr>
            <w:rFonts w:ascii="仿宋" w:eastAsia="仿宋" w:hAnsi="仿宋" w:cs="仿宋" w:hint="eastAsia"/>
            <w:lang w:eastAsia="zh-CN"/>
          </w:rPr>
          <w:t>(二)、风险分类</w:t>
        </w:r>
        <w:r>
          <w:tab/>
        </w:r>
        <w:r>
          <w:fldChar w:fldCharType="begin"/>
        </w:r>
        <w:r>
          <w:instrText xml:space="preserve"> PAGEREF _Toc14417 \h </w:instrText>
        </w:r>
        <w:r>
          <w:fldChar w:fldCharType="separate"/>
        </w:r>
        <w:r>
          <w:t>57</w:t>
        </w:r>
        <w:r>
          <w:fldChar w:fldCharType="end"/>
        </w:r>
      </w:hyperlink>
    </w:p>
    <w:p>
      <w:pPr>
        <w:pStyle w:val="TOC1"/>
        <w:tabs>
          <w:tab w:val="right" w:leader="dot" w:pos="8306"/>
        </w:tabs>
      </w:pPr>
      <w:hyperlink w:anchor="_Toc13294" w:history="1">
        <w:r>
          <w:rPr>
            <w:rFonts w:ascii="仿宋" w:eastAsia="仿宋" w:hAnsi="仿宋" w:cs="仿宋" w:hint="eastAsia"/>
            <w:lang w:eastAsia="zh-CN"/>
          </w:rPr>
          <w:t>十六、供应链管理</w:t>
        </w:r>
        <w:r>
          <w:tab/>
        </w:r>
        <w:r>
          <w:fldChar w:fldCharType="begin"/>
        </w:r>
        <w:r>
          <w:instrText xml:space="preserve"> PAGEREF _Toc13294 \h </w:instrText>
        </w:r>
        <w:r>
          <w:fldChar w:fldCharType="separate"/>
        </w:r>
        <w:r>
          <w:t>59</w:t>
        </w:r>
        <w:r>
          <w:fldChar w:fldCharType="end"/>
        </w:r>
      </w:hyperlink>
    </w:p>
    <w:p>
      <w:pPr>
        <w:pStyle w:val="TOC2"/>
        <w:tabs>
          <w:tab w:val="right" w:leader="dot" w:pos="8306"/>
        </w:tabs>
      </w:pPr>
      <w:hyperlink w:anchor="_Toc22363" w:history="1">
        <w:r>
          <w:rPr>
            <w:rFonts w:ascii="仿宋" w:eastAsia="仿宋" w:hAnsi="仿宋" w:cs="仿宋" w:hint="eastAsia"/>
            <w:lang w:eastAsia="zh-CN"/>
          </w:rPr>
          <w:t>(一)、供应链战略规划</w:t>
        </w:r>
        <w:r>
          <w:tab/>
        </w:r>
        <w:r>
          <w:fldChar w:fldCharType="begin"/>
        </w:r>
        <w:r>
          <w:instrText xml:space="preserve"> PAGEREF _Toc22363 \h </w:instrText>
        </w:r>
        <w:r>
          <w:fldChar w:fldCharType="separate"/>
        </w:r>
        <w:r>
          <w:t>59</w:t>
        </w:r>
        <w:r>
          <w:fldChar w:fldCharType="end"/>
        </w:r>
      </w:hyperlink>
    </w:p>
    <w:p>
      <w:pPr>
        <w:pStyle w:val="TOC2"/>
        <w:tabs>
          <w:tab w:val="right" w:leader="dot" w:pos="8306"/>
        </w:tabs>
      </w:pPr>
      <w:hyperlink w:anchor="_Toc26996" w:history="1">
        <w:r>
          <w:rPr>
            <w:rFonts w:ascii="仿宋" w:eastAsia="仿宋" w:hAnsi="仿宋" w:cs="仿宋" w:hint="eastAsia"/>
            <w:lang w:eastAsia="zh-CN"/>
          </w:rPr>
          <w:t>(二)、供应商选择与合作</w:t>
        </w:r>
        <w:r>
          <w:tab/>
        </w:r>
        <w:r>
          <w:fldChar w:fldCharType="begin"/>
        </w:r>
        <w:r>
          <w:instrText xml:space="preserve"> PAGEREF _Toc26996 \h </w:instrText>
        </w:r>
        <w:r>
          <w:fldChar w:fldCharType="separate"/>
        </w:r>
        <w:r>
          <w:t>61</w:t>
        </w:r>
        <w:r>
          <w:fldChar w:fldCharType="end"/>
        </w:r>
      </w:hyperlink>
    </w:p>
    <w:p>
      <w:pPr>
        <w:pStyle w:val="TOC2"/>
        <w:tabs>
          <w:tab w:val="right" w:leader="dot" w:pos="8306"/>
        </w:tabs>
      </w:pPr>
      <w:hyperlink w:anchor="_Toc16512" w:history="1">
        <w:r>
          <w:rPr>
            <w:rFonts w:ascii="仿宋" w:eastAsia="仿宋" w:hAnsi="仿宋" w:cs="仿宋" w:hint="eastAsia"/>
            <w:lang w:eastAsia="zh-CN"/>
          </w:rPr>
          <w:t>(三)、物流与库存管理</w:t>
        </w:r>
        <w:r>
          <w:tab/>
        </w:r>
        <w:r>
          <w:fldChar w:fldCharType="begin"/>
        </w:r>
        <w:r>
          <w:instrText xml:space="preserve"> PAGEREF _Toc16512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60"/>
      <w:r>
        <w:rPr>
          <w:rFonts w:ascii="仿宋" w:eastAsia="仿宋" w:hAnsi="仿宋" w:cs="仿宋" w:hint="eastAsia"/>
          <w:sz w:val="28"/>
          <w:lang w:eastAsia="zh-CN"/>
        </w:rPr>
        <w:t>一、冻土共振柱试验机项目概论</w:t>
      </w:r>
      <w:bookmarkEnd w:id="2"/>
    </w:p>
    <w:p>
      <w:pPr>
        <w:pStyle w:val="Heading2"/>
        <w:rPr>
          <w:rFonts w:ascii="仿宋" w:eastAsia="仿宋" w:hAnsi="仿宋" w:cs="仿宋" w:hint="eastAsia"/>
          <w:lang w:eastAsia="zh-CN"/>
        </w:rPr>
      </w:pPr>
      <w:bookmarkStart w:id="3" w:name="_Toc7716"/>
      <w:r>
        <w:rPr>
          <w:rFonts w:ascii="仿宋" w:eastAsia="仿宋" w:hAnsi="仿宋" w:cs="仿宋" w:hint="eastAsia"/>
          <w:lang w:eastAsia="zh-CN"/>
        </w:rPr>
        <w:t>(一)、冻土共振柱试验机项目概况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起源追溯至对市场的深入洞察。市场的不断演变与变革为冻土共振柱试验机项目提供了难得的机遇。当前市场存在的需求缺口和变革的大环境共同构成了冻土共振柱试验机项目的背景。这个冻土共振柱试验机项目旨在充分利用市场机遇，填补行业中尚未满足的需求，为客户提供全新的解决方案。市场的变革和需求的增长使得这个冻土共振柱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冻土共振柱试验机项目名称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冻土共振柱试验机项目正式命名为冻土共振柱试验机。这个名称不仅仅是一个标识，更代表了冻土共振柱试验机项目的核心理念和愿景。它蕴含着冻土共振柱试验机项目所要解决问题的关键字，具有强烈的表达和辨识度，为冻土共振柱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冻土共振柱试验机项目目标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核心目标是提供一种全新、高效的解决方案，满足客户日益增长的需求。冻土共振柱试验机项目追求的不仅仅是满足市场需求，更是在市场中获得卓越的竞争优势。通过不断提升产品或服务的质量和创新水平，冻土共振柱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冻土共振柱试验机项目范围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全面涵盖了产品研发、制造、市场推广和售后服务，确保从产品设计到最终用户体验的全方位关注。这一全面的冻土共振柱试验机项目范围是为了确保冻土共振柱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冻土共振柱试验机项目时间表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冻土共振柱试验机项目计划在未来18个月内完成，包括研发、测试、市场试点和正式推出等不同阶段。这个时间表的合理设计是为了确保冻土共振柱试验机项目各个阶段的顺利推进，以便按时交付高质量的成果。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冻土共振柱试验机项目预算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冻土共振柱试验机项目总预算估算为XX百万美元，主要分配在研发、市场推广、人员培训和运营等方面。这一充足的预算为冻土共振柱试验机项目提供了充足的资源，确保冻土共振柱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冻土共振柱试验机项目风险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可能面临的风险包括市场接受度低、技术难题、竞争激烈等。冻土共振柱试验机项目团队已经制定了相应的风险应对计划，通过前瞻性的风险管理，确保冻土共振柱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冻土共振柱试验机项目团队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冻土共振柱试验机项目汇聚了一支经验丰富、多领域专业素养的核心团队，确保冻土共振柱试验机项目在各个方面都能拥有高水平的执行力。团队的协同作战是冻土共振柱试验机项目成功的关键因素之一。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冻土共振柱试验机项目背景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冻土共振柱试验机项目的背景根植于市场对更高效、创新产品的渴望，同时也受到科技发展对行业格局的深刻改变的影响。这为冻土共振柱试验机项目提供了广阔的发展空间和市场需求。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冻土共振柱试验机项目现状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截至目前，冻土共振柱试验机项目已完成市场调研和技术验证，取得了初步的成功。这为冻土共振柱试验机项目在未来的发展奠定了坚实的基础，为更远大的目标打下了坚实的基石。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900"/>
      <w:r>
        <w:rPr>
          <w:rFonts w:ascii="仿宋" w:eastAsia="仿宋" w:hAnsi="仿宋" w:cs="仿宋" w:hint="eastAsia"/>
          <w:sz w:val="28"/>
          <w:lang w:eastAsia="zh-CN"/>
        </w:rPr>
        <w:t>(二)、冻土共振柱试验机项目目标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冻土共振柱试验机项目首要业务目标是在市场中占据有利地位，实现产品/服务的成功推广和销售。通过不断提升产品质量、创新性，冻土共振柱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在科技迅速发展的时代，冻土共振柱试验机项目着眼于技术创新。通过持续的研发和技术升级，冻土共振柱试验机项目旨在推出更具创新性的产品或服务，以满足市场对新鲜、先进解决方案的需求。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冻土共振柱试验机项目设定了客户满意度目标。通过提供卓越的产品质量和优质的客户服务，冻土共振柱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冻土共振柱试验机项目注重社会责任和可持续发展。通过实施环保、社会责任冻土共振柱试验机项目，冻土共振柱试验机项目致力于在经济发展的同时保护环境，促进社会公平，实现可持续经营。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冻土共振柱试验机项目的团队是实现目标的核心驱动力。因此，冻土共振柱试验机项目设定了团队发展目标，包括提升团队成员的专业技能、培养领导力，以及搭建协同高效的团队工作氛围。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206"/>
      <w:r>
        <w:rPr>
          <w:rFonts w:ascii="仿宋" w:eastAsia="仿宋" w:hAnsi="仿宋" w:cs="仿宋" w:hint="eastAsia"/>
          <w:sz w:val="28"/>
          <w:lang w:eastAsia="zh-CN"/>
        </w:rPr>
        <w:t>(三)、冻土共振柱试验机项目提出的理由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冻土共振柱试验机项目提出的理由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提出源于对市场机遇的深刻洞察。当前市场中存在的需求缺口和行业发展趋势表明，有巨大的商业机会等待被开发。通过准确捕捉市场机遇，冻土共振柱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理念基于对技术创新的信仰。通过持续的研发和技术投入，冻土共振柱试验机项目有望推出更具创新性的产品或服务。在科技飞速发展的当下，冻土共振柱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提出是为了增强企业的行业竞争力。通过提升产品或服务的质量和独特性，冻土共振柱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响应了消费者需求的变化。随着社会和科技的不断发展，消费者对产品和服务的需求也在发生变化。通过深入了解并及时回应消费者的新需求，冻土共振柱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提出是企业战略发展规划的一部分。在面对日益激烈的市场竞争和不断变化的商业环境中，冻土共振柱试验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提出不仅仅是基于商业考量，还注重社会责任。通过推出环保、社会责任等方面的冻土共振柱试验机项目，冻土共振柱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冻土共振柱试验机项目的提出反映了对利益相关者期望的关注。包括客户、员工、投资者等利益相关者在企业发展中都有着各自的期望，冻土共振柱试验机项目力求在满足这些期望的同时，取得更大的共赢。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521"/>
      <w:r>
        <w:rPr>
          <w:rFonts w:ascii="仿宋" w:eastAsia="仿宋" w:hAnsi="仿宋" w:cs="仿宋" w:hint="eastAsia"/>
          <w:sz w:val="28"/>
          <w:lang w:eastAsia="zh-CN"/>
        </w:rPr>
        <w:t>(四)、冻土共振柱试验机项目意义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在实施冻土共振柱试验机项目的过程中，我们不仅仅是在追逐商业成功，更是为企业和社会的多个层面创造了深远的意义。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冻土共振柱试验机项目的首要意义在于提升企业的市场竞争力。通过持续的创新和对产品质量的高标准要求，冻土共振柱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冻土共振柱试验机项目的推进将促使行业技术水平的提升。通过引入先进技术和创新性解决方案，冻土共振柱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冻土共振柱试验机项目不仅创造了大量就业机会，提高了就业水平，还注重社会责任和环保。通过参与社会公益事业和推动环保冻土共振柱试验机项目，冻土共振柱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综合而言，冻土共振柱试验机项目意义重大，不仅推动了企业的发展，也为行业和社会的进步贡献了积极力量。这是一个全面而深刻的影响，将在未来产生可持续的正面效应。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140"/>
      <w:r>
        <w:rPr>
          <w:rFonts w:ascii="仿宋" w:eastAsia="仿宋" w:hAnsi="仿宋" w:cs="仿宋" w:hint="eastAsia"/>
          <w:sz w:val="28"/>
          <w:lang w:eastAsia="zh-CN"/>
        </w:rPr>
        <w:t>(五)、冻土共振柱试验机项目背景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在当今迅猛发展的商业环境中，冻土共振柱试验机项目的动因根植于对多方面因素的审慎考量。这个冻土共振柱试验机项目的提出并非孤立的决策，而是对企业所处背景深入思考的产物。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冻土共振柱试验机项目背后的首要原因。科技的迅速发展和全球市场的快速变化使得企业必须灵活应对。冻土共振柱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竞争的激烈程度也是冻土共振柱试验机项目背景中不可忽视的一环。企业需要在激烈竞争中脱颖而出，为此，冻土共振柱试验机项目致力于打破常规，提供独特的价值主张，以吸引客户并确保市场份额的增长。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技术的迅速发展为企业带来了机遇与挑战。作为冻土共振柱试验机项目启动的背景之一，对新兴技术的应用将有助于提升企业的技术水平，使其在不断演进的商业环境中保持竞争优势。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此外，社会对企业责任的期望也在逐渐升高。冻土共振柱试验机项目充分融入了社会责任的理念，通过可持续经营和社会公益冻土共振柱试验机项目，企图为社会贡献一份力量，在商业成功的同时关注社会价值。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435"/>
      <w:r>
        <w:rPr>
          <w:rFonts w:ascii="仿宋" w:eastAsia="仿宋" w:hAnsi="仿宋" w:cs="仿宋" w:hint="eastAsia"/>
          <w:sz w:val="28"/>
          <w:lang w:eastAsia="zh-CN"/>
        </w:rPr>
        <w:t>二、冻土共振柱试验机项目土建工程</w:t>
      </w:r>
      <w:bookmarkEnd w:id="8"/>
    </w:p>
    <w:p>
      <w:pPr>
        <w:pStyle w:val="Heading2"/>
        <w:rPr>
          <w:rFonts w:ascii="仿宋" w:eastAsia="仿宋" w:hAnsi="仿宋" w:cs="仿宋" w:hint="eastAsia"/>
          <w:lang w:eastAsia="zh-CN"/>
        </w:rPr>
      </w:pPr>
      <w:bookmarkStart w:id="9" w:name="_Toc127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在冻土共振柱试验机项目的建筑工程设计中，我们将秉承一系列重要的设计原则，以确保冻土共振柱试验机项目建筑在功能、美观、可持续性等方面达到最佳效果。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首要原则是确保建筑的功能性得到最大化的发挥。我们将充分理解冻土共振柱试验机项目的实际需求，合理布局各个功能区域，保证建筑在满足业务需求的同时，提供高效的工作环境。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在建筑设计中，我们将综合考虑建设和运营成本。通过精细的经济效益分析，确保设计方案在高效利用资源的同时，对冻土共振柱试验机项目的长期盈利能力有积极的贡献。</w:t>
      </w:r>
    </w:p>
    <w:p>
      <w:pPr>
        <w:pStyle w:val="Heading2"/>
        <w:ind w:firstLine="560" w:firstLineChars="200"/>
        <w:rPr>
          <w:rFonts w:ascii="仿宋" w:eastAsia="仿宋" w:hAnsi="仿宋" w:cs="仿宋" w:hint="eastAsia"/>
          <w:sz w:val="28"/>
          <w:lang w:eastAsia="zh-CN"/>
        </w:rPr>
      </w:pPr>
      <w:bookmarkStart w:id="10" w:name="_Toc209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冻土共振柱试验机项目的土建工程设计中，我们将精准设定设计年限，结合冻土共振柱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冻土共振柱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3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冻土共振柱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冻土共振柱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冻土共振柱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8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本期工程冻土共振柱试验机项目预计总建筑面积XXX平方米，其中：计容建筑面积XXX平方米，计划建筑工程投资XX万元，占冻土共振柱试验机项目总投资的XX%。</w:t>
      </w:r>
    </w:p>
    <w:p>
      <w:pPr>
        <w:pStyle w:val="Heading1"/>
        <w:ind w:firstLine="560" w:firstLineChars="200"/>
        <w:rPr>
          <w:rFonts w:ascii="仿宋" w:eastAsia="仿宋" w:hAnsi="仿宋" w:cs="仿宋" w:hint="eastAsia"/>
          <w:sz w:val="28"/>
          <w:lang w:eastAsia="zh-CN"/>
        </w:rPr>
      </w:pPr>
      <w:bookmarkStart w:id="13" w:name="_Toc15197"/>
      <w:r>
        <w:rPr>
          <w:rFonts w:ascii="仿宋" w:eastAsia="仿宋" w:hAnsi="仿宋" w:cs="仿宋" w:hint="eastAsia"/>
          <w:sz w:val="28"/>
          <w:lang w:eastAsia="zh-CN"/>
        </w:rPr>
        <w:t>三、冻土共振柱试验机项目选址可行性分析</w:t>
      </w:r>
      <w:bookmarkEnd w:id="13"/>
    </w:p>
    <w:p>
      <w:pPr>
        <w:pStyle w:val="Heading2"/>
        <w:rPr>
          <w:rFonts w:ascii="仿宋" w:eastAsia="仿宋" w:hAnsi="仿宋" w:cs="仿宋" w:hint="eastAsia"/>
          <w:lang w:eastAsia="zh-CN"/>
        </w:rPr>
      </w:pPr>
      <w:bookmarkStart w:id="14" w:name="_Toc24025"/>
      <w:r>
        <w:rPr>
          <w:rFonts w:ascii="仿宋" w:eastAsia="仿宋" w:hAnsi="仿宋" w:cs="仿宋" w:hint="eastAsia"/>
          <w:lang w:eastAsia="zh-CN"/>
        </w:rPr>
        <w:t>(一)、冻土共振柱试验机项目选址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该冻土共振柱试验机项目选址位于XX省XX市XX区XXX街道</w:t>
      </w:r>
    </w:p>
    <w:p>
      <w:pPr>
        <w:pStyle w:val="Heading2"/>
        <w:ind w:firstLine="560" w:firstLineChars="200"/>
        <w:rPr>
          <w:rFonts w:ascii="仿宋" w:eastAsia="仿宋" w:hAnsi="仿宋" w:cs="仿宋" w:hint="eastAsia"/>
          <w:sz w:val="28"/>
          <w:lang w:eastAsia="zh-CN"/>
        </w:rPr>
      </w:pPr>
      <w:bookmarkStart w:id="15" w:name="_Toc2215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冻土共振柱试验机项目的征地面积将根据冻土共振柱试验机项目的实际规模和需求进行精确规划。具体面积XXX平方米，旨在确保冻土共振柱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净用地面积是在征地面积基础上去除不可利用面积后的实际可开发用地。具体面积XXX平方米，考虑到环保、交通、安全等多方面因素，以确保冻土共振柱试验机项目在整体利用效率上达到最优。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冻土共振柱试验机项目计划建设的建筑总规模具体面积XXX平方米。这一规模的确定综合考虑了冻土共振柱试验机项目的性质、规模，以及城市规划的相关要求，确保建筑布局与周边环境协调一致。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绿地率是冻土共振柱试验机项目用地中被规划为绿地的比例。具体面积XXX平方米，旨在通过合理规划绿地，改善冻土共振柱试验机项目周边环境，提升居民生活质量，并符合城市整体绿化规划。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容积率是用地上可以建设的建筑总体积与用地面积之比。具体面积XXX，通过合理的容积率规划，确保冻土共振柱试验机项目建筑规模与周边环境和谐共生。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冻土共振柱试验机项目选址与当地城市规划相一致，具体面积XXX平方米。通过与城市规划部门深入沟通，确保冻土共振柱试验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冻土共振柱试验机项目选址符合当地产业政策，具体面积XXX平方米。这包括冻土共振柱试验机项目对当地经济的促进作用，以及对相关产业的带动效应，确保冻土共振柱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用地总体要求必须符合环保和可持续发展的原则，具体面积XXX平方米。通过采用绿色建筑设计、节能减排等措施，确保冻土共振柱试验机项目在建设和运营过程中对环境的影响最小化，达到可持续发展的要求。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确保冻土共振柱试验机项目选址具备必要的公共设施配套，具体面积XXX平方米。这包括交通便利性、教育、医疗等基础设施，以提高居民生活品质，使得冻土共振柱试验机项目选址更具吸引力。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考虑用地总体要求对当地社会稳定性的影响，具体面积XXX平方米。通过深入了解当地社区反馈，确保冻土共振柱试验机项目的选址和建设过程对当地社会和谐稳定产生积极作用。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冻土共振柱试验机项目选址不仅符合法规和规划，还在实际操作中具有可行性。这一全面规划将为冻土共振柱试验机项目的成功实施提供坚实的基础，确保冻土共振柱试验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96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冻土共振柱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冻土共振柱试验机项目的设备规划和空间设计中，我们将采取灵活设备布局的措施。设备布局将根据实际需求进行灵活设计，避免不必要的浪费。通过合理规划设备摆放位置，我们将提高设备的利用率，减少设备间距，以确保冻土共振柱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冻土共振柱试验机项目内部引入共享设施的概念，例如共享会议室、办公区等。通过这种方式，我们可以减少对资源的重复建设，提高资源共享效率，从而减小冻土共振柱试验机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https://d.book118.com/168047073137006025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冻土共振柱试验机项目计划设计方案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719B4"/>
    <w:rsid w:val="67A719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4707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2024-01-12T12:59:00Z</dcterms:created>
  <dcterms:modified xsi:type="dcterms:W3CDTF">2024-01-12T13:00:06Z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DA1B1EFDE6004A398ACC4C02BD84A11C_11</vt:lpwstr>
  </property>
  <property fmtid="{D5CDD505-2E9C-101B-9397-08002B2CF9AE}" pid="3" name="KSOProductBuildVer">
    <vt:lpwstr>2052-12.1.0.16120</vt:lpwstr>
  </property>
</Properties>
</file>