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390" w:lineRule="exact"/>
        <w:ind w:firstLine="12605"/>
      </w:pPr>
      <w:r>
        <w:drawing>
          <wp:anchor distT="0" distB="0" distL="0" distR="0" simplePos="0" relativeHeight="251658240" behindDoc="0" locked="0" layoutInCell="0" allowOverlap="1">
            <wp:simplePos x="0" y="0"/>
            <wp:positionH relativeFrom="page">
              <wp:posOffset>999874</wp:posOffset>
            </wp:positionH>
            <wp:positionV relativeFrom="page">
              <wp:posOffset>5065410</wp:posOffset>
            </wp:positionV>
            <wp:extent cx="11588221" cy="1207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588221" cy="12070"/>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975716</wp:posOffset>
            </wp:positionH>
            <wp:positionV relativeFrom="page">
              <wp:posOffset>17484718</wp:posOffset>
            </wp:positionV>
            <wp:extent cx="11570134" cy="12069"/>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570134" cy="12069"/>
                    </a:xfrm>
                    <a:prstGeom prst="rect">
                      <a:avLst/>
                    </a:prstGeom>
                  </pic:spPr>
                </pic:pic>
              </a:graphicData>
            </a:graphic>
          </wp:anchor>
        </w:drawing>
      </w:r>
      <w:r>
        <w:rPr>
          <w:position w:val="-47"/>
        </w:rPr>
        <w:drawing>
          <wp:inline distT="0" distB="0" distL="0" distR="0">
            <wp:extent cx="2933223" cy="1517812"/>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933223" cy="1517812"/>
                    </a:xfrm>
                    <a:prstGeom prst="rect">
                      <a:avLst/>
                    </a:prstGeom>
                  </pic:spPr>
                </pic:pic>
              </a:graphicData>
            </a:graphic>
          </wp:inline>
        </w:drawing>
      </w:r>
    </w:p>
    <w:p>
      <w:pPr>
        <w:pStyle w:val="BodyText"/>
        <w:spacing w:line="277" w:lineRule="auto"/>
      </w:pPr>
    </w:p>
    <w:p>
      <w:pPr>
        <w:pStyle w:val="BodyText"/>
        <w:spacing w:line="277" w:lineRule="auto"/>
      </w:pPr>
    </w:p>
    <w:p>
      <w:pPr>
        <w:pStyle w:val="BodyText"/>
        <w:spacing w:line="277" w:lineRule="auto"/>
      </w:pPr>
    </w:p>
    <w:p>
      <w:pPr>
        <w:spacing w:before="305" w:line="223" w:lineRule="auto"/>
        <w:ind w:left="288"/>
        <w:outlineLvl w:val="0"/>
        <w:rPr>
          <w:rFonts w:ascii="SimHei" w:eastAsia="SimHei" w:hAnsi="SimHei" w:cs="SimHei"/>
          <w:sz w:val="94"/>
          <w:szCs w:val="94"/>
        </w:rPr>
      </w:pPr>
      <w:r>
        <w:rPr>
          <w:rFonts w:ascii="SimHei" w:eastAsia="SimHei" w:hAnsi="SimHei" w:cs="SimHei"/>
          <w:b/>
          <w:bCs/>
          <w:spacing w:val="45"/>
          <w:sz w:val="94"/>
          <w:szCs w:val="94"/>
        </w:rPr>
        <w:t>中华人民共和国出入境检验检疫行业标准</w:t>
      </w:r>
    </w:p>
    <w:p>
      <w:pPr>
        <w:pStyle w:val="BodyText"/>
        <w:spacing w:line="335" w:lineRule="auto"/>
      </w:pPr>
    </w:p>
    <w:p>
      <w:pPr>
        <w:pStyle w:val="BodyText"/>
        <w:spacing w:line="335" w:lineRule="auto"/>
      </w:pPr>
    </w:p>
    <w:p>
      <w:pPr>
        <w:spacing w:before="176" w:line="225" w:lineRule="auto"/>
        <w:ind w:left="13649"/>
        <w:rPr>
          <w:rFonts w:ascii="SimSun" w:eastAsia="SimSun" w:hAnsi="SimSun" w:cs="SimSun"/>
          <w:sz w:val="54"/>
          <w:szCs w:val="54"/>
        </w:rPr>
      </w:pPr>
      <w:r>
        <w:rPr>
          <w:rFonts w:ascii="SimSun" w:eastAsia="SimSun" w:hAnsi="SimSun" w:cs="SimSun"/>
          <w:spacing w:val="-4"/>
          <w:sz w:val="54"/>
          <w:szCs w:val="54"/>
        </w:rPr>
        <w:t>SN/T</w:t>
      </w:r>
      <w:r>
        <w:rPr>
          <w:rFonts w:ascii="SimSun" w:eastAsia="SimSun" w:hAnsi="SimSun" w:cs="SimSun"/>
          <w:spacing w:val="88"/>
          <w:sz w:val="54"/>
          <w:szCs w:val="54"/>
        </w:rPr>
        <w:t xml:space="preserve"> </w:t>
      </w:r>
      <w:r>
        <w:rPr>
          <w:rFonts w:ascii="SimSun" w:eastAsia="SimSun" w:hAnsi="SimSun" w:cs="SimSun"/>
          <w:spacing w:val="-4"/>
          <w:sz w:val="54"/>
          <w:szCs w:val="54"/>
        </w:rPr>
        <w:t>2595—2010</w:t>
      </w: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spacing w:before="305" w:line="1391" w:lineRule="exact"/>
        <w:ind w:left="4050"/>
        <w:rPr>
          <w:rFonts w:ascii="SimHei" w:eastAsia="SimHei" w:hAnsi="SimHei" w:cs="SimHei"/>
          <w:sz w:val="94"/>
          <w:szCs w:val="94"/>
        </w:rPr>
      </w:pPr>
      <w:r>
        <w:rPr>
          <w:rFonts w:ascii="SimHei" w:eastAsia="SimHei" w:hAnsi="SimHei" w:cs="SimHei"/>
          <w:spacing w:val="82"/>
          <w:position w:val="29"/>
          <w:sz w:val="94"/>
          <w:szCs w:val="94"/>
        </w:rPr>
        <w:t>食品接触材料检验规程</w:t>
      </w:r>
    </w:p>
    <w:p>
      <w:pPr>
        <w:spacing w:before="2" w:line="222" w:lineRule="auto"/>
        <w:ind w:left="5131"/>
        <w:rPr>
          <w:rFonts w:ascii="SimHei" w:eastAsia="SimHei" w:hAnsi="SimHei" w:cs="SimHei"/>
          <w:sz w:val="94"/>
          <w:szCs w:val="94"/>
        </w:rPr>
      </w:pPr>
      <w:r>
        <w:rPr>
          <w:rFonts w:ascii="SimHei" w:eastAsia="SimHei" w:hAnsi="SimHei" w:cs="SimHei"/>
          <w:spacing w:val="-33"/>
          <w:sz w:val="94"/>
          <w:szCs w:val="94"/>
        </w:rPr>
        <w:t>软木、木、竹制品类</w:t>
      </w:r>
    </w:p>
    <w:p>
      <w:pPr>
        <w:pStyle w:val="BodyText"/>
        <w:spacing w:line="327" w:lineRule="auto"/>
      </w:pPr>
    </w:p>
    <w:p>
      <w:pPr>
        <w:pStyle w:val="BodyText"/>
        <w:spacing w:line="328" w:lineRule="auto"/>
      </w:pPr>
    </w:p>
    <w:p>
      <w:pPr>
        <w:spacing w:before="156" w:line="723" w:lineRule="exact"/>
        <w:ind w:left="3794"/>
        <w:rPr>
          <w:rFonts w:ascii="Times New Roman" w:eastAsia="Times New Roman" w:hAnsi="Times New Roman" w:cs="Times New Roman"/>
          <w:sz w:val="54"/>
          <w:szCs w:val="54"/>
        </w:rPr>
      </w:pPr>
      <w:r>
        <w:rPr>
          <w:rFonts w:ascii="Times New Roman" w:eastAsia="Times New Roman" w:hAnsi="Times New Roman" w:cs="Times New Roman"/>
          <w:b/>
          <w:bCs/>
          <w:spacing w:val="-5"/>
          <w:position w:val="21"/>
          <w:sz w:val="54"/>
          <w:szCs w:val="54"/>
        </w:rPr>
        <w:t>Rules for inspection of food contact materials—</w:t>
      </w:r>
    </w:p>
    <w:p>
      <w:pPr>
        <w:spacing w:before="2" w:line="188" w:lineRule="auto"/>
        <w:ind w:left="5577"/>
        <w:rPr>
          <w:rFonts w:ascii="Times New Roman" w:eastAsia="Times New Roman" w:hAnsi="Times New Roman" w:cs="Times New Roman"/>
          <w:sz w:val="54"/>
          <w:szCs w:val="54"/>
        </w:rPr>
      </w:pPr>
      <w:r>
        <w:rPr>
          <w:rFonts w:ascii="Times New Roman" w:eastAsia="Times New Roman" w:hAnsi="Times New Roman" w:cs="Times New Roman"/>
          <w:b/>
          <w:bCs/>
          <w:spacing w:val="-8"/>
          <w:sz w:val="54"/>
          <w:szCs w:val="54"/>
        </w:rPr>
        <w:t>Cork,wood and bamboo articles</w:t>
      </w: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
    <w:p/>
    <w:p/>
    <w:p/>
    <w:p/>
    <w:p/>
    <w:p/>
    <w:p/>
    <w:p/>
    <w:p>
      <w:pPr>
        <w:sectPr>
          <w:pgSz w:w="21740" w:h="31680"/>
          <w:pgMar w:top="938" w:right="1915" w:bottom="0" w:left="1536" w:header="0" w:footer="0" w:gutter="0"/>
          <w:cols w:num="1" w:space="708" w:equalWidth="0">
            <w:col w:w="18288" w:space="0"/>
          </w:cols>
        </w:sectPr>
      </w:pPr>
    </w:p>
    <w:p/>
    <w:p/>
    <w:p/>
    <w:p/>
    <w:p/>
    <w:p/>
    <w:p/>
    <w:p/>
    <w:p/>
    <w:p/>
    <w:p/>
    <w:p/>
    <w:p/>
    <w:p/>
    <w:p/>
    <w:p/>
    <w:p>
      <w:pPr>
        <w:sectPr>
          <w:type w:val="nextPage"/>
          <w:pgSz w:w="21740" w:h="31680"/>
          <w:pgMar w:top="938" w:right="1915" w:bottom="0" w:left="1536" w:header="0" w:footer="0" w:gutter="0"/>
          <w:pgNumType w:start="2"/>
          <w:cols w:num="1" w:space="708" w:equalWidth="0">
            <w:col w:w="18288" w:space="0"/>
          </w:cols>
          <w:titlePg w:val="0"/>
        </w:sectPr>
      </w:pPr>
    </w:p>
    <w:p>
      <w:pPr>
        <w:spacing w:before="94" w:line="195" w:lineRule="auto"/>
        <w:ind w:left="47"/>
        <w:rPr>
          <w:rFonts w:ascii="SimHei" w:eastAsia="SimHei" w:hAnsi="SimHei" w:cs="SimHei"/>
          <w:sz w:val="46"/>
          <w:szCs w:val="46"/>
        </w:rPr>
      </w:pPr>
      <w:r>
        <w:rPr>
          <w:rFonts w:ascii="SimHei" w:eastAsia="SimHei" w:hAnsi="SimHei" w:cs="SimHei"/>
          <w:spacing w:val="5"/>
          <w:sz w:val="46"/>
          <w:szCs w:val="46"/>
        </w:rPr>
        <w:t>2010-05-27</w:t>
      </w:r>
      <w:r>
        <w:rPr>
          <w:rFonts w:ascii="SimHei" w:eastAsia="SimHei" w:hAnsi="SimHei" w:cs="SimHei"/>
          <w:spacing w:val="54"/>
          <w:sz w:val="46"/>
          <w:szCs w:val="46"/>
        </w:rPr>
        <w:t xml:space="preserve"> </w:t>
      </w:r>
      <w:r>
        <w:rPr>
          <w:rFonts w:ascii="SimHei" w:eastAsia="SimHei" w:hAnsi="SimHei" w:cs="SimHei"/>
          <w:spacing w:val="5"/>
          <w:sz w:val="46"/>
          <w:szCs w:val="46"/>
        </w:rPr>
        <w:t>发布</w:t>
      </w:r>
    </w:p>
    <w:p>
      <w:pPr>
        <w:pStyle w:val="BodyText"/>
        <w:spacing w:line="14" w:lineRule="auto"/>
        <w:rPr>
          <w:sz w:val="2"/>
        </w:rPr>
      </w:pPr>
      <w:r>
        <w:rPr>
          <w:sz w:val="2"/>
          <w:szCs w:val="2"/>
        </w:rPr>
        <w:br w:type="column"/>
      </w:r>
    </w:p>
    <w:p>
      <w:pPr>
        <w:spacing w:before="108" w:line="189" w:lineRule="auto"/>
        <w:rPr>
          <w:rFonts w:ascii="SimHei" w:eastAsia="SimHei" w:hAnsi="SimHei" w:cs="SimHei"/>
          <w:sz w:val="46"/>
          <w:szCs w:val="46"/>
        </w:rPr>
      </w:pPr>
      <w:r>
        <w:rPr>
          <w:rFonts w:ascii="SimHei" w:eastAsia="SimHei" w:hAnsi="SimHei" w:cs="SimHei"/>
          <w:b/>
          <w:bCs/>
          <w:spacing w:val="-1"/>
          <w:sz w:val="46"/>
          <w:szCs w:val="46"/>
        </w:rPr>
        <w:t>2010-12-01</w:t>
      </w:r>
      <w:r>
        <w:rPr>
          <w:rFonts w:ascii="SimHei" w:eastAsia="SimHei" w:hAnsi="SimHei" w:cs="SimHei"/>
          <w:spacing w:val="106"/>
          <w:sz w:val="46"/>
          <w:szCs w:val="46"/>
        </w:rPr>
        <w:t xml:space="preserve"> </w:t>
      </w:r>
      <w:r>
        <w:rPr>
          <w:rFonts w:ascii="SimHei" w:eastAsia="SimHei" w:hAnsi="SimHei" w:cs="SimHei"/>
          <w:b/>
          <w:bCs/>
          <w:spacing w:val="-1"/>
          <w:sz w:val="46"/>
          <w:szCs w:val="46"/>
        </w:rPr>
        <w:t>实施</w:t>
      </w:r>
    </w:p>
    <w:p>
      <w:pPr>
        <w:spacing w:line="189" w:lineRule="auto"/>
        <w:rPr>
          <w:rFonts w:ascii="SimHei" w:eastAsia="SimHei" w:hAnsi="SimHei" w:cs="SimHei"/>
          <w:sz w:val="46"/>
          <w:szCs w:val="46"/>
        </w:rPr>
        <w:sectPr>
          <w:type w:val="continuous"/>
          <w:pgSz w:w="21740" w:h="31680"/>
          <w:pgMar w:top="938" w:right="1915" w:bottom="0" w:left="1536" w:header="0" w:footer="0" w:gutter="0"/>
          <w:pgNumType w:start="3"/>
          <w:cols w:num="2" w:space="708" w:equalWidth="0">
            <w:col w:w="14486" w:space="100"/>
            <w:col w:w="3703" w:space="0"/>
          </w:cols>
        </w:sectPr>
      </w:pPr>
    </w:p>
    <w:p>
      <w:pPr>
        <w:spacing w:before="79"/>
      </w:pPr>
    </w:p>
    <w:p>
      <w:pPr>
        <w:spacing w:before="78"/>
      </w:pPr>
    </w:p>
    <w:p>
      <w:pPr>
        <w:spacing w:before="78"/>
      </w:pPr>
    </w:p>
    <w:p>
      <w:pPr>
        <w:sectPr>
          <w:type w:val="continuous"/>
          <w:pgSz w:w="21740" w:h="31680"/>
          <w:pgMar w:top="938" w:right="1915" w:bottom="0" w:left="1536" w:header="0" w:footer="0" w:gutter="0"/>
          <w:pgNumType w:start="4"/>
          <w:cols w:num="1" w:space="708" w:equalWidth="0">
            <w:col w:w="18288" w:space="0"/>
          </w:cols>
        </w:sectPr>
      </w:pPr>
    </w:p>
    <w:p>
      <w:pPr>
        <w:spacing w:before="110" w:line="177" w:lineRule="auto"/>
        <w:ind w:left="3548" w:right="418" w:hanging="50"/>
        <w:rPr>
          <w:rFonts w:ascii="SimSun" w:eastAsia="SimSun" w:hAnsi="SimSun" w:cs="SimSun"/>
          <w:sz w:val="75"/>
          <w:szCs w:val="75"/>
        </w:rPr>
      </w:pPr>
      <w:r>
        <w:rPr>
          <w:rFonts w:ascii="SimSun" w:eastAsia="SimSun" w:hAnsi="SimSun" w:cs="SimSun"/>
          <w:b/>
          <w:bCs/>
          <w:spacing w:val="-50"/>
          <w:sz w:val="54"/>
          <w:szCs w:val="54"/>
        </w:rPr>
        <w:t>中</w:t>
      </w:r>
      <w:r>
        <w:rPr>
          <w:rFonts w:ascii="SimSun" w:eastAsia="SimSun" w:hAnsi="SimSun" w:cs="SimSun"/>
          <w:spacing w:val="52"/>
          <w:sz w:val="54"/>
          <w:szCs w:val="54"/>
        </w:rPr>
        <w:t xml:space="preserve">   </w:t>
      </w:r>
      <w:r>
        <w:rPr>
          <w:rFonts w:ascii="SimSun" w:eastAsia="SimSun" w:hAnsi="SimSun" w:cs="SimSun"/>
          <w:b/>
          <w:bCs/>
          <w:spacing w:val="-50"/>
          <w:sz w:val="54"/>
          <w:szCs w:val="54"/>
        </w:rPr>
        <w:t>华</w:t>
      </w:r>
      <w:r>
        <w:rPr>
          <w:rFonts w:ascii="SimSun" w:eastAsia="SimSun" w:hAnsi="SimSun" w:cs="SimSun"/>
          <w:spacing w:val="35"/>
          <w:sz w:val="54"/>
          <w:szCs w:val="54"/>
        </w:rPr>
        <w:t xml:space="preserve">   </w:t>
      </w:r>
      <w:r>
        <w:rPr>
          <w:rFonts w:ascii="SimSun" w:eastAsia="SimSun" w:hAnsi="SimSun" w:cs="SimSun"/>
          <w:b/>
          <w:bCs/>
          <w:spacing w:val="-50"/>
          <w:sz w:val="54"/>
          <w:szCs w:val="54"/>
        </w:rPr>
        <w:t>人</w:t>
      </w:r>
      <w:r>
        <w:rPr>
          <w:rFonts w:ascii="SimSun" w:eastAsia="SimSun" w:hAnsi="SimSun" w:cs="SimSun"/>
          <w:spacing w:val="48"/>
          <w:sz w:val="54"/>
          <w:szCs w:val="54"/>
        </w:rPr>
        <w:t xml:space="preserve">   </w:t>
      </w:r>
      <w:r>
        <w:rPr>
          <w:rFonts w:ascii="SimSun" w:eastAsia="SimSun" w:hAnsi="SimSun" w:cs="SimSun"/>
          <w:b/>
          <w:bCs/>
          <w:spacing w:val="-50"/>
          <w:sz w:val="54"/>
          <w:szCs w:val="54"/>
        </w:rPr>
        <w:t>民</w:t>
      </w:r>
      <w:r>
        <w:rPr>
          <w:rFonts w:ascii="SimSun" w:eastAsia="SimSun" w:hAnsi="SimSun" w:cs="SimSun"/>
          <w:spacing w:val="52"/>
          <w:sz w:val="54"/>
          <w:szCs w:val="54"/>
        </w:rPr>
        <w:t xml:space="preserve">   </w:t>
      </w:r>
      <w:r>
        <w:rPr>
          <w:rFonts w:ascii="SimSun" w:eastAsia="SimSun" w:hAnsi="SimSun" w:cs="SimSun"/>
          <w:b/>
          <w:bCs/>
          <w:spacing w:val="-50"/>
          <w:sz w:val="54"/>
          <w:szCs w:val="54"/>
        </w:rPr>
        <w:t>共</w:t>
      </w:r>
      <w:r>
        <w:rPr>
          <w:rFonts w:ascii="SimSun" w:eastAsia="SimSun" w:hAnsi="SimSun" w:cs="SimSun"/>
          <w:spacing w:val="40"/>
          <w:sz w:val="54"/>
          <w:szCs w:val="54"/>
        </w:rPr>
        <w:t xml:space="preserve">   </w:t>
      </w:r>
      <w:r>
        <w:rPr>
          <w:rFonts w:ascii="SimSun" w:eastAsia="SimSun" w:hAnsi="SimSun" w:cs="SimSun"/>
          <w:b/>
          <w:bCs/>
          <w:spacing w:val="-50"/>
          <w:sz w:val="54"/>
          <w:szCs w:val="54"/>
        </w:rPr>
        <w:t>和</w:t>
      </w:r>
      <w:r>
        <w:rPr>
          <w:rFonts w:ascii="SimSun" w:eastAsia="SimSun" w:hAnsi="SimSun" w:cs="SimSun"/>
          <w:spacing w:val="54"/>
          <w:sz w:val="54"/>
          <w:szCs w:val="54"/>
        </w:rPr>
        <w:t xml:space="preserve">   </w:t>
      </w:r>
      <w:r>
        <w:rPr>
          <w:rFonts w:ascii="SimSun" w:eastAsia="SimSun" w:hAnsi="SimSun" w:cs="SimSun"/>
          <w:b/>
          <w:bCs/>
          <w:spacing w:val="-50"/>
          <w:sz w:val="54"/>
          <w:szCs w:val="54"/>
        </w:rPr>
        <w:t>国</w:t>
      </w:r>
      <w:r>
        <w:rPr>
          <w:rFonts w:ascii="SimSun" w:eastAsia="SimSun" w:hAnsi="SimSun" w:cs="SimSun"/>
          <w:sz w:val="54"/>
          <w:szCs w:val="54"/>
        </w:rPr>
        <w:t xml:space="preserve">  </w:t>
      </w:r>
      <w:r>
        <w:rPr>
          <w:rFonts w:ascii="SimSun" w:eastAsia="SimSun" w:hAnsi="SimSun" w:cs="SimSun"/>
          <w:b/>
          <w:bCs/>
          <w:spacing w:val="28"/>
          <w:sz w:val="75"/>
          <w:szCs w:val="75"/>
        </w:rPr>
        <w:t>国家质量监督检验检疫总局</w:t>
      </w:r>
    </w:p>
    <w:p>
      <w:pPr>
        <w:pStyle w:val="BodyText"/>
        <w:spacing w:line="14" w:lineRule="auto"/>
        <w:rPr>
          <w:sz w:val="2"/>
        </w:rPr>
      </w:pPr>
      <w:r>
        <w:rPr>
          <w:sz w:val="2"/>
          <w:szCs w:val="2"/>
        </w:rPr>
        <w:br w:type="column"/>
      </w:r>
    </w:p>
    <w:p>
      <w:pPr>
        <w:pStyle w:val="BodyText"/>
        <w:spacing w:line="319" w:lineRule="auto"/>
      </w:pPr>
    </w:p>
    <w:p>
      <w:pPr>
        <w:spacing w:before="150" w:line="223" w:lineRule="auto"/>
        <w:rPr>
          <w:rFonts w:ascii="SimHei" w:eastAsia="SimHei" w:hAnsi="SimHei" w:cs="SimHei"/>
          <w:sz w:val="46"/>
          <w:szCs w:val="46"/>
        </w:rPr>
      </w:pPr>
      <w:r>
        <w:rPr>
          <w:rFonts w:ascii="SimHei" w:eastAsia="SimHei" w:hAnsi="SimHei" w:cs="SimHei"/>
          <w:b/>
          <w:bCs/>
          <w:spacing w:val="-14"/>
          <w:sz w:val="46"/>
          <w:szCs w:val="46"/>
        </w:rPr>
        <w:t>发</w:t>
      </w:r>
      <w:r>
        <w:rPr>
          <w:rFonts w:ascii="SimHei" w:eastAsia="SimHei" w:hAnsi="SimHei" w:cs="SimHei"/>
          <w:spacing w:val="152"/>
          <w:sz w:val="46"/>
          <w:szCs w:val="46"/>
        </w:rPr>
        <w:t xml:space="preserve"> </w:t>
      </w:r>
      <w:r>
        <w:rPr>
          <w:rFonts w:ascii="SimHei" w:eastAsia="SimHei" w:hAnsi="SimHei" w:cs="SimHei"/>
          <w:b/>
          <w:bCs/>
          <w:spacing w:val="-14"/>
          <w:sz w:val="46"/>
          <w:szCs w:val="46"/>
        </w:rPr>
        <w:t>布</w:t>
      </w:r>
    </w:p>
    <w:p>
      <w:pPr>
        <w:spacing w:line="223" w:lineRule="auto"/>
        <w:rPr>
          <w:rFonts w:ascii="SimHei" w:eastAsia="SimHei" w:hAnsi="SimHei" w:cs="SimHei"/>
          <w:sz w:val="46"/>
          <w:szCs w:val="46"/>
        </w:rPr>
        <w:sectPr>
          <w:type w:val="continuous"/>
          <w:pgSz w:w="21740" w:h="31680"/>
          <w:pgMar w:top="938" w:right="1915" w:bottom="0" w:left="1536" w:header="0" w:footer="0" w:gutter="0"/>
          <w:pgNumType w:start="5"/>
          <w:cols w:num="2" w:space="708" w:equalWidth="0">
            <w:col w:w="13404" w:space="100"/>
            <w:col w:w="4784" w:space="0"/>
          </w:cols>
        </w:sectPr>
      </w:pPr>
    </w:p>
    <w:p>
      <w:pPr>
        <w:spacing w:before="77" w:line="229" w:lineRule="auto"/>
        <w:jc w:val="right"/>
        <w:rPr>
          <w:rFonts w:ascii="SimSun" w:eastAsia="SimSun" w:hAnsi="SimSun" w:cs="SimSun"/>
          <w:sz w:val="38"/>
          <w:szCs w:val="38"/>
        </w:rPr>
      </w:pPr>
      <w:r>
        <w:rPr>
          <w:rFonts w:ascii="SimSun" w:eastAsia="SimSun" w:hAnsi="SimSun" w:cs="SimSun"/>
          <w:b/>
          <w:bCs/>
          <w:spacing w:val="-3"/>
          <w:sz w:val="38"/>
          <w:szCs w:val="38"/>
        </w:rPr>
        <w:t>SN/T</w:t>
      </w:r>
      <w:r>
        <w:rPr>
          <w:rFonts w:ascii="SimSun" w:eastAsia="SimSun" w:hAnsi="SimSun" w:cs="SimSun"/>
          <w:spacing w:val="37"/>
          <w:sz w:val="38"/>
          <w:szCs w:val="38"/>
        </w:rPr>
        <w:t xml:space="preserve">  </w:t>
      </w:r>
      <w:r>
        <w:rPr>
          <w:rFonts w:ascii="SimSun" w:eastAsia="SimSun" w:hAnsi="SimSun" w:cs="SimSun"/>
          <w:b/>
          <w:bCs/>
          <w:spacing w:val="-3"/>
          <w:sz w:val="38"/>
          <w:szCs w:val="38"/>
        </w:rPr>
        <w:t>2595—2010</w:t>
      </w:r>
    </w:p>
    <w:p>
      <w:pPr>
        <w:pStyle w:val="BodyText"/>
        <w:spacing w:line="265" w:lineRule="auto"/>
      </w:pPr>
    </w:p>
    <w:p>
      <w:pPr>
        <w:pStyle w:val="BodyText"/>
        <w:spacing w:line="265" w:lineRule="auto"/>
      </w:pPr>
    </w:p>
    <w:p>
      <w:pPr>
        <w:pStyle w:val="BodyText"/>
        <w:spacing w:line="265" w:lineRule="auto"/>
      </w:pPr>
    </w:p>
    <w:p>
      <w:pPr>
        <w:pStyle w:val="BodyText"/>
        <w:spacing w:line="265" w:lineRule="auto"/>
      </w:pPr>
    </w:p>
    <w:p>
      <w:pPr>
        <w:pStyle w:val="BodyText"/>
        <w:spacing w:line="265" w:lineRule="auto"/>
      </w:pPr>
    </w:p>
    <w:p>
      <w:pPr>
        <w:spacing w:before="182" w:line="225" w:lineRule="auto"/>
        <w:ind w:left="7520"/>
        <w:rPr>
          <w:rFonts w:ascii="SimHei" w:eastAsia="SimHei" w:hAnsi="SimHei" w:cs="SimHei"/>
          <w:sz w:val="56"/>
          <w:szCs w:val="56"/>
        </w:rPr>
      </w:pPr>
      <w:r>
        <w:rPr>
          <w:rFonts w:ascii="SimHei" w:eastAsia="SimHei" w:hAnsi="SimHei" w:cs="SimHei"/>
          <w:b/>
          <w:bCs/>
          <w:spacing w:val="-13"/>
          <w:sz w:val="56"/>
          <w:szCs w:val="56"/>
        </w:rPr>
        <w:t>前</w:t>
      </w:r>
      <w:r>
        <w:rPr>
          <w:rFonts w:ascii="SimHei" w:eastAsia="SimHei" w:hAnsi="SimHei" w:cs="SimHei"/>
          <w:spacing w:val="19"/>
          <w:sz w:val="56"/>
          <w:szCs w:val="56"/>
        </w:rPr>
        <w:t xml:space="preserve">    </w:t>
      </w:r>
      <w:r>
        <w:rPr>
          <w:rFonts w:ascii="SimHei" w:eastAsia="SimHei" w:hAnsi="SimHei" w:cs="SimHei"/>
          <w:b/>
          <w:bCs/>
          <w:spacing w:val="-13"/>
          <w:sz w:val="56"/>
          <w:szCs w:val="56"/>
        </w:rPr>
        <w:t>言</w:t>
      </w:r>
    </w:p>
    <w:p>
      <w:pPr>
        <w:pStyle w:val="BodyText"/>
        <w:spacing w:line="270" w:lineRule="auto"/>
      </w:pPr>
    </w:p>
    <w:p>
      <w:pPr>
        <w:pStyle w:val="BodyText"/>
        <w:spacing w:line="270" w:lineRule="auto"/>
      </w:pPr>
    </w:p>
    <w:p>
      <w:pPr>
        <w:pStyle w:val="BodyText"/>
        <w:spacing w:line="271" w:lineRule="auto"/>
      </w:pPr>
    </w:p>
    <w:p>
      <w:pPr>
        <w:pStyle w:val="BodyText"/>
        <w:spacing w:line="271" w:lineRule="auto"/>
      </w:pPr>
    </w:p>
    <w:p>
      <w:pPr>
        <w:spacing w:before="124" w:line="223" w:lineRule="auto"/>
        <w:ind w:left="758"/>
        <w:rPr>
          <w:rFonts w:ascii="SimSun" w:eastAsia="SimSun" w:hAnsi="SimSun" w:cs="SimSun"/>
          <w:sz w:val="38"/>
          <w:szCs w:val="38"/>
        </w:rPr>
      </w:pPr>
      <w:r>
        <w:rPr>
          <w:rFonts w:ascii="SimSun" w:eastAsia="SimSun" w:hAnsi="SimSun" w:cs="SimSun"/>
          <w:spacing w:val="12"/>
          <w:sz w:val="38"/>
          <w:szCs w:val="38"/>
        </w:rPr>
        <w:t>本标准按照</w:t>
      </w:r>
      <w:r>
        <w:rPr>
          <w:rFonts w:ascii="SimSun" w:eastAsia="SimSun" w:hAnsi="SimSun" w:cs="SimSun"/>
          <w:sz w:val="38"/>
          <w:szCs w:val="38"/>
        </w:rPr>
        <w:t>GB</w:t>
      </w:r>
      <w:r>
        <w:rPr>
          <w:rFonts w:ascii="SimSun" w:eastAsia="SimSun" w:hAnsi="SimSun" w:cs="SimSun"/>
          <w:spacing w:val="12"/>
          <w:sz w:val="38"/>
          <w:szCs w:val="38"/>
        </w:rPr>
        <w:t>/T1.1—2009</w:t>
      </w:r>
      <w:r>
        <w:rPr>
          <w:rFonts w:ascii="SimSun" w:eastAsia="SimSun" w:hAnsi="SimSun" w:cs="SimSun"/>
          <w:spacing w:val="87"/>
          <w:sz w:val="38"/>
          <w:szCs w:val="38"/>
        </w:rPr>
        <w:t xml:space="preserve">  </w:t>
      </w:r>
      <w:r>
        <w:rPr>
          <w:rFonts w:ascii="SimSun" w:eastAsia="SimSun" w:hAnsi="SimSun" w:cs="SimSun"/>
          <w:spacing w:val="12"/>
          <w:sz w:val="38"/>
          <w:szCs w:val="38"/>
        </w:rPr>
        <w:t>给出的规则起草。</w:t>
      </w:r>
    </w:p>
    <w:p>
      <w:pPr>
        <w:spacing w:before="109" w:line="223" w:lineRule="auto"/>
        <w:ind w:left="758"/>
        <w:rPr>
          <w:rFonts w:ascii="SimSun" w:eastAsia="SimSun" w:hAnsi="SimSun" w:cs="SimSun"/>
          <w:sz w:val="38"/>
          <w:szCs w:val="38"/>
        </w:rPr>
      </w:pPr>
      <w:r>
        <w:rPr>
          <w:rFonts w:ascii="SimSun" w:eastAsia="SimSun" w:hAnsi="SimSun" w:cs="SimSun"/>
          <w:spacing w:val="14"/>
          <w:sz w:val="38"/>
          <w:szCs w:val="38"/>
        </w:rPr>
        <w:t>本标准由国家认证认可监督管理委员会提出并归口。</w:t>
      </w:r>
    </w:p>
    <w:p>
      <w:pPr>
        <w:spacing w:before="148" w:line="589" w:lineRule="exact"/>
        <w:ind w:right="32"/>
        <w:jc w:val="right"/>
        <w:rPr>
          <w:rFonts w:ascii="SimSun" w:eastAsia="SimSun" w:hAnsi="SimSun" w:cs="SimSun"/>
          <w:sz w:val="38"/>
          <w:szCs w:val="38"/>
        </w:rPr>
      </w:pPr>
      <w:r>
        <w:rPr>
          <w:rFonts w:ascii="SimSun" w:eastAsia="SimSun" w:hAnsi="SimSun" w:cs="SimSun"/>
          <w:spacing w:val="16"/>
          <w:position w:val="14"/>
          <w:sz w:val="38"/>
          <w:szCs w:val="38"/>
        </w:rPr>
        <w:t>本标准起草单位：中华人民共和国上海出入境检验检疫局、中华人民共和国江苏出入境检验检疫</w:t>
      </w:r>
    </w:p>
    <w:p>
      <w:pPr>
        <w:spacing w:before="2" w:line="223" w:lineRule="auto"/>
        <w:rPr>
          <w:rFonts w:ascii="SimSun" w:eastAsia="SimSun" w:hAnsi="SimSun" w:cs="SimSun"/>
          <w:sz w:val="38"/>
          <w:szCs w:val="38"/>
        </w:rPr>
      </w:pPr>
      <w:r>
        <w:rPr>
          <w:rFonts w:ascii="SimSun" w:eastAsia="SimSun" w:hAnsi="SimSun" w:cs="SimSun"/>
          <w:spacing w:val="4"/>
          <w:sz w:val="38"/>
          <w:szCs w:val="38"/>
        </w:rPr>
        <w:t>局、中华人民共和国广东出入境检验检疫局、中华人民共和国宁波出人境检</w:t>
      </w:r>
      <w:r>
        <w:rPr>
          <w:rFonts w:ascii="SimSun" w:eastAsia="SimSun" w:hAnsi="SimSun" w:cs="SimSun"/>
          <w:spacing w:val="3"/>
          <w:sz w:val="38"/>
          <w:szCs w:val="38"/>
        </w:rPr>
        <w:t>验检疫局。</w:t>
      </w:r>
    </w:p>
    <w:p>
      <w:pPr>
        <w:spacing w:before="126" w:line="223" w:lineRule="auto"/>
        <w:ind w:left="758"/>
        <w:rPr>
          <w:rFonts w:ascii="SimSun" w:eastAsia="SimSun" w:hAnsi="SimSun" w:cs="SimSun"/>
          <w:sz w:val="38"/>
          <w:szCs w:val="38"/>
        </w:rPr>
      </w:pPr>
      <w:r>
        <w:rPr>
          <w:rFonts w:ascii="SimSun" w:eastAsia="SimSun" w:hAnsi="SimSun" w:cs="SimSun"/>
          <w:spacing w:val="-26"/>
          <w:sz w:val="38"/>
          <w:szCs w:val="38"/>
        </w:rPr>
        <w:t>本标准主要起草人：周宇艳、马明、杨勇、商贵芹、钟怀宁、张志辉、陈少鸿、朱晓艳。</w:t>
      </w:r>
    </w:p>
    <w:p>
      <w:pPr>
        <w:spacing w:line="223" w:lineRule="auto"/>
        <w:rPr>
          <w:rFonts w:ascii="SimSun" w:eastAsia="SimSun" w:hAnsi="SimSun" w:cs="SimSun"/>
          <w:sz w:val="38"/>
          <w:szCs w:val="38"/>
        </w:rPr>
        <w:sectPr>
          <w:footerReference w:type="default" r:id="rId7"/>
          <w:pgSz w:w="21740" w:h="31680"/>
          <w:pgMar w:top="2513" w:right="2062" w:bottom="2452" w:left="2247" w:header="0" w:footer="2108" w:gutter="0"/>
          <w:pgNumType w:start="6"/>
          <w:cols w:space="708"/>
        </w:sectPr>
      </w:pPr>
    </w:p>
    <w:p>
      <w:pPr>
        <w:spacing w:before="81" w:line="228" w:lineRule="auto"/>
        <w:ind w:left="14328"/>
        <w:rPr>
          <w:rFonts w:ascii="SimSun" w:eastAsia="SimSun" w:hAnsi="SimSun" w:cs="SimSun"/>
          <w:sz w:val="40"/>
          <w:szCs w:val="40"/>
        </w:rPr>
      </w:pPr>
      <w:r>
        <w:rPr>
          <w:rFonts w:ascii="SimSun" w:eastAsia="SimSun" w:hAnsi="SimSun" w:cs="SimSun"/>
          <w:b/>
          <w:bCs/>
          <w:spacing w:val="-3"/>
          <w:sz w:val="40"/>
          <w:szCs w:val="40"/>
        </w:rPr>
        <w:t>SN/T</w:t>
      </w:r>
      <w:r>
        <w:rPr>
          <w:rFonts w:ascii="SimSun" w:eastAsia="SimSun" w:hAnsi="SimSun" w:cs="SimSun"/>
          <w:spacing w:val="75"/>
          <w:sz w:val="40"/>
          <w:szCs w:val="40"/>
        </w:rPr>
        <w:t xml:space="preserve"> </w:t>
      </w:r>
      <w:r>
        <w:rPr>
          <w:rFonts w:ascii="SimSun" w:eastAsia="SimSun" w:hAnsi="SimSun" w:cs="SimSun"/>
          <w:b/>
          <w:bCs/>
          <w:spacing w:val="-3"/>
          <w:sz w:val="40"/>
          <w:szCs w:val="40"/>
        </w:rPr>
        <w:t>2595—2010</w:t>
      </w:r>
    </w:p>
    <w:p>
      <w:pPr>
        <w:pStyle w:val="BodyText"/>
        <w:spacing w:line="273" w:lineRule="auto"/>
      </w:pPr>
    </w:p>
    <w:p>
      <w:pPr>
        <w:pStyle w:val="BodyText"/>
        <w:spacing w:line="273" w:lineRule="auto"/>
      </w:pPr>
    </w:p>
    <w:p>
      <w:pPr>
        <w:pStyle w:val="BodyText"/>
        <w:spacing w:line="273" w:lineRule="auto"/>
      </w:pPr>
    </w:p>
    <w:p>
      <w:pPr>
        <w:pStyle w:val="BodyText"/>
        <w:spacing w:line="273" w:lineRule="auto"/>
      </w:pPr>
    </w:p>
    <w:p>
      <w:pPr>
        <w:pStyle w:val="BodyText"/>
        <w:spacing w:line="274" w:lineRule="auto"/>
      </w:pPr>
    </w:p>
    <w:p>
      <w:pPr>
        <w:spacing w:before="179" w:line="775" w:lineRule="exact"/>
        <w:ind w:left="5814"/>
        <w:rPr>
          <w:rFonts w:ascii="SimHei" w:eastAsia="SimHei" w:hAnsi="SimHei" w:cs="SimHei"/>
          <w:sz w:val="55"/>
          <w:szCs w:val="55"/>
        </w:rPr>
      </w:pPr>
      <w:r>
        <w:rPr>
          <w:rFonts w:ascii="SimHei" w:eastAsia="SimHei" w:hAnsi="SimHei" w:cs="SimHei"/>
          <w:spacing w:val="33"/>
          <w:position w:val="14"/>
          <w:sz w:val="55"/>
          <w:szCs w:val="55"/>
        </w:rPr>
        <w:t>食品接触材料检验规程</w:t>
      </w:r>
    </w:p>
    <w:p>
      <w:pPr>
        <w:spacing w:line="224" w:lineRule="auto"/>
        <w:ind w:left="6373"/>
        <w:rPr>
          <w:rFonts w:ascii="SimHei" w:eastAsia="SimHei" w:hAnsi="SimHei" w:cs="SimHei"/>
          <w:sz w:val="55"/>
          <w:szCs w:val="55"/>
        </w:rPr>
      </w:pPr>
      <w:r>
        <w:rPr>
          <w:rFonts w:ascii="SimHei" w:eastAsia="SimHei" w:hAnsi="SimHei" w:cs="SimHei"/>
          <w:spacing w:val="-24"/>
          <w:sz w:val="55"/>
          <w:szCs w:val="55"/>
        </w:rPr>
        <w:t>软木、木、竹制品类</w:t>
      </w:r>
    </w:p>
    <w:p>
      <w:pPr>
        <w:pStyle w:val="BodyText"/>
        <w:spacing w:line="261" w:lineRule="auto"/>
      </w:pPr>
    </w:p>
    <w:p>
      <w:pPr>
        <w:pStyle w:val="BodyText"/>
        <w:spacing w:line="262" w:lineRule="auto"/>
      </w:pPr>
    </w:p>
    <w:p>
      <w:pPr>
        <w:pStyle w:val="BodyText"/>
        <w:spacing w:line="262" w:lineRule="auto"/>
      </w:pPr>
    </w:p>
    <w:p>
      <w:pPr>
        <w:pStyle w:val="BodyText"/>
        <w:spacing w:line="262" w:lineRule="auto"/>
      </w:pPr>
    </w:p>
    <w:p>
      <w:pPr>
        <w:spacing w:before="120" w:line="228" w:lineRule="auto"/>
        <w:ind w:left="5"/>
        <w:rPr>
          <w:rFonts w:ascii="SimHei" w:eastAsia="SimHei" w:hAnsi="SimHei" w:cs="SimHei"/>
          <w:sz w:val="37"/>
          <w:szCs w:val="37"/>
        </w:rPr>
      </w:pPr>
      <w:r>
        <w:rPr>
          <w:rFonts w:ascii="SimHei" w:eastAsia="SimHei" w:hAnsi="SimHei" w:cs="SimHei"/>
          <w:b/>
          <w:bCs/>
          <w:spacing w:val="-2"/>
          <w:sz w:val="37"/>
          <w:szCs w:val="37"/>
        </w:rPr>
        <w:t>1</w:t>
      </w:r>
      <w:r>
        <w:rPr>
          <w:rFonts w:ascii="SimHei" w:eastAsia="SimHei" w:hAnsi="SimHei" w:cs="SimHei"/>
          <w:spacing w:val="7"/>
          <w:sz w:val="37"/>
          <w:szCs w:val="37"/>
        </w:rPr>
        <w:t xml:space="preserve">  </w:t>
      </w:r>
      <w:r>
        <w:rPr>
          <w:rFonts w:ascii="SimHei" w:eastAsia="SimHei" w:hAnsi="SimHei" w:cs="SimHei"/>
          <w:b/>
          <w:bCs/>
          <w:spacing w:val="-2"/>
          <w:sz w:val="37"/>
          <w:szCs w:val="37"/>
        </w:rPr>
        <w:t>范围</w:t>
      </w:r>
    </w:p>
    <w:p>
      <w:pPr>
        <w:pStyle w:val="BodyText"/>
        <w:spacing w:line="299" w:lineRule="auto"/>
      </w:pPr>
    </w:p>
    <w:p>
      <w:pPr>
        <w:pStyle w:val="BodyText"/>
        <w:spacing w:line="299" w:lineRule="auto"/>
      </w:pPr>
    </w:p>
    <w:p>
      <w:pPr>
        <w:spacing w:before="120" w:line="636" w:lineRule="exact"/>
        <w:jc w:val="right"/>
        <w:rPr>
          <w:rFonts w:ascii="SimSun" w:eastAsia="SimSun" w:hAnsi="SimSun" w:cs="SimSun"/>
          <w:sz w:val="37"/>
          <w:szCs w:val="37"/>
        </w:rPr>
      </w:pPr>
      <w:r>
        <w:rPr>
          <w:rFonts w:ascii="SimSun" w:eastAsia="SimSun" w:hAnsi="SimSun" w:cs="SimSun"/>
          <w:spacing w:val="3"/>
          <w:position w:val="19"/>
          <w:sz w:val="37"/>
          <w:szCs w:val="37"/>
        </w:rPr>
        <w:t>本标准规定了软木、木、竹制品类食品接触材料的技术要求、抽样、检验、符合性判定和不合格处置。</w:t>
      </w:r>
    </w:p>
    <w:p>
      <w:pPr>
        <w:spacing w:before="1" w:line="223" w:lineRule="auto"/>
        <w:ind w:left="796"/>
        <w:rPr>
          <w:rFonts w:ascii="SimSun" w:eastAsia="SimSun" w:hAnsi="SimSun" w:cs="SimSun"/>
          <w:sz w:val="37"/>
          <w:szCs w:val="37"/>
        </w:rPr>
      </w:pPr>
      <w:r>
        <w:rPr>
          <w:rFonts w:ascii="SimSun" w:eastAsia="SimSun" w:hAnsi="SimSun" w:cs="SimSun"/>
          <w:spacing w:val="13"/>
          <w:sz w:val="37"/>
          <w:szCs w:val="37"/>
        </w:rPr>
        <w:t>本标准适用于进出口成品状态的预期接触或已经接触食品的</w:t>
      </w:r>
      <w:r>
        <w:rPr>
          <w:rFonts w:ascii="SimSun" w:eastAsia="SimSun" w:hAnsi="SimSun" w:cs="SimSun"/>
          <w:spacing w:val="12"/>
          <w:sz w:val="37"/>
          <w:szCs w:val="37"/>
        </w:rPr>
        <w:t>软木、木、竹制品。</w:t>
      </w:r>
    </w:p>
    <w:p>
      <w:pPr>
        <w:pStyle w:val="BodyText"/>
        <w:spacing w:line="318" w:lineRule="auto"/>
      </w:pPr>
    </w:p>
    <w:p>
      <w:pPr>
        <w:pStyle w:val="BodyText"/>
        <w:spacing w:line="319" w:lineRule="auto"/>
      </w:pPr>
    </w:p>
    <w:p>
      <w:pPr>
        <w:spacing w:before="120" w:line="226" w:lineRule="auto"/>
        <w:ind w:left="5"/>
        <w:rPr>
          <w:rFonts w:ascii="SimHei" w:eastAsia="SimHei" w:hAnsi="SimHei" w:cs="SimHei"/>
          <w:sz w:val="37"/>
          <w:szCs w:val="37"/>
        </w:rPr>
      </w:pPr>
      <w:r>
        <w:rPr>
          <w:rFonts w:ascii="SimHei" w:eastAsia="SimHei" w:hAnsi="SimHei" w:cs="SimHei"/>
          <w:b/>
          <w:bCs/>
          <w:spacing w:val="18"/>
          <w:sz w:val="37"/>
          <w:szCs w:val="37"/>
        </w:rPr>
        <w:t>2</w:t>
      </w:r>
      <w:r>
        <w:rPr>
          <w:rFonts w:ascii="SimHei" w:eastAsia="SimHei" w:hAnsi="SimHei" w:cs="SimHei"/>
          <w:spacing w:val="18"/>
          <w:sz w:val="37"/>
          <w:szCs w:val="37"/>
        </w:rPr>
        <w:t xml:space="preserve">  </w:t>
      </w:r>
      <w:r>
        <w:rPr>
          <w:rFonts w:ascii="SimHei" w:eastAsia="SimHei" w:hAnsi="SimHei" w:cs="SimHei"/>
          <w:b/>
          <w:bCs/>
          <w:spacing w:val="18"/>
          <w:sz w:val="37"/>
          <w:szCs w:val="37"/>
        </w:rPr>
        <w:t>规范性引用文件</w:t>
      </w:r>
    </w:p>
    <w:p>
      <w:pPr>
        <w:pStyle w:val="BodyText"/>
        <w:spacing w:line="306" w:lineRule="auto"/>
      </w:pPr>
    </w:p>
    <w:p>
      <w:pPr>
        <w:pStyle w:val="BodyText"/>
        <w:spacing w:line="307" w:lineRule="auto"/>
      </w:pPr>
    </w:p>
    <w:p>
      <w:pPr>
        <w:spacing w:before="121" w:line="617" w:lineRule="exact"/>
        <w:ind w:left="796"/>
        <w:rPr>
          <w:rFonts w:ascii="SimSun" w:eastAsia="SimSun" w:hAnsi="SimSun" w:cs="SimSun"/>
          <w:sz w:val="37"/>
          <w:szCs w:val="37"/>
        </w:rPr>
      </w:pPr>
      <w:r>
        <w:rPr>
          <w:rFonts w:ascii="SimSun" w:eastAsia="SimSun" w:hAnsi="SimSun" w:cs="SimSun"/>
          <w:spacing w:val="25"/>
          <w:position w:val="17"/>
          <w:sz w:val="37"/>
          <w:szCs w:val="37"/>
        </w:rPr>
        <w:t>下列文件对于本文件的应用是必不可少的。凡是注日期的引用文件，仅注</w:t>
      </w:r>
      <w:r>
        <w:rPr>
          <w:rFonts w:ascii="SimSun" w:eastAsia="SimSun" w:hAnsi="SimSun" w:cs="SimSun"/>
          <w:spacing w:val="24"/>
          <w:position w:val="17"/>
          <w:sz w:val="37"/>
          <w:szCs w:val="37"/>
        </w:rPr>
        <w:t>日期的版本适用于本文</w:t>
      </w:r>
    </w:p>
    <w:p>
      <w:pPr>
        <w:spacing w:line="223" w:lineRule="auto"/>
        <w:rPr>
          <w:rFonts w:ascii="SimSun" w:eastAsia="SimSun" w:hAnsi="SimSun" w:cs="SimSun"/>
          <w:sz w:val="37"/>
          <w:szCs w:val="37"/>
        </w:rPr>
      </w:pPr>
      <w:r>
        <w:rPr>
          <w:rFonts w:ascii="SimSun" w:eastAsia="SimSun" w:hAnsi="SimSun" w:cs="SimSun"/>
          <w:spacing w:val="19"/>
          <w:sz w:val="37"/>
          <w:szCs w:val="37"/>
        </w:rPr>
        <w:t>件。凡是不注日期的引用文件，其最新版本(包括所有的修改单)适用于本文件。</w:t>
      </w:r>
    </w:p>
    <w:p>
      <w:pPr>
        <w:spacing w:before="208" w:line="224" w:lineRule="auto"/>
        <w:ind w:left="796"/>
        <w:rPr>
          <w:rFonts w:ascii="SimSun" w:eastAsia="SimSun" w:hAnsi="SimSun" w:cs="SimSun"/>
          <w:sz w:val="37"/>
          <w:szCs w:val="37"/>
        </w:rPr>
      </w:pPr>
      <w:r>
        <w:rPr>
          <w:rFonts w:ascii="SimSun" w:eastAsia="SimSun" w:hAnsi="SimSun" w:cs="SimSun"/>
          <w:sz w:val="37"/>
          <w:szCs w:val="37"/>
        </w:rPr>
        <w:t>GB</w:t>
      </w:r>
      <w:r>
        <w:rPr>
          <w:rFonts w:ascii="SimSun" w:eastAsia="SimSun" w:hAnsi="SimSun" w:cs="SimSun"/>
          <w:spacing w:val="21"/>
          <w:sz w:val="37"/>
          <w:szCs w:val="37"/>
        </w:rPr>
        <w:t>19305</w:t>
      </w:r>
      <w:r>
        <w:rPr>
          <w:rFonts w:ascii="SimSun" w:eastAsia="SimSun" w:hAnsi="SimSun" w:cs="SimSun"/>
          <w:spacing w:val="43"/>
          <w:sz w:val="37"/>
          <w:szCs w:val="37"/>
        </w:rPr>
        <w:t xml:space="preserve">   </w:t>
      </w:r>
      <w:r>
        <w:rPr>
          <w:rFonts w:ascii="SimSun" w:eastAsia="SimSun" w:hAnsi="SimSun" w:cs="SimSun"/>
          <w:spacing w:val="21"/>
          <w:sz w:val="37"/>
          <w:szCs w:val="37"/>
        </w:rPr>
        <w:t>植物纤维类食品容器卫生标准</w:t>
      </w:r>
    </w:p>
    <w:p>
      <w:pPr>
        <w:spacing w:before="141" w:line="662" w:lineRule="exact"/>
        <w:ind w:left="796"/>
        <w:rPr>
          <w:rFonts w:ascii="SimSun" w:eastAsia="SimSun" w:hAnsi="SimSun" w:cs="SimSun"/>
          <w:sz w:val="40"/>
          <w:szCs w:val="40"/>
        </w:rPr>
      </w:pPr>
      <w:r>
        <w:rPr>
          <w:rFonts w:ascii="SimSun" w:eastAsia="SimSun" w:hAnsi="SimSun" w:cs="SimSun"/>
          <w:position w:val="18"/>
          <w:sz w:val="40"/>
          <w:szCs w:val="40"/>
        </w:rPr>
        <w:t>GB19790.1</w:t>
      </w:r>
      <w:r>
        <w:rPr>
          <w:rFonts w:ascii="SimSun" w:eastAsia="SimSun" w:hAnsi="SimSun" w:cs="SimSun"/>
          <w:spacing w:val="103"/>
          <w:position w:val="18"/>
          <w:sz w:val="40"/>
          <w:szCs w:val="40"/>
        </w:rPr>
        <w:t xml:space="preserve">  </w:t>
      </w:r>
      <w:r>
        <w:rPr>
          <w:rFonts w:ascii="SimSun" w:eastAsia="SimSun" w:hAnsi="SimSun" w:cs="SimSun"/>
          <w:position w:val="18"/>
          <w:sz w:val="40"/>
          <w:szCs w:val="40"/>
        </w:rPr>
        <w:t>一次性筷子</w:t>
      </w:r>
      <w:r>
        <w:rPr>
          <w:rFonts w:ascii="SimSun" w:eastAsia="SimSun" w:hAnsi="SimSun" w:cs="SimSun"/>
          <w:spacing w:val="165"/>
          <w:position w:val="18"/>
          <w:sz w:val="40"/>
          <w:szCs w:val="40"/>
        </w:rPr>
        <w:t xml:space="preserve"> </w:t>
      </w:r>
      <w:r>
        <w:rPr>
          <w:rFonts w:ascii="SimSun" w:eastAsia="SimSun" w:hAnsi="SimSun" w:cs="SimSun"/>
          <w:position w:val="18"/>
          <w:sz w:val="40"/>
          <w:szCs w:val="40"/>
        </w:rPr>
        <w:t>第1部分：木筷</w:t>
      </w:r>
    </w:p>
    <w:p>
      <w:pPr>
        <w:spacing w:line="224" w:lineRule="auto"/>
        <w:ind w:left="796"/>
        <w:rPr>
          <w:rFonts w:ascii="SimSun" w:eastAsia="SimSun" w:hAnsi="SimSun" w:cs="SimSun"/>
          <w:sz w:val="37"/>
          <w:szCs w:val="37"/>
        </w:rPr>
      </w:pPr>
      <w:r>
        <w:rPr>
          <w:rFonts w:ascii="SimSun" w:eastAsia="SimSun" w:hAnsi="SimSun" w:cs="SimSun"/>
          <w:sz w:val="37"/>
          <w:szCs w:val="37"/>
        </w:rPr>
        <w:t>GB</w:t>
      </w:r>
      <w:r>
        <w:rPr>
          <w:rFonts w:ascii="SimSun" w:eastAsia="SimSun" w:hAnsi="SimSun" w:cs="SimSun"/>
          <w:spacing w:val="19"/>
          <w:sz w:val="37"/>
          <w:szCs w:val="37"/>
        </w:rPr>
        <w:t>19790.2</w:t>
      </w:r>
      <w:r>
        <w:rPr>
          <w:rFonts w:ascii="SimSun" w:eastAsia="SimSun" w:hAnsi="SimSun" w:cs="SimSun"/>
          <w:spacing w:val="3"/>
          <w:sz w:val="37"/>
          <w:szCs w:val="37"/>
        </w:rPr>
        <w:t xml:space="preserve">    </w:t>
      </w:r>
      <w:r>
        <w:rPr>
          <w:rFonts w:ascii="SimSun" w:eastAsia="SimSun" w:hAnsi="SimSun" w:cs="SimSun"/>
          <w:spacing w:val="19"/>
          <w:sz w:val="37"/>
          <w:szCs w:val="37"/>
        </w:rPr>
        <w:t>一次性筷子</w:t>
      </w:r>
      <w:r>
        <w:rPr>
          <w:rFonts w:ascii="SimSun" w:eastAsia="SimSun" w:hAnsi="SimSun" w:cs="SimSun"/>
          <w:spacing w:val="176"/>
          <w:sz w:val="37"/>
          <w:szCs w:val="37"/>
        </w:rPr>
        <w:t xml:space="preserve"> </w:t>
      </w:r>
      <w:r>
        <w:rPr>
          <w:rFonts w:ascii="SimSun" w:eastAsia="SimSun" w:hAnsi="SimSun" w:cs="SimSun"/>
          <w:spacing w:val="19"/>
          <w:sz w:val="37"/>
          <w:szCs w:val="37"/>
        </w:rPr>
        <w:t>第2部分：竹筷</w:t>
      </w:r>
    </w:p>
    <w:p>
      <w:pPr>
        <w:spacing w:before="149" w:line="224" w:lineRule="auto"/>
        <w:ind w:left="796"/>
        <w:rPr>
          <w:rFonts w:ascii="SimSun" w:eastAsia="SimSun" w:hAnsi="SimSun" w:cs="SimSun"/>
          <w:sz w:val="37"/>
          <w:szCs w:val="37"/>
        </w:rPr>
      </w:pPr>
      <w:r>
        <w:rPr>
          <w:rFonts w:ascii="SimSun" w:eastAsia="SimSun" w:hAnsi="SimSun" w:cs="SimSun"/>
          <w:sz w:val="37"/>
          <w:szCs w:val="37"/>
        </w:rPr>
        <w:t>GB</w:t>
      </w:r>
      <w:r>
        <w:rPr>
          <w:rFonts w:ascii="SimSun" w:eastAsia="SimSun" w:hAnsi="SimSun" w:cs="SimSun"/>
          <w:spacing w:val="19"/>
          <w:sz w:val="37"/>
          <w:szCs w:val="37"/>
        </w:rPr>
        <w:t>/T  23778  酒类及其他食品包装用软木塞</w:t>
      </w:r>
    </w:p>
    <w:p>
      <w:pPr>
        <w:spacing w:before="138" w:line="223" w:lineRule="auto"/>
        <w:ind w:left="796"/>
        <w:rPr>
          <w:rFonts w:ascii="SimSun" w:eastAsia="SimSun" w:hAnsi="SimSun" w:cs="SimSun"/>
          <w:sz w:val="37"/>
          <w:szCs w:val="37"/>
        </w:rPr>
      </w:pPr>
      <w:r>
        <w:rPr>
          <w:rFonts w:ascii="SimSun" w:eastAsia="SimSun" w:hAnsi="SimSun" w:cs="SimSun"/>
          <w:sz w:val="37"/>
          <w:szCs w:val="37"/>
        </w:rPr>
        <w:t>SN</w:t>
      </w:r>
      <w:r>
        <w:rPr>
          <w:rFonts w:ascii="SimSun" w:eastAsia="SimSun" w:hAnsi="SimSun" w:cs="SimSun"/>
          <w:spacing w:val="19"/>
          <w:sz w:val="37"/>
          <w:szCs w:val="37"/>
        </w:rPr>
        <w:t>/T  2204  食品接触材料  木制品中五氯酚溶出测定  气相色谱-质谱法</w:t>
      </w:r>
    </w:p>
    <w:p>
      <w:pPr>
        <w:spacing w:before="180" w:line="223" w:lineRule="auto"/>
        <w:ind w:left="796"/>
        <w:rPr>
          <w:rFonts w:ascii="SimSun" w:eastAsia="SimSun" w:hAnsi="SimSun" w:cs="SimSun"/>
          <w:sz w:val="37"/>
          <w:szCs w:val="37"/>
        </w:rPr>
      </w:pPr>
      <w:r>
        <w:rPr>
          <w:rFonts w:ascii="SimSun" w:eastAsia="SimSun" w:hAnsi="SimSun" w:cs="SimSun"/>
          <w:sz w:val="37"/>
          <w:szCs w:val="37"/>
        </w:rPr>
        <w:t>SN</w:t>
      </w:r>
      <w:r>
        <w:rPr>
          <w:rFonts w:ascii="SimSun" w:eastAsia="SimSun" w:hAnsi="SimSun" w:cs="SimSun"/>
          <w:spacing w:val="19"/>
          <w:sz w:val="37"/>
          <w:szCs w:val="37"/>
        </w:rPr>
        <w:t>/T</w:t>
      </w:r>
      <w:r>
        <w:rPr>
          <w:rFonts w:ascii="SimSun" w:eastAsia="SimSun" w:hAnsi="SimSun" w:cs="SimSun"/>
          <w:spacing w:val="54"/>
          <w:sz w:val="37"/>
          <w:szCs w:val="37"/>
        </w:rPr>
        <w:t xml:space="preserve">  </w:t>
      </w:r>
      <w:r>
        <w:rPr>
          <w:rFonts w:ascii="SimSun" w:eastAsia="SimSun" w:hAnsi="SimSun" w:cs="SimSun"/>
          <w:spacing w:val="19"/>
          <w:sz w:val="37"/>
          <w:szCs w:val="37"/>
        </w:rPr>
        <w:t>2273</w:t>
      </w:r>
      <w:r>
        <w:rPr>
          <w:rFonts w:ascii="SimSun" w:eastAsia="SimSun" w:hAnsi="SimSun" w:cs="SimSun"/>
          <w:spacing w:val="7"/>
          <w:sz w:val="37"/>
          <w:szCs w:val="37"/>
        </w:rPr>
        <w:t xml:space="preserve">  </w:t>
      </w:r>
      <w:r>
        <w:rPr>
          <w:rFonts w:ascii="SimSun" w:eastAsia="SimSun" w:hAnsi="SimSun" w:cs="SimSun"/>
          <w:spacing w:val="19"/>
          <w:sz w:val="37"/>
          <w:szCs w:val="37"/>
        </w:rPr>
        <w:t>食品接触材料安全卫生技术规范</w:t>
      </w:r>
    </w:p>
    <w:p>
      <w:pPr>
        <w:spacing w:before="150" w:line="638" w:lineRule="exact"/>
        <w:ind w:left="796"/>
        <w:rPr>
          <w:rFonts w:ascii="SimSun" w:eastAsia="SimSun" w:hAnsi="SimSun" w:cs="SimSun"/>
          <w:sz w:val="37"/>
          <w:szCs w:val="37"/>
        </w:rPr>
      </w:pPr>
      <w:r>
        <w:rPr>
          <w:rFonts w:ascii="SimSun" w:eastAsia="SimSun" w:hAnsi="SimSun" w:cs="SimSun"/>
          <w:position w:val="19"/>
          <w:sz w:val="37"/>
          <w:szCs w:val="37"/>
        </w:rPr>
        <w:t>SN</w:t>
      </w:r>
      <w:r>
        <w:rPr>
          <w:rFonts w:ascii="SimSun" w:eastAsia="SimSun" w:hAnsi="SimSun" w:cs="SimSun"/>
          <w:spacing w:val="19"/>
          <w:position w:val="19"/>
          <w:sz w:val="37"/>
          <w:szCs w:val="37"/>
        </w:rPr>
        <w:t>/T  2278  食品接触材料  软木中五</w:t>
      </w:r>
      <w:r>
        <w:rPr>
          <w:rFonts w:ascii="SimSun" w:eastAsia="SimSun" w:hAnsi="SimSun" w:cs="SimSun"/>
          <w:spacing w:val="18"/>
          <w:position w:val="19"/>
          <w:sz w:val="37"/>
          <w:szCs w:val="37"/>
        </w:rPr>
        <w:t>氯苯酚的测定  气相色谱-质谱法</w:t>
      </w:r>
    </w:p>
    <w:p>
      <w:pPr>
        <w:spacing w:before="1" w:line="224" w:lineRule="auto"/>
        <w:ind w:left="796"/>
        <w:rPr>
          <w:rFonts w:ascii="SimSun" w:eastAsia="SimSun" w:hAnsi="SimSun" w:cs="SimSun"/>
          <w:sz w:val="37"/>
          <w:szCs w:val="37"/>
        </w:rPr>
      </w:pPr>
      <w:r>
        <w:rPr>
          <w:rFonts w:ascii="SimSun" w:eastAsia="SimSun" w:hAnsi="SimSun" w:cs="SimSun"/>
          <w:spacing w:val="15"/>
          <w:sz w:val="37"/>
          <w:szCs w:val="37"/>
        </w:rPr>
        <w:t>1</w:t>
      </w:r>
      <w:r>
        <w:rPr>
          <w:rFonts w:ascii="SimSun" w:eastAsia="SimSun" w:hAnsi="SimSun" w:cs="SimSun"/>
          <w:sz w:val="37"/>
          <w:szCs w:val="37"/>
        </w:rPr>
        <w:t>SO</w:t>
      </w:r>
      <w:r>
        <w:rPr>
          <w:rFonts w:ascii="SimSun" w:eastAsia="SimSun" w:hAnsi="SimSun" w:cs="SimSun"/>
          <w:spacing w:val="167"/>
          <w:sz w:val="37"/>
          <w:szCs w:val="37"/>
        </w:rPr>
        <w:t xml:space="preserve"> </w:t>
      </w:r>
      <w:r>
        <w:rPr>
          <w:rFonts w:ascii="SimSun" w:eastAsia="SimSun" w:hAnsi="SimSun" w:cs="SimSun"/>
          <w:spacing w:val="15"/>
          <w:sz w:val="37"/>
          <w:szCs w:val="37"/>
        </w:rPr>
        <w:t>10106</w:t>
      </w:r>
      <w:r>
        <w:rPr>
          <w:rFonts w:ascii="SimSun" w:eastAsia="SimSun" w:hAnsi="SimSun" w:cs="SimSun"/>
          <w:spacing w:val="4"/>
          <w:sz w:val="37"/>
          <w:szCs w:val="37"/>
        </w:rPr>
        <w:t xml:space="preserve">  </w:t>
      </w:r>
      <w:r>
        <w:rPr>
          <w:rFonts w:ascii="SimSun" w:eastAsia="SimSun" w:hAnsi="SimSun" w:cs="SimSun"/>
          <w:spacing w:val="15"/>
          <w:sz w:val="37"/>
          <w:szCs w:val="37"/>
        </w:rPr>
        <w:t>软木塞</w:t>
      </w:r>
      <w:r>
        <w:rPr>
          <w:rFonts w:ascii="SimSun" w:eastAsia="SimSun" w:hAnsi="SimSun" w:cs="SimSun"/>
          <w:spacing w:val="176"/>
          <w:sz w:val="37"/>
          <w:szCs w:val="37"/>
        </w:rPr>
        <w:t xml:space="preserve"> </w:t>
      </w:r>
      <w:r>
        <w:rPr>
          <w:rFonts w:ascii="SimSun" w:eastAsia="SimSun" w:hAnsi="SimSun" w:cs="SimSun"/>
          <w:spacing w:val="15"/>
          <w:sz w:val="37"/>
          <w:szCs w:val="37"/>
        </w:rPr>
        <w:t>全迁移量的测定</w:t>
      </w:r>
    </w:p>
    <w:p>
      <w:pPr>
        <w:spacing w:before="164" w:line="597" w:lineRule="exact"/>
        <w:ind w:left="796"/>
        <w:rPr>
          <w:rFonts w:ascii="SimSun" w:eastAsia="SimSun" w:hAnsi="SimSun" w:cs="SimSun"/>
          <w:sz w:val="37"/>
          <w:szCs w:val="37"/>
        </w:rPr>
      </w:pPr>
      <w:r>
        <w:rPr>
          <w:rFonts w:ascii="SimSun" w:eastAsia="SimSun" w:hAnsi="SimSun" w:cs="SimSun"/>
          <w:position w:val="15"/>
          <w:sz w:val="37"/>
          <w:szCs w:val="37"/>
        </w:rPr>
        <w:t>ISO</w:t>
      </w:r>
      <w:r>
        <w:rPr>
          <w:rFonts w:ascii="SimSun" w:eastAsia="SimSun" w:hAnsi="SimSun" w:cs="SimSun"/>
          <w:spacing w:val="196"/>
          <w:position w:val="15"/>
          <w:sz w:val="37"/>
          <w:szCs w:val="37"/>
        </w:rPr>
        <w:t xml:space="preserve"> </w:t>
      </w:r>
      <w:r>
        <w:rPr>
          <w:rFonts w:ascii="SimSun" w:eastAsia="SimSun" w:hAnsi="SimSun" w:cs="SimSun"/>
          <w:spacing w:val="17"/>
          <w:position w:val="15"/>
          <w:sz w:val="37"/>
          <w:szCs w:val="37"/>
        </w:rPr>
        <w:t>10718</w:t>
      </w:r>
      <w:r>
        <w:rPr>
          <w:rFonts w:ascii="SimSun" w:eastAsia="SimSun" w:hAnsi="SimSun" w:cs="SimSun"/>
          <w:spacing w:val="181"/>
          <w:position w:val="15"/>
          <w:sz w:val="37"/>
          <w:szCs w:val="37"/>
        </w:rPr>
        <w:t xml:space="preserve"> </w:t>
      </w:r>
      <w:r>
        <w:rPr>
          <w:rFonts w:ascii="SimSun" w:eastAsia="SimSun" w:hAnsi="SimSun" w:cs="SimSun"/>
          <w:spacing w:val="17"/>
          <w:position w:val="15"/>
          <w:sz w:val="37"/>
          <w:szCs w:val="37"/>
        </w:rPr>
        <w:t>软木塞</w:t>
      </w:r>
      <w:r>
        <w:rPr>
          <w:rFonts w:ascii="SimSun" w:eastAsia="SimSun" w:hAnsi="SimSun" w:cs="SimSun"/>
          <w:spacing w:val="185"/>
          <w:position w:val="15"/>
          <w:sz w:val="37"/>
          <w:szCs w:val="37"/>
        </w:rPr>
        <w:t xml:space="preserve"> </w:t>
      </w:r>
      <w:r>
        <w:rPr>
          <w:rFonts w:ascii="SimSun" w:eastAsia="SimSun" w:hAnsi="SimSun" w:cs="SimSun"/>
          <w:spacing w:val="17"/>
          <w:position w:val="15"/>
          <w:sz w:val="37"/>
          <w:szCs w:val="37"/>
        </w:rPr>
        <w:t>在乙醇介质中能够生长的酵母、霉菌和细菌菌落形成单位的统计</w:t>
      </w:r>
    </w:p>
    <w:p>
      <w:pPr>
        <w:spacing w:before="1" w:line="223" w:lineRule="auto"/>
        <w:ind w:left="796"/>
        <w:rPr>
          <w:rFonts w:ascii="SimSun" w:eastAsia="SimSun" w:hAnsi="SimSun" w:cs="SimSun"/>
          <w:sz w:val="37"/>
          <w:szCs w:val="37"/>
        </w:rPr>
      </w:pPr>
      <w:r>
        <w:rPr>
          <w:rFonts w:ascii="Times New Roman" w:eastAsia="Times New Roman" w:hAnsi="Times New Roman" w:cs="Times New Roman"/>
          <w:sz w:val="37"/>
          <w:szCs w:val="37"/>
        </w:rPr>
        <w:t>ISO</w:t>
      </w:r>
      <w:r>
        <w:rPr>
          <w:rFonts w:ascii="Times New Roman" w:eastAsia="Times New Roman" w:hAnsi="Times New Roman" w:cs="Times New Roman"/>
          <w:spacing w:val="19"/>
          <w:sz w:val="37"/>
          <w:szCs w:val="37"/>
        </w:rPr>
        <w:t>/</w:t>
      </w:r>
      <w:r>
        <w:rPr>
          <w:rFonts w:ascii="Times New Roman" w:eastAsia="Times New Roman" w:hAnsi="Times New Roman" w:cs="Times New Roman"/>
          <w:sz w:val="37"/>
          <w:szCs w:val="37"/>
        </w:rPr>
        <w:t>DIS</w:t>
      </w:r>
      <w:r>
        <w:rPr>
          <w:rFonts w:ascii="Times New Roman" w:eastAsia="Times New Roman" w:hAnsi="Times New Roman" w:cs="Times New Roman"/>
          <w:spacing w:val="19"/>
          <w:sz w:val="37"/>
          <w:szCs w:val="37"/>
        </w:rPr>
        <w:t xml:space="preserve">   21128    </w:t>
      </w:r>
      <w:r>
        <w:rPr>
          <w:rFonts w:ascii="SimSun" w:eastAsia="SimSun" w:hAnsi="SimSun" w:cs="SimSun"/>
          <w:spacing w:val="19"/>
          <w:sz w:val="37"/>
          <w:szCs w:val="37"/>
        </w:rPr>
        <w:t>软木塞  氧化剂残留量的确定  碘</w:t>
      </w:r>
      <w:r>
        <w:rPr>
          <w:rFonts w:ascii="SimSun" w:eastAsia="SimSun" w:hAnsi="SimSun" w:cs="SimSun"/>
          <w:spacing w:val="18"/>
          <w:sz w:val="37"/>
          <w:szCs w:val="37"/>
        </w:rPr>
        <w:t>量滴定法</w:t>
      </w:r>
    </w:p>
    <w:p>
      <w:pPr>
        <w:pStyle w:val="BodyText"/>
        <w:spacing w:line="314" w:lineRule="auto"/>
      </w:pPr>
    </w:p>
    <w:p>
      <w:pPr>
        <w:pStyle w:val="BodyText"/>
        <w:spacing w:line="314" w:lineRule="auto"/>
      </w:pPr>
    </w:p>
    <w:p>
      <w:pPr>
        <w:spacing w:before="121" w:line="227" w:lineRule="auto"/>
        <w:ind w:left="5"/>
        <w:rPr>
          <w:rFonts w:ascii="SimHei" w:eastAsia="SimHei" w:hAnsi="SimHei" w:cs="SimHei"/>
          <w:sz w:val="37"/>
          <w:szCs w:val="37"/>
        </w:rPr>
      </w:pPr>
      <w:r>
        <w:rPr>
          <w:rFonts w:ascii="SimHei" w:eastAsia="SimHei" w:hAnsi="SimHei" w:cs="SimHei"/>
          <w:b/>
          <w:bCs/>
          <w:spacing w:val="10"/>
          <w:sz w:val="37"/>
          <w:szCs w:val="37"/>
        </w:rPr>
        <w:t>3</w:t>
      </w:r>
      <w:r>
        <w:rPr>
          <w:rFonts w:ascii="SimHei" w:eastAsia="SimHei" w:hAnsi="SimHei" w:cs="SimHei"/>
          <w:spacing w:val="27"/>
          <w:sz w:val="37"/>
          <w:szCs w:val="37"/>
        </w:rPr>
        <w:t xml:space="preserve">  </w:t>
      </w:r>
      <w:r>
        <w:rPr>
          <w:rFonts w:ascii="SimHei" w:eastAsia="SimHei" w:hAnsi="SimHei" w:cs="SimHei"/>
          <w:b/>
          <w:bCs/>
          <w:spacing w:val="10"/>
          <w:sz w:val="37"/>
          <w:szCs w:val="37"/>
        </w:rPr>
        <w:t>术语和定义</w:t>
      </w:r>
    </w:p>
    <w:p>
      <w:pPr>
        <w:pStyle w:val="BodyText"/>
        <w:spacing w:line="315" w:lineRule="auto"/>
      </w:pPr>
    </w:p>
    <w:p>
      <w:pPr>
        <w:pStyle w:val="BodyText"/>
        <w:spacing w:line="315" w:lineRule="auto"/>
      </w:pPr>
    </w:p>
    <w:p>
      <w:pPr>
        <w:spacing w:before="121" w:line="223" w:lineRule="auto"/>
        <w:ind w:left="796"/>
        <w:rPr>
          <w:rFonts w:ascii="SimSun" w:eastAsia="SimSun" w:hAnsi="SimSun" w:cs="SimSun"/>
          <w:sz w:val="37"/>
          <w:szCs w:val="37"/>
        </w:rPr>
      </w:pPr>
      <w:r>
        <w:rPr>
          <w:rFonts w:ascii="SimSun" w:eastAsia="SimSun" w:hAnsi="SimSun" w:cs="SimSun"/>
          <w:spacing w:val="17"/>
          <w:sz w:val="37"/>
          <w:szCs w:val="37"/>
        </w:rPr>
        <w:t>下列术语和定义适用于本文件。</w:t>
      </w:r>
    </w:p>
    <w:p>
      <w:pPr>
        <w:spacing w:before="225" w:line="187" w:lineRule="auto"/>
        <w:ind w:left="5"/>
        <w:rPr>
          <w:rFonts w:ascii="SimSun" w:eastAsia="SimSun" w:hAnsi="SimSun" w:cs="SimSun"/>
          <w:sz w:val="37"/>
          <w:szCs w:val="37"/>
        </w:rPr>
      </w:pPr>
      <w:r>
        <w:rPr>
          <w:rFonts w:ascii="SimSun" w:eastAsia="SimSun" w:hAnsi="SimSun" w:cs="SimSun"/>
          <w:b/>
          <w:bCs/>
          <w:spacing w:val="-6"/>
          <w:sz w:val="37"/>
          <w:szCs w:val="37"/>
        </w:rPr>
        <w:t>3.1</w:t>
      </w:r>
    </w:p>
    <w:p>
      <w:pPr>
        <w:spacing w:before="144" w:line="226" w:lineRule="auto"/>
        <w:ind w:left="802"/>
        <w:rPr>
          <w:rFonts w:ascii="SimSun" w:eastAsia="SimSun" w:hAnsi="SimSun" w:cs="SimSun"/>
          <w:sz w:val="40"/>
          <w:szCs w:val="40"/>
        </w:rPr>
      </w:pPr>
      <w:r>
        <w:rPr>
          <w:rFonts w:ascii="SimHei" w:eastAsia="SimHei" w:hAnsi="SimHei" w:cs="SimHei"/>
          <w:b/>
          <w:bCs/>
          <w:spacing w:val="-24"/>
          <w:sz w:val="40"/>
          <w:szCs w:val="40"/>
        </w:rPr>
        <w:t>软木</w:t>
      </w:r>
      <w:r>
        <w:rPr>
          <w:rFonts w:ascii="SimHei" w:eastAsia="SimHei" w:hAnsi="SimHei" w:cs="SimHei"/>
          <w:spacing w:val="17"/>
          <w:sz w:val="40"/>
          <w:szCs w:val="40"/>
        </w:rPr>
        <w:t xml:space="preserve">  </w:t>
      </w:r>
      <w:r>
        <w:rPr>
          <w:rFonts w:ascii="SimSun" w:eastAsia="SimSun" w:hAnsi="SimSun" w:cs="SimSun"/>
          <w:b/>
          <w:bCs/>
          <w:spacing w:val="-24"/>
          <w:sz w:val="40"/>
          <w:szCs w:val="40"/>
        </w:rPr>
        <w:t>cork</w:t>
      </w:r>
    </w:p>
    <w:p>
      <w:pPr>
        <w:spacing w:before="179" w:line="581" w:lineRule="exact"/>
        <w:ind w:left="796"/>
        <w:rPr>
          <w:rFonts w:ascii="SimSun" w:eastAsia="SimSun" w:hAnsi="SimSun" w:cs="SimSun"/>
          <w:sz w:val="37"/>
          <w:szCs w:val="37"/>
        </w:rPr>
      </w:pPr>
      <w:r>
        <w:rPr>
          <w:rFonts w:ascii="SimSun" w:eastAsia="SimSun" w:hAnsi="SimSun" w:cs="SimSun"/>
          <w:spacing w:val="17"/>
          <w:position w:val="14"/>
          <w:sz w:val="37"/>
          <w:szCs w:val="37"/>
        </w:rPr>
        <w:t>取自栓皮栎树皮的木栓层，是栓皮栎生长过程中形成的</w:t>
      </w:r>
      <w:r>
        <w:rPr>
          <w:rFonts w:ascii="SimSun" w:eastAsia="SimSun" w:hAnsi="SimSun" w:cs="SimSun"/>
          <w:spacing w:val="16"/>
          <w:position w:val="14"/>
          <w:sz w:val="37"/>
          <w:szCs w:val="37"/>
        </w:rPr>
        <w:t>表面保护组织，由许多辐射排列的扁平细胞</w:t>
      </w:r>
    </w:p>
    <w:p>
      <w:pPr>
        <w:spacing w:before="1" w:line="225" w:lineRule="auto"/>
        <w:rPr>
          <w:rFonts w:ascii="SimSun" w:eastAsia="SimSun" w:hAnsi="SimSun" w:cs="SimSun"/>
          <w:sz w:val="37"/>
          <w:szCs w:val="37"/>
        </w:rPr>
      </w:pPr>
      <w:r>
        <w:rPr>
          <w:rFonts w:ascii="SimSun" w:eastAsia="SimSun" w:hAnsi="SimSun" w:cs="SimSun"/>
          <w:spacing w:val="10"/>
          <w:sz w:val="37"/>
          <w:szCs w:val="37"/>
        </w:rPr>
        <w:t>组成。</w:t>
      </w:r>
    </w:p>
    <w:p>
      <w:pPr>
        <w:spacing w:before="197" w:line="186" w:lineRule="auto"/>
        <w:ind w:left="5"/>
        <w:rPr>
          <w:rFonts w:ascii="SimSun" w:eastAsia="SimSun" w:hAnsi="SimSun" w:cs="SimSun"/>
          <w:sz w:val="40"/>
          <w:szCs w:val="40"/>
        </w:rPr>
      </w:pPr>
      <w:r>
        <w:rPr>
          <w:rFonts w:ascii="SimSun" w:eastAsia="SimSun" w:hAnsi="SimSun" w:cs="SimSun"/>
          <w:b/>
          <w:bCs/>
          <w:spacing w:val="-7"/>
          <w:sz w:val="40"/>
          <w:szCs w:val="40"/>
        </w:rPr>
        <w:t>3.2</w:t>
      </w:r>
    </w:p>
    <w:p>
      <w:pPr>
        <w:spacing w:before="174" w:line="217" w:lineRule="auto"/>
        <w:ind w:left="796"/>
        <w:rPr>
          <w:rFonts w:ascii="Times New Roman" w:eastAsia="Times New Roman" w:hAnsi="Times New Roman" w:cs="Times New Roman"/>
          <w:sz w:val="37"/>
          <w:szCs w:val="37"/>
        </w:rPr>
        <w:sectPr>
          <w:footerReference w:type="default" r:id="rId8"/>
          <w:pgSz w:w="21740" w:h="31680"/>
          <w:pgMar w:top="2444" w:right="2010" w:bottom="2393" w:left="2134" w:header="0" w:footer="2149" w:gutter="0"/>
          <w:pgNumType w:start="7"/>
          <w:cols w:space="708"/>
        </w:sectPr>
      </w:pPr>
      <w:r>
        <w:rPr>
          <w:rFonts w:ascii="SimHei" w:eastAsia="SimHei" w:hAnsi="SimHei" w:cs="SimHei"/>
          <w:spacing w:val="8"/>
          <w:sz w:val="37"/>
          <w:szCs w:val="37"/>
        </w:rPr>
        <w:t>软木壅</w:t>
      </w:r>
      <w:r>
        <w:rPr>
          <w:rFonts w:ascii="SimHei" w:eastAsia="SimHei" w:hAnsi="SimHei" w:cs="SimHei"/>
          <w:spacing w:val="8"/>
          <w:sz w:val="37"/>
          <w:szCs w:val="37"/>
        </w:rPr>
        <w:t xml:space="preserve">  </w:t>
      </w:r>
      <w:r>
        <w:rPr>
          <w:rFonts w:ascii="Times New Roman" w:eastAsia="Times New Roman" w:hAnsi="Times New Roman" w:cs="Times New Roman"/>
          <w:sz w:val="37"/>
          <w:szCs w:val="37"/>
        </w:rPr>
        <w:t>cork</w:t>
      </w:r>
      <w:r>
        <w:rPr>
          <w:rFonts w:ascii="Times New Roman" w:eastAsia="Times New Roman" w:hAnsi="Times New Roman" w:cs="Times New Roman"/>
          <w:spacing w:val="22"/>
          <w:sz w:val="37"/>
          <w:szCs w:val="37"/>
        </w:rPr>
        <w:t xml:space="preserve">   </w:t>
      </w:r>
      <w:r>
        <w:rPr>
          <w:rFonts w:ascii="Times New Roman" w:eastAsia="Times New Roman" w:hAnsi="Times New Roman" w:cs="Times New Roman"/>
          <w:sz w:val="37"/>
          <w:szCs w:val="37"/>
        </w:rPr>
        <w:t>stopper</w:t>
      </w:r>
    </w:p>
    <w:p>
      <w:pPr>
        <w:spacing w:before="223" w:line="223" w:lineRule="auto"/>
        <w:ind w:left="796"/>
        <w:rPr>
          <w:rFonts w:ascii="SimSun" w:eastAsia="SimSun" w:hAnsi="SimSun" w:cs="SimSun"/>
          <w:sz w:val="37"/>
          <w:szCs w:val="37"/>
        </w:rPr>
      </w:pPr>
      <w:r>
        <w:rPr>
          <w:rFonts w:ascii="SimSun" w:eastAsia="SimSun" w:hAnsi="SimSun" w:cs="SimSun"/>
          <w:spacing w:val="14"/>
          <w:sz w:val="37"/>
          <w:szCs w:val="37"/>
        </w:rPr>
        <w:t>用一块或几块软木，或者将软木颗粒聚合加工而成的，用来封堵瓶子或其他容器的塞子。</w:t>
      </w:r>
    </w:p>
    <w:p>
      <w:pPr>
        <w:spacing w:before="218" w:line="186" w:lineRule="auto"/>
        <w:ind w:left="5"/>
        <w:rPr>
          <w:rFonts w:ascii="SimSun" w:eastAsia="SimSun" w:hAnsi="SimSun" w:cs="SimSun"/>
          <w:sz w:val="37"/>
          <w:szCs w:val="37"/>
        </w:rPr>
      </w:pPr>
      <w:r>
        <w:rPr>
          <w:rFonts w:ascii="SimSun" w:eastAsia="SimSun" w:hAnsi="SimSun" w:cs="SimSun"/>
          <w:b/>
          <w:bCs/>
          <w:spacing w:val="-6"/>
          <w:sz w:val="37"/>
          <w:szCs w:val="37"/>
        </w:rPr>
        <w:t>3.3</w:t>
      </w:r>
    </w:p>
    <w:p>
      <w:pPr>
        <w:spacing w:before="168" w:line="227" w:lineRule="auto"/>
        <w:ind w:left="796"/>
        <w:rPr>
          <w:rFonts w:ascii="SimSun" w:eastAsia="SimSun" w:hAnsi="SimSun" w:cs="SimSun"/>
          <w:sz w:val="37"/>
          <w:szCs w:val="37"/>
        </w:rPr>
      </w:pPr>
      <w:r>
        <w:rPr>
          <w:rFonts w:ascii="SimHei" w:eastAsia="SimHei" w:hAnsi="SimHei" w:cs="SimHei"/>
          <w:spacing w:val="-14"/>
          <w:sz w:val="37"/>
          <w:szCs w:val="37"/>
        </w:rPr>
        <w:t>软木制品</w:t>
      </w:r>
      <w:r>
        <w:rPr>
          <w:rFonts w:ascii="SimHei" w:eastAsia="SimHei" w:hAnsi="SimHei" w:cs="SimHei"/>
          <w:spacing w:val="15"/>
          <w:sz w:val="37"/>
          <w:szCs w:val="37"/>
        </w:rPr>
        <w:t xml:space="preserve">  </w:t>
      </w:r>
      <w:r>
        <w:rPr>
          <w:rFonts w:ascii="SimSun" w:eastAsia="SimSun" w:hAnsi="SimSun" w:cs="SimSun"/>
          <w:spacing w:val="-14"/>
          <w:sz w:val="37"/>
          <w:szCs w:val="37"/>
        </w:rPr>
        <w:t>cork article</w:t>
      </w:r>
    </w:p>
    <w:p>
      <w:pPr>
        <w:spacing w:before="170" w:line="223" w:lineRule="auto"/>
        <w:ind w:left="796"/>
        <w:rPr>
          <w:rFonts w:ascii="SimSun" w:eastAsia="SimSun" w:hAnsi="SimSun" w:cs="SimSun"/>
          <w:sz w:val="37"/>
          <w:szCs w:val="37"/>
        </w:rPr>
      </w:pPr>
      <w:r>
        <w:rPr>
          <w:rFonts w:ascii="SimSun" w:eastAsia="SimSun" w:hAnsi="SimSun" w:cs="SimSun"/>
          <w:spacing w:val="11"/>
          <w:sz w:val="37"/>
          <w:szCs w:val="37"/>
        </w:rPr>
        <w:t>以软木为原料，经机械或化学方法加工后，仍保持</w:t>
      </w:r>
      <w:r>
        <w:rPr>
          <w:rFonts w:ascii="SimSun" w:eastAsia="SimSun" w:hAnsi="SimSun" w:cs="SimSun"/>
          <w:spacing w:val="10"/>
          <w:sz w:val="37"/>
          <w:szCs w:val="37"/>
        </w:rPr>
        <w:t>软木基本特性的产品。</w:t>
      </w:r>
    </w:p>
    <w:p>
      <w:pPr>
        <w:spacing w:before="177" w:line="186" w:lineRule="auto"/>
        <w:ind w:left="5"/>
        <w:rPr>
          <w:rFonts w:ascii="SimSun" w:eastAsia="SimSun" w:hAnsi="SimSun" w:cs="SimSun"/>
          <w:sz w:val="40"/>
          <w:szCs w:val="40"/>
        </w:rPr>
      </w:pPr>
      <w:r>
        <w:rPr>
          <w:rFonts w:ascii="SimSun" w:eastAsia="SimSun" w:hAnsi="SimSun" w:cs="SimSun"/>
          <w:b/>
          <w:bCs/>
          <w:spacing w:val="-7"/>
          <w:sz w:val="40"/>
          <w:szCs w:val="40"/>
        </w:rPr>
        <w:t>3.4</w:t>
      </w:r>
    </w:p>
    <w:p>
      <w:pPr>
        <w:spacing w:before="231" w:line="229" w:lineRule="auto"/>
        <w:ind w:left="796"/>
        <w:rPr>
          <w:rFonts w:ascii="SimSun" w:eastAsia="SimSun" w:hAnsi="SimSun" w:cs="SimSun"/>
          <w:sz w:val="37"/>
          <w:szCs w:val="37"/>
        </w:rPr>
      </w:pPr>
      <w:r>
        <w:rPr>
          <w:rFonts w:ascii="SimHei" w:eastAsia="SimHei" w:hAnsi="SimHei" w:cs="SimHei"/>
          <w:spacing w:val="-10"/>
          <w:sz w:val="37"/>
          <w:szCs w:val="37"/>
        </w:rPr>
        <w:t>木制品</w:t>
      </w:r>
      <w:r>
        <w:rPr>
          <w:rFonts w:ascii="SimHei" w:eastAsia="SimHei" w:hAnsi="SimHei" w:cs="SimHei"/>
          <w:spacing w:val="22"/>
          <w:sz w:val="37"/>
          <w:szCs w:val="37"/>
        </w:rPr>
        <w:t xml:space="preserve">  </w:t>
      </w:r>
      <w:r>
        <w:rPr>
          <w:rFonts w:ascii="SimSun" w:eastAsia="SimSun" w:hAnsi="SimSun" w:cs="SimSun"/>
          <w:spacing w:val="-10"/>
          <w:sz w:val="37"/>
          <w:szCs w:val="37"/>
        </w:rPr>
        <w:t>wood article</w:t>
      </w:r>
    </w:p>
    <w:p>
      <w:pPr>
        <w:spacing w:before="114" w:line="223" w:lineRule="auto"/>
        <w:ind w:left="796"/>
        <w:rPr>
          <w:rFonts w:ascii="SimSun" w:eastAsia="SimSun" w:hAnsi="SimSun" w:cs="SimSun"/>
          <w:sz w:val="37"/>
          <w:szCs w:val="37"/>
        </w:rPr>
      </w:pPr>
      <w:r>
        <w:rPr>
          <w:rFonts w:ascii="SimSun" w:eastAsia="SimSun" w:hAnsi="SimSun" w:cs="SimSun"/>
          <w:spacing w:val="14"/>
          <w:sz w:val="37"/>
          <w:szCs w:val="37"/>
        </w:rPr>
        <w:t>以木材或木质材料为原料，经机械或化学方法加工</w:t>
      </w:r>
      <w:r>
        <w:rPr>
          <w:rFonts w:ascii="SimSun" w:eastAsia="SimSun" w:hAnsi="SimSun" w:cs="SimSun"/>
          <w:spacing w:val="13"/>
          <w:sz w:val="37"/>
          <w:szCs w:val="37"/>
        </w:rPr>
        <w:t>后，仍保持木材基本特性的产品。</w:t>
      </w:r>
    </w:p>
    <w:p>
      <w:pPr>
        <w:spacing w:line="223" w:lineRule="auto"/>
        <w:rPr>
          <w:rFonts w:ascii="SimSun" w:eastAsia="SimSun" w:hAnsi="SimSun" w:cs="SimSun"/>
          <w:sz w:val="37"/>
          <w:szCs w:val="37"/>
        </w:rPr>
        <w:sectPr>
          <w:footerReference w:type="default" r:id="rId9"/>
          <w:type w:val="nextPage"/>
          <w:pgSz w:w="21740" w:h="31680"/>
          <w:pgMar w:top="2444" w:right="2010" w:bottom="2393" w:left="2134" w:header="0" w:footer="2149" w:gutter="0"/>
          <w:pgNumType w:start="8"/>
          <w:cols w:space="708"/>
          <w:titlePg w:val="0"/>
        </w:sectPr>
      </w:pPr>
    </w:p>
    <w:p>
      <w:pPr>
        <w:spacing w:before="88" w:line="227" w:lineRule="auto"/>
        <w:ind w:left="6"/>
        <w:rPr>
          <w:rFonts w:ascii="SimSun" w:eastAsia="SimSun" w:hAnsi="SimSun" w:cs="SimSun"/>
          <w:sz w:val="44"/>
          <w:szCs w:val="44"/>
        </w:rPr>
      </w:pPr>
      <w:r>
        <w:drawing>
          <wp:anchor distT="0" distB="0" distL="0" distR="0" simplePos="0" relativeHeight="251661312" behindDoc="0" locked="0" layoutInCell="0" allowOverlap="1">
            <wp:simplePos x="0" y="0"/>
            <wp:positionH relativeFrom="page">
              <wp:posOffset>4818392</wp:posOffset>
            </wp:positionH>
            <wp:positionV relativeFrom="page">
              <wp:posOffset>5938524</wp:posOffset>
            </wp:positionV>
            <wp:extent cx="4035390" cy="6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0"/>
                    <a:stretch>
                      <a:fillRect/>
                    </a:stretch>
                  </pic:blipFill>
                  <pic:spPr>
                    <a:xfrm>
                      <a:off x="0" y="0"/>
                      <a:ext cx="4035390" cy="6350"/>
                    </a:xfrm>
                    <a:prstGeom prst="rect">
                      <a:avLst/>
                    </a:prstGeom>
                  </pic:spPr>
                </pic:pic>
              </a:graphicData>
            </a:graphic>
          </wp:anchor>
        </w:drawing>
      </w:r>
      <w:r>
        <w:drawing>
          <wp:anchor distT="0" distB="0" distL="0" distR="0" simplePos="0" relativeHeight="251662336" behindDoc="0" locked="0" layoutInCell="0" allowOverlap="1">
            <wp:simplePos x="0" y="0"/>
            <wp:positionH relativeFrom="page">
              <wp:posOffset>8805467</wp:posOffset>
            </wp:positionH>
            <wp:positionV relativeFrom="page">
              <wp:posOffset>8618842</wp:posOffset>
            </wp:positionV>
            <wp:extent cx="6350" cy="1150479"/>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1"/>
                    <a:stretch>
                      <a:fillRect/>
                    </a:stretch>
                  </pic:blipFill>
                  <pic:spPr>
                    <a:xfrm>
                      <a:off x="0" y="0"/>
                      <a:ext cx="6350" cy="1150479"/>
                    </a:xfrm>
                    <a:prstGeom prst="rect">
                      <a:avLst/>
                    </a:prstGeom>
                  </pic:spPr>
                </pic:pic>
              </a:graphicData>
            </a:graphic>
          </wp:anchor>
        </w:drawing>
      </w:r>
      <w:r>
        <w:drawing>
          <wp:anchor distT="0" distB="0" distL="0" distR="0" simplePos="0" relativeHeight="251660288" behindDoc="1" locked="0" layoutInCell="0" allowOverlap="1">
            <wp:simplePos x="0" y="0"/>
            <wp:positionH relativeFrom="page">
              <wp:posOffset>4969002</wp:posOffset>
            </wp:positionH>
            <wp:positionV relativeFrom="page">
              <wp:posOffset>8649017</wp:posOffset>
            </wp:positionV>
            <wp:extent cx="3878706" cy="1072023"/>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2"/>
                    <a:stretch>
                      <a:fillRect/>
                    </a:stretch>
                  </pic:blipFill>
                  <pic:spPr>
                    <a:xfrm>
                      <a:off x="0" y="0"/>
                      <a:ext cx="3878706" cy="1072023"/>
                    </a:xfrm>
                    <a:prstGeom prst="rect">
                      <a:avLst/>
                    </a:prstGeom>
                  </pic:spPr>
                </pic:pic>
              </a:graphicData>
            </a:graphic>
          </wp:anchor>
        </w:drawing>
      </w:r>
      <w:r>
        <w:rPr>
          <w:rFonts w:ascii="SimSun" w:eastAsia="SimSun" w:hAnsi="SimSun" w:cs="SimSun"/>
          <w:b/>
          <w:bCs/>
          <w:spacing w:val="-16"/>
          <w:sz w:val="44"/>
          <w:szCs w:val="44"/>
        </w:rPr>
        <w:t>SN/T</w:t>
      </w:r>
      <w:r>
        <w:rPr>
          <w:rFonts w:ascii="SimSun" w:eastAsia="SimSun" w:hAnsi="SimSun" w:cs="SimSun"/>
          <w:spacing w:val="-16"/>
          <w:sz w:val="44"/>
          <w:szCs w:val="44"/>
        </w:rPr>
        <w:t xml:space="preserve"> </w:t>
      </w:r>
      <w:r>
        <w:rPr>
          <w:rFonts w:ascii="SimSun" w:eastAsia="SimSun" w:hAnsi="SimSun" w:cs="SimSun"/>
          <w:b/>
          <w:bCs/>
          <w:spacing w:val="-16"/>
          <w:sz w:val="44"/>
          <w:szCs w:val="44"/>
        </w:rPr>
        <w:t>2595—2010</w:t>
      </w:r>
    </w:p>
    <w:p>
      <w:pPr>
        <w:pStyle w:val="BodyText"/>
        <w:spacing w:line="256" w:lineRule="auto"/>
      </w:pPr>
    </w:p>
    <w:p>
      <w:pPr>
        <w:pStyle w:val="BodyText"/>
        <w:spacing w:line="256" w:lineRule="auto"/>
      </w:pPr>
    </w:p>
    <w:p>
      <w:pPr>
        <w:spacing w:before="123" w:line="186" w:lineRule="auto"/>
        <w:ind w:left="5"/>
        <w:rPr>
          <w:rFonts w:ascii="SimSun" w:eastAsia="SimSun" w:hAnsi="SimSun" w:cs="SimSun"/>
          <w:sz w:val="38"/>
          <w:szCs w:val="38"/>
        </w:rPr>
      </w:pPr>
      <w:r>
        <w:rPr>
          <w:rFonts w:ascii="SimSun" w:eastAsia="SimSun" w:hAnsi="SimSun" w:cs="SimSun"/>
          <w:b/>
          <w:bCs/>
          <w:spacing w:val="-7"/>
          <w:sz w:val="38"/>
          <w:szCs w:val="38"/>
        </w:rPr>
        <w:t>3.5</w:t>
      </w:r>
    </w:p>
    <w:p>
      <w:pPr>
        <w:spacing w:before="221" w:line="227" w:lineRule="auto"/>
        <w:ind w:left="825"/>
        <w:rPr>
          <w:rFonts w:ascii="Times New Roman" w:eastAsia="Times New Roman" w:hAnsi="Times New Roman" w:cs="Times New Roman"/>
          <w:sz w:val="38"/>
          <w:szCs w:val="38"/>
        </w:rPr>
      </w:pPr>
      <w:r>
        <w:rPr>
          <w:rFonts w:ascii="SimHei" w:eastAsia="SimHei" w:hAnsi="SimHei" w:cs="SimHei"/>
          <w:spacing w:val="10"/>
          <w:sz w:val="38"/>
          <w:szCs w:val="38"/>
        </w:rPr>
        <w:t>竹制品·</w:t>
      </w:r>
      <w:r>
        <w:rPr>
          <w:rFonts w:ascii="Times New Roman" w:eastAsia="Times New Roman" w:hAnsi="Times New Roman" w:cs="Times New Roman"/>
          <w:sz w:val="38"/>
          <w:szCs w:val="38"/>
        </w:rPr>
        <w:t>bamboo</w:t>
      </w:r>
      <w:r>
        <w:rPr>
          <w:rFonts w:ascii="Times New Roman" w:eastAsia="Times New Roman" w:hAnsi="Times New Roman" w:cs="Times New Roman"/>
          <w:spacing w:val="1"/>
          <w:sz w:val="38"/>
          <w:szCs w:val="38"/>
        </w:rPr>
        <w:t xml:space="preserve">   </w:t>
      </w:r>
      <w:r>
        <w:rPr>
          <w:rFonts w:ascii="Times New Roman" w:eastAsia="Times New Roman" w:hAnsi="Times New Roman" w:cs="Times New Roman"/>
          <w:sz w:val="38"/>
          <w:szCs w:val="38"/>
        </w:rPr>
        <w:t>article</w:t>
      </w:r>
    </w:p>
    <w:p>
      <w:pPr>
        <w:spacing w:before="177" w:line="223" w:lineRule="auto"/>
        <w:ind w:left="825"/>
        <w:rPr>
          <w:rFonts w:ascii="SimSun" w:eastAsia="SimSun" w:hAnsi="SimSun" w:cs="SimSun"/>
          <w:sz w:val="38"/>
          <w:szCs w:val="38"/>
        </w:rPr>
      </w:pPr>
      <w:r>
        <w:rPr>
          <w:rFonts w:ascii="SimSun" w:eastAsia="SimSun" w:hAnsi="SimSun" w:cs="SimSun"/>
          <w:spacing w:val="4"/>
          <w:sz w:val="38"/>
          <w:szCs w:val="38"/>
        </w:rPr>
        <w:t>以竹质材料为原料，经机械或化学方法加工后，仍保持竹材基本特性的产品。</w:t>
      </w:r>
    </w:p>
    <w:p>
      <w:pPr>
        <w:spacing w:before="138" w:line="185" w:lineRule="auto"/>
        <w:ind w:left="6"/>
        <w:rPr>
          <w:rFonts w:ascii="SimSun" w:eastAsia="SimSun" w:hAnsi="SimSun" w:cs="SimSun"/>
          <w:sz w:val="44"/>
          <w:szCs w:val="44"/>
        </w:rPr>
      </w:pPr>
      <w:r>
        <w:rPr>
          <w:rFonts w:ascii="SimSun" w:eastAsia="SimSun" w:hAnsi="SimSun" w:cs="SimSun"/>
          <w:b/>
          <w:bCs/>
          <w:spacing w:val="-17"/>
          <w:sz w:val="44"/>
          <w:szCs w:val="44"/>
        </w:rPr>
        <w:t>3.6</w:t>
      </w:r>
    </w:p>
    <w:p>
      <w:pPr>
        <w:spacing w:before="183" w:line="224" w:lineRule="auto"/>
        <w:ind w:left="830"/>
        <w:rPr>
          <w:rFonts w:ascii="SimSun" w:eastAsia="SimSun" w:hAnsi="SimSun" w:cs="SimSun"/>
          <w:sz w:val="38"/>
          <w:szCs w:val="38"/>
        </w:rPr>
      </w:pPr>
      <w:r>
        <w:rPr>
          <w:rFonts w:ascii="SimSun" w:eastAsia="SimSun" w:hAnsi="SimSun" w:cs="SimSun"/>
          <w:b/>
          <w:bCs/>
          <w:spacing w:val="-18"/>
          <w:sz w:val="38"/>
          <w:szCs w:val="38"/>
        </w:rPr>
        <w:t>食品用具</w:t>
      </w:r>
      <w:r>
        <w:rPr>
          <w:rFonts w:ascii="SimSun" w:eastAsia="SimSun" w:hAnsi="SimSun" w:cs="SimSun"/>
          <w:spacing w:val="-18"/>
          <w:sz w:val="38"/>
          <w:szCs w:val="38"/>
        </w:rPr>
        <w:t xml:space="preserve">  </w:t>
      </w:r>
      <w:r>
        <w:rPr>
          <w:rFonts w:ascii="SimSun" w:eastAsia="SimSun" w:hAnsi="SimSun" w:cs="SimSun"/>
          <w:b/>
          <w:bCs/>
          <w:spacing w:val="-18"/>
          <w:sz w:val="38"/>
          <w:szCs w:val="38"/>
        </w:rPr>
        <w:t>food</w:t>
      </w:r>
      <w:r>
        <w:rPr>
          <w:rFonts w:ascii="SimSun" w:eastAsia="SimSun" w:hAnsi="SimSun" w:cs="SimSun"/>
          <w:spacing w:val="-18"/>
          <w:sz w:val="38"/>
          <w:szCs w:val="38"/>
        </w:rPr>
        <w:t xml:space="preserve"> </w:t>
      </w:r>
      <w:r>
        <w:rPr>
          <w:rFonts w:ascii="SimSun" w:eastAsia="SimSun" w:hAnsi="SimSun" w:cs="SimSun"/>
          <w:b/>
          <w:bCs/>
          <w:spacing w:val="-18"/>
          <w:sz w:val="38"/>
          <w:szCs w:val="38"/>
        </w:rPr>
        <w:t>utensil</w:t>
      </w:r>
    </w:p>
    <w:p>
      <w:pPr>
        <w:spacing w:before="158" w:line="635" w:lineRule="exact"/>
        <w:jc w:val="right"/>
        <w:rPr>
          <w:rFonts w:ascii="SimHei" w:eastAsia="SimHei" w:hAnsi="SimHei" w:cs="SimHei"/>
          <w:sz w:val="38"/>
          <w:szCs w:val="38"/>
        </w:rPr>
      </w:pPr>
      <w:r>
        <w:rPr>
          <w:rFonts w:ascii="SimHei" w:eastAsia="SimHei" w:hAnsi="SimHei" w:cs="SimHei"/>
          <w:spacing w:val="7"/>
          <w:position w:val="18"/>
          <w:sz w:val="38"/>
          <w:szCs w:val="38"/>
        </w:rPr>
        <w:t>设计目的或预期用途明显是用于接触食品的器具，如加工食品用</w:t>
      </w:r>
      <w:r>
        <w:rPr>
          <w:rFonts w:ascii="SimHei" w:eastAsia="SimHei" w:hAnsi="SimHei" w:cs="SimHei"/>
          <w:spacing w:val="6"/>
          <w:position w:val="18"/>
          <w:sz w:val="38"/>
          <w:szCs w:val="38"/>
        </w:rPr>
        <w:t>的炒菜勺、切菜砧板以及餐具(如：</w:t>
      </w:r>
    </w:p>
    <w:p>
      <w:pPr>
        <w:spacing w:before="2" w:line="225" w:lineRule="auto"/>
        <w:rPr>
          <w:rFonts w:ascii="SimHei" w:eastAsia="SimHei" w:hAnsi="SimHei" w:cs="SimHei"/>
          <w:sz w:val="38"/>
          <w:szCs w:val="38"/>
        </w:rPr>
      </w:pPr>
      <w:r>
        <w:rPr>
          <w:rFonts w:ascii="SimHei" w:eastAsia="SimHei" w:hAnsi="SimHei" w:cs="SimHei"/>
          <w:spacing w:val="-42"/>
          <w:sz w:val="38"/>
          <w:szCs w:val="38"/>
        </w:rPr>
        <w:t>匙、筷、刀、叉)等。</w:t>
      </w:r>
    </w:p>
    <w:p>
      <w:pPr>
        <w:spacing w:before="189" w:line="185" w:lineRule="auto"/>
        <w:ind w:left="6"/>
        <w:rPr>
          <w:rFonts w:ascii="SimSun" w:eastAsia="SimSun" w:hAnsi="SimSun" w:cs="SimSun"/>
          <w:sz w:val="44"/>
          <w:szCs w:val="44"/>
        </w:rPr>
      </w:pPr>
      <w:r>
        <w:rPr>
          <w:rFonts w:ascii="SimSun" w:eastAsia="SimSun" w:hAnsi="SimSun" w:cs="SimSun"/>
          <w:b/>
          <w:bCs/>
          <w:spacing w:val="-16"/>
          <w:sz w:val="44"/>
          <w:szCs w:val="44"/>
        </w:rPr>
        <w:t>3.7</w:t>
      </w:r>
    </w:p>
    <w:p>
      <w:pPr>
        <w:spacing w:before="155" w:line="224" w:lineRule="auto"/>
        <w:ind w:left="830"/>
        <w:rPr>
          <w:rFonts w:ascii="SimSun" w:eastAsia="SimSun" w:hAnsi="SimSun" w:cs="SimSun"/>
          <w:sz w:val="38"/>
          <w:szCs w:val="38"/>
        </w:rPr>
      </w:pPr>
      <w:r>
        <w:rPr>
          <w:rFonts w:ascii="SimSun" w:eastAsia="SimSun" w:hAnsi="SimSun" w:cs="SimSun"/>
          <w:b/>
          <w:bCs/>
          <w:spacing w:val="-14"/>
          <w:sz w:val="38"/>
          <w:szCs w:val="38"/>
        </w:rPr>
        <w:t>食品容器</w:t>
      </w:r>
      <w:r>
        <w:rPr>
          <w:rFonts w:ascii="SimSun" w:eastAsia="SimSun" w:hAnsi="SimSun" w:cs="SimSun"/>
          <w:spacing w:val="-14"/>
          <w:sz w:val="38"/>
          <w:szCs w:val="38"/>
        </w:rPr>
        <w:t xml:space="preserve">  </w:t>
      </w:r>
      <w:r>
        <w:rPr>
          <w:rFonts w:ascii="SimSun" w:eastAsia="SimSun" w:hAnsi="SimSun" w:cs="SimSun"/>
          <w:b/>
          <w:bCs/>
          <w:spacing w:val="-14"/>
          <w:sz w:val="38"/>
          <w:szCs w:val="38"/>
        </w:rPr>
        <w:t>food</w:t>
      </w:r>
      <w:r>
        <w:rPr>
          <w:rFonts w:ascii="SimSun" w:eastAsia="SimSun" w:hAnsi="SimSun" w:cs="SimSun"/>
          <w:spacing w:val="-14"/>
          <w:sz w:val="38"/>
          <w:szCs w:val="38"/>
        </w:rPr>
        <w:t xml:space="preserve"> </w:t>
      </w:r>
      <w:r>
        <w:rPr>
          <w:rFonts w:ascii="SimSun" w:eastAsia="SimSun" w:hAnsi="SimSun" w:cs="SimSun"/>
          <w:b/>
          <w:bCs/>
          <w:spacing w:val="-14"/>
          <w:sz w:val="38"/>
          <w:szCs w:val="38"/>
        </w:rPr>
        <w:t>container</w:t>
      </w:r>
    </w:p>
    <w:p>
      <w:pPr>
        <w:spacing w:before="233" w:line="223" w:lineRule="auto"/>
        <w:ind w:left="825"/>
        <w:rPr>
          <w:rFonts w:ascii="SimSun" w:eastAsia="SimSun" w:hAnsi="SimSun" w:cs="SimSun"/>
          <w:sz w:val="38"/>
          <w:szCs w:val="38"/>
        </w:rPr>
      </w:pPr>
      <w:r>
        <w:rPr>
          <w:rFonts w:ascii="SimSun" w:eastAsia="SimSun" w:hAnsi="SimSun" w:cs="SimSun"/>
          <w:spacing w:val="-18"/>
          <w:sz w:val="38"/>
          <w:szCs w:val="38"/>
        </w:rPr>
        <w:t>盛放食品的器具，如碗、盘、杯符。</w:t>
      </w:r>
    </w:p>
    <w:p>
      <w:pPr>
        <w:pStyle w:val="BodyText"/>
        <w:spacing w:line="357" w:lineRule="auto"/>
      </w:pPr>
    </w:p>
    <w:p>
      <w:pPr>
        <w:pStyle w:val="BodyText"/>
        <w:spacing w:line="357" w:lineRule="auto"/>
      </w:pPr>
    </w:p>
    <w:p>
      <w:pPr>
        <w:spacing w:before="124" w:line="186" w:lineRule="auto"/>
        <w:ind w:left="5"/>
        <w:rPr>
          <w:rFonts w:ascii="LiSu" w:eastAsia="LiSu" w:hAnsi="LiSu" w:cs="LiSu"/>
          <w:sz w:val="38"/>
          <w:szCs w:val="38"/>
        </w:rPr>
      </w:pPr>
      <w:r>
        <w:rPr>
          <w:rFonts w:ascii="LiSu" w:eastAsia="LiSu" w:hAnsi="LiSu" w:cs="LiSu"/>
          <w:b/>
          <w:bCs/>
          <w:spacing w:val="-9"/>
          <w:sz w:val="38"/>
          <w:szCs w:val="38"/>
        </w:rPr>
        <w:t>4</w:t>
      </w:r>
      <w:r>
        <w:rPr>
          <w:rFonts w:ascii="LiSu" w:eastAsia="LiSu" w:hAnsi="LiSu" w:cs="LiSu"/>
          <w:spacing w:val="43"/>
          <w:sz w:val="38"/>
          <w:szCs w:val="38"/>
        </w:rPr>
        <w:t xml:space="preserve">  </w:t>
      </w:r>
      <w:r>
        <w:rPr>
          <w:rFonts w:ascii="LiSu" w:eastAsia="LiSu" w:hAnsi="LiSu" w:cs="LiSu"/>
          <w:b/>
          <w:bCs/>
          <w:spacing w:val="-9"/>
          <w:sz w:val="38"/>
          <w:szCs w:val="38"/>
        </w:rPr>
        <w:t>产品分类</w:t>
      </w:r>
    </w:p>
    <w:p>
      <w:pPr>
        <w:pStyle w:val="BodyText"/>
        <w:spacing w:line="246" w:lineRule="auto"/>
      </w:pPr>
    </w:p>
    <w:p>
      <w:pPr>
        <w:pStyle w:val="BodyText"/>
        <w:spacing w:line="247" w:lineRule="auto"/>
      </w:pPr>
    </w:p>
    <w:p>
      <w:pPr>
        <w:pStyle w:val="BodyText"/>
        <w:spacing w:line="247" w:lineRule="auto"/>
      </w:pPr>
    </w:p>
    <w:p>
      <w:pPr>
        <w:spacing w:before="124" w:line="217" w:lineRule="auto"/>
        <w:rPr>
          <w:rFonts w:ascii="LiSu" w:eastAsia="LiSu" w:hAnsi="LiSu" w:cs="LiSu"/>
          <w:sz w:val="38"/>
          <w:szCs w:val="38"/>
        </w:rPr>
      </w:pPr>
      <w:r>
        <w:rPr>
          <w:rFonts w:ascii="SimSun" w:eastAsia="SimSun" w:hAnsi="SimSun" w:cs="SimSun"/>
          <w:spacing w:val="-1"/>
          <w:sz w:val="38"/>
          <w:szCs w:val="38"/>
        </w:rPr>
        <w:t>4.1</w:t>
      </w:r>
      <w:r>
        <w:rPr>
          <w:rFonts w:ascii="SimSun" w:eastAsia="SimSun" w:hAnsi="SimSun" w:cs="SimSun"/>
          <w:spacing w:val="52"/>
          <w:sz w:val="38"/>
          <w:szCs w:val="38"/>
        </w:rPr>
        <w:t xml:space="preserve">  </w:t>
      </w:r>
      <w:r>
        <w:rPr>
          <w:rFonts w:ascii="SimSun" w:eastAsia="SimSun" w:hAnsi="SimSun" w:cs="SimSun"/>
          <w:spacing w:val="-1"/>
          <w:sz w:val="38"/>
          <w:szCs w:val="38"/>
        </w:rPr>
        <w:t>按照材料性质的不同，分为木制品、竹</w:t>
      </w:r>
      <w:r>
        <w:rPr>
          <w:rFonts w:ascii="LiSu" w:eastAsia="LiSu" w:hAnsi="LiSu" w:cs="LiSu"/>
          <w:spacing w:val="-1"/>
          <w:sz w:val="38"/>
          <w:szCs w:val="38"/>
        </w:rPr>
        <w:t>制品和软木制品，</w:t>
      </w:r>
    </w:p>
    <w:p>
      <w:pPr>
        <w:spacing w:before="84" w:line="224" w:lineRule="auto"/>
        <w:rPr>
          <w:rFonts w:ascii="SimSun" w:eastAsia="SimSun" w:hAnsi="SimSun" w:cs="SimSun"/>
          <w:sz w:val="38"/>
          <w:szCs w:val="38"/>
        </w:rPr>
      </w:pPr>
      <w:r>
        <w:rPr>
          <w:rFonts w:ascii="SimSun" w:eastAsia="SimSun" w:hAnsi="SimSun" w:cs="SimSun"/>
          <w:spacing w:val="10"/>
          <w:sz w:val="38"/>
          <w:szCs w:val="38"/>
        </w:rPr>
        <w:t>4.2  按照制品形式及用途的不同分为；</w:t>
      </w:r>
    </w:p>
    <w:p>
      <w:pPr>
        <w:spacing w:before="260" w:line="507" w:lineRule="exact"/>
        <w:ind w:left="825"/>
        <w:rPr>
          <w:rFonts w:ascii="SimSun" w:eastAsia="SimSun" w:hAnsi="SimSun" w:cs="SimSun"/>
          <w:sz w:val="38"/>
          <w:szCs w:val="38"/>
        </w:rPr>
      </w:pPr>
      <w:r>
        <w:rPr>
          <w:rFonts w:ascii="SimSun" w:eastAsia="SimSun" w:hAnsi="SimSun" w:cs="SimSun"/>
          <w:spacing w:val="-25"/>
          <w:position w:val="7"/>
          <w:sz w:val="38"/>
          <w:szCs w:val="38"/>
        </w:rPr>
        <w:t>a)  食品容器类：如袋、瓶、罐、捅等；</w:t>
      </w:r>
    </w:p>
    <w:p>
      <w:pPr>
        <w:spacing w:before="2" w:line="216" w:lineRule="auto"/>
        <w:ind w:left="825"/>
        <w:rPr>
          <w:rFonts w:ascii="SimSun" w:eastAsia="SimSun" w:hAnsi="SimSun" w:cs="SimSun"/>
          <w:sz w:val="38"/>
          <w:szCs w:val="38"/>
        </w:rPr>
      </w:pPr>
      <w:r>
        <w:rPr>
          <w:rFonts w:ascii="Times New Roman" w:eastAsia="Times New Roman" w:hAnsi="Times New Roman" w:cs="Times New Roman"/>
          <w:spacing w:val="-15"/>
          <w:sz w:val="38"/>
          <w:szCs w:val="38"/>
        </w:rPr>
        <w:t xml:space="preserve">b)     </w:t>
      </w:r>
      <w:r>
        <w:rPr>
          <w:rFonts w:ascii="SimSun" w:eastAsia="SimSun" w:hAnsi="SimSun" w:cs="SimSun"/>
          <w:spacing w:val="-15"/>
          <w:sz w:val="38"/>
          <w:szCs w:val="38"/>
        </w:rPr>
        <w:t>食品用具类：如筷、叉、砧板等。</w:t>
      </w:r>
    </w:p>
    <w:p>
      <w:pPr>
        <w:pStyle w:val="BodyText"/>
        <w:spacing w:line="319" w:lineRule="auto"/>
      </w:pPr>
    </w:p>
    <w:p>
      <w:pPr>
        <w:pStyle w:val="BodyText"/>
        <w:spacing w:line="320" w:lineRule="auto"/>
      </w:pPr>
    </w:p>
    <w:p>
      <w:pPr>
        <w:spacing w:before="124" w:line="227" w:lineRule="auto"/>
        <w:ind w:left="5"/>
        <w:rPr>
          <w:rFonts w:ascii="SimHei" w:eastAsia="SimHei" w:hAnsi="SimHei" w:cs="SimHei"/>
          <w:sz w:val="38"/>
          <w:szCs w:val="38"/>
        </w:rPr>
      </w:pPr>
      <w:r>
        <w:rPr>
          <w:rFonts w:ascii="SimHei" w:eastAsia="SimHei" w:hAnsi="SimHei" w:cs="SimHei"/>
          <w:b/>
          <w:bCs/>
          <w:spacing w:val="13"/>
          <w:sz w:val="38"/>
          <w:szCs w:val="38"/>
        </w:rPr>
        <w:t>5</w:t>
      </w:r>
      <w:r>
        <w:rPr>
          <w:rFonts w:ascii="SimHei" w:eastAsia="SimHei" w:hAnsi="SimHei" w:cs="SimHei"/>
          <w:spacing w:val="13"/>
          <w:sz w:val="38"/>
          <w:szCs w:val="38"/>
        </w:rPr>
        <w:t xml:space="preserve">  </w:t>
      </w:r>
      <w:r>
        <w:rPr>
          <w:rFonts w:ascii="SimHei" w:eastAsia="SimHei" w:hAnsi="SimHei" w:cs="SimHei"/>
          <w:b/>
          <w:bCs/>
          <w:spacing w:val="13"/>
          <w:sz w:val="38"/>
          <w:szCs w:val="38"/>
        </w:rPr>
        <w:t>技术要求</w:t>
      </w:r>
    </w:p>
    <w:p>
      <w:pPr>
        <w:pStyle w:val="BodyText"/>
        <w:spacing w:line="253" w:lineRule="auto"/>
      </w:pPr>
    </w:p>
    <w:p>
      <w:pPr>
        <w:pStyle w:val="BodyText"/>
        <w:spacing w:line="253" w:lineRule="auto"/>
      </w:pPr>
    </w:p>
    <w:p>
      <w:pPr>
        <w:spacing w:before="124" w:line="227" w:lineRule="auto"/>
        <w:ind w:left="5"/>
        <w:outlineLvl w:val="0"/>
        <w:rPr>
          <w:rFonts w:ascii="SimHei" w:eastAsia="SimHei" w:hAnsi="SimHei" w:cs="SimHei"/>
          <w:sz w:val="38"/>
          <w:szCs w:val="38"/>
        </w:rPr>
      </w:pPr>
      <w:r>
        <w:rPr>
          <w:rFonts w:ascii="SimHei" w:eastAsia="SimHei" w:hAnsi="SimHei" w:cs="SimHei"/>
          <w:b/>
          <w:bCs/>
          <w:spacing w:val="8"/>
          <w:sz w:val="38"/>
          <w:szCs w:val="38"/>
        </w:rPr>
        <w:t>5.1</w:t>
      </w:r>
      <w:r>
        <w:rPr>
          <w:rFonts w:ascii="SimHei" w:eastAsia="SimHei" w:hAnsi="SimHei" w:cs="SimHei"/>
          <w:spacing w:val="27"/>
          <w:sz w:val="38"/>
          <w:szCs w:val="38"/>
        </w:rPr>
        <w:t xml:space="preserve">  </w:t>
      </w:r>
      <w:r>
        <w:rPr>
          <w:rFonts w:ascii="SimHei" w:eastAsia="SimHei" w:hAnsi="SimHei" w:cs="SimHei"/>
          <w:b/>
          <w:bCs/>
          <w:spacing w:val="8"/>
          <w:sz w:val="38"/>
          <w:szCs w:val="38"/>
        </w:rPr>
        <w:t>通用要求</w:t>
      </w:r>
    </w:p>
    <w:p>
      <w:pPr>
        <w:pStyle w:val="BodyText"/>
        <w:spacing w:line="323" w:lineRule="auto"/>
      </w:pPr>
    </w:p>
    <w:p>
      <w:pPr>
        <w:spacing w:before="124" w:line="224" w:lineRule="auto"/>
        <w:ind w:left="825"/>
        <w:rPr>
          <w:rFonts w:ascii="SimSun" w:eastAsia="SimSun" w:hAnsi="SimSun" w:cs="SimSun"/>
          <w:sz w:val="38"/>
          <w:szCs w:val="38"/>
        </w:rPr>
      </w:pPr>
      <w:r>
        <w:rPr>
          <w:rFonts w:ascii="SimSun" w:eastAsia="SimSun" w:hAnsi="SimSun" w:cs="SimSun"/>
          <w:spacing w:val="-5"/>
          <w:sz w:val="38"/>
          <w:szCs w:val="38"/>
        </w:rPr>
        <w:t>见</w:t>
      </w:r>
      <w:r>
        <w:rPr>
          <w:rFonts w:ascii="SimSun" w:eastAsia="SimSun" w:hAnsi="SimSun" w:cs="SimSun"/>
          <w:spacing w:val="-101"/>
          <w:sz w:val="38"/>
          <w:szCs w:val="38"/>
        </w:rPr>
        <w:t xml:space="preserve"> </w:t>
      </w:r>
      <w:r>
        <w:rPr>
          <w:rFonts w:ascii="SimSun" w:eastAsia="SimSun" w:hAnsi="SimSun" w:cs="SimSun"/>
          <w:spacing w:val="-5"/>
          <w:sz w:val="38"/>
          <w:szCs w:val="38"/>
        </w:rPr>
        <w:t>SN/T</w:t>
      </w:r>
      <w:r>
        <w:rPr>
          <w:rFonts w:ascii="SimSun" w:eastAsia="SimSun" w:hAnsi="SimSun" w:cs="SimSun"/>
          <w:spacing w:val="44"/>
          <w:sz w:val="38"/>
          <w:szCs w:val="38"/>
        </w:rPr>
        <w:t xml:space="preserve">  </w:t>
      </w:r>
      <w:r>
        <w:rPr>
          <w:rFonts w:ascii="SimSun" w:eastAsia="SimSun" w:hAnsi="SimSun" w:cs="SimSun"/>
          <w:spacing w:val="-5"/>
          <w:sz w:val="38"/>
          <w:szCs w:val="38"/>
        </w:rPr>
        <w:t>2273。</w:t>
      </w:r>
    </w:p>
    <w:p>
      <w:pPr>
        <w:pStyle w:val="BodyText"/>
        <w:spacing w:line="375" w:lineRule="auto"/>
      </w:pPr>
    </w:p>
    <w:p>
      <w:pPr>
        <w:spacing w:before="123" w:line="227" w:lineRule="auto"/>
        <w:ind w:left="5"/>
        <w:outlineLvl w:val="0"/>
        <w:rPr>
          <w:rFonts w:ascii="SimHei" w:eastAsia="SimHei" w:hAnsi="SimHei" w:cs="SimHei"/>
          <w:sz w:val="38"/>
          <w:szCs w:val="38"/>
        </w:rPr>
      </w:pPr>
      <w:r>
        <w:rPr>
          <w:rFonts w:ascii="SimHei" w:eastAsia="SimHei" w:hAnsi="SimHei" w:cs="SimHei"/>
          <w:b/>
          <w:bCs/>
          <w:spacing w:val="4"/>
          <w:sz w:val="38"/>
          <w:szCs w:val="38"/>
        </w:rPr>
        <w:t>5.2</w:t>
      </w:r>
      <w:r>
        <w:rPr>
          <w:rFonts w:ascii="SimHei" w:eastAsia="SimHei" w:hAnsi="SimHei" w:cs="SimHei"/>
          <w:spacing w:val="31"/>
          <w:sz w:val="38"/>
          <w:szCs w:val="38"/>
        </w:rPr>
        <w:t xml:space="preserve">  </w:t>
      </w:r>
      <w:r>
        <w:rPr>
          <w:rFonts w:ascii="SimHei" w:eastAsia="SimHei" w:hAnsi="SimHei" w:cs="SimHei"/>
          <w:b/>
          <w:bCs/>
          <w:spacing w:val="4"/>
          <w:sz w:val="38"/>
          <w:szCs w:val="38"/>
        </w:rPr>
        <w:t>其他要求</w:t>
      </w:r>
    </w:p>
    <w:p>
      <w:pPr>
        <w:pStyle w:val="BodyText"/>
        <w:spacing w:line="314" w:lineRule="auto"/>
      </w:pPr>
    </w:p>
    <w:p>
      <w:pPr>
        <w:spacing w:before="124" w:line="284" w:lineRule="auto"/>
        <w:ind w:left="84" w:right="106" w:hanging="79"/>
        <w:rPr>
          <w:rFonts w:ascii="SimSun" w:eastAsia="SimSun" w:hAnsi="SimSun" w:cs="SimSun"/>
          <w:sz w:val="38"/>
          <w:szCs w:val="38"/>
        </w:rPr>
      </w:pPr>
      <w:r>
        <w:rPr>
          <w:rFonts w:ascii="SimSun" w:eastAsia="SimSun" w:hAnsi="SimSun" w:cs="SimSun"/>
          <w:b/>
          <w:bCs/>
          <w:spacing w:val="17"/>
          <w:sz w:val="38"/>
          <w:szCs w:val="38"/>
        </w:rPr>
        <w:t>5.2.1</w:t>
      </w:r>
      <w:r>
        <w:rPr>
          <w:rFonts w:ascii="SimSun" w:eastAsia="SimSun" w:hAnsi="SimSun" w:cs="SimSun"/>
          <w:spacing w:val="17"/>
          <w:sz w:val="38"/>
          <w:szCs w:val="38"/>
        </w:rPr>
        <w:t xml:space="preserve">  若制品与食品直接接触的表面覆有其他非木质类材料!</w:t>
      </w:r>
      <w:r>
        <w:rPr>
          <w:rFonts w:ascii="SimSun" w:eastAsia="SimSun" w:hAnsi="SimSun" w:cs="SimSun"/>
          <w:spacing w:val="16"/>
          <w:sz w:val="38"/>
          <w:szCs w:val="38"/>
        </w:rPr>
        <w:t>如木、竹餐具表面覆有涂层或软木塞表</w:t>
      </w:r>
      <w:r>
        <w:rPr>
          <w:rFonts w:ascii="SimSun" w:eastAsia="SimSun" w:hAnsi="SimSun" w:cs="SimSun"/>
          <w:sz w:val="38"/>
          <w:szCs w:val="38"/>
        </w:rPr>
        <w:t xml:space="preserve"> </w:t>
      </w:r>
      <w:r>
        <w:rPr>
          <w:rFonts w:ascii="SimSun" w:eastAsia="SimSun" w:hAnsi="SimSun" w:cs="SimSun"/>
          <w:spacing w:val="5"/>
          <w:sz w:val="38"/>
          <w:szCs w:val="38"/>
        </w:rPr>
        <w:t>面覆有蜡，则应同时符合相应材料的卫生要求。</w:t>
      </w:r>
    </w:p>
    <w:p>
      <w:pPr>
        <w:spacing w:before="253" w:line="223" w:lineRule="auto"/>
        <w:ind w:left="5"/>
        <w:rPr>
          <w:rFonts w:ascii="SimSun" w:eastAsia="SimSun" w:hAnsi="SimSun" w:cs="SimSun"/>
          <w:sz w:val="38"/>
          <w:szCs w:val="38"/>
        </w:rPr>
      </w:pPr>
      <w:r>
        <w:rPr>
          <w:rFonts w:ascii="SimSun" w:eastAsia="SimSun" w:hAnsi="SimSun" w:cs="SimSun"/>
          <w:b/>
          <w:bCs/>
          <w:spacing w:val="15"/>
          <w:sz w:val="38"/>
          <w:szCs w:val="38"/>
        </w:rPr>
        <w:t>5.2.2</w:t>
      </w:r>
      <w:r>
        <w:rPr>
          <w:rFonts w:ascii="SimSun" w:eastAsia="SimSun" w:hAnsi="SimSun" w:cs="SimSun"/>
          <w:spacing w:val="15"/>
          <w:sz w:val="38"/>
          <w:szCs w:val="38"/>
        </w:rPr>
        <w:t xml:space="preserve">  制品与食品接触的表面所使用的着色剂应遵循</w:t>
      </w:r>
      <w:r>
        <w:rPr>
          <w:rFonts w:ascii="SimSun" w:eastAsia="SimSun" w:hAnsi="SimSun" w:cs="SimSun"/>
          <w:spacing w:val="14"/>
          <w:sz w:val="38"/>
          <w:szCs w:val="38"/>
        </w:rPr>
        <w:t>相应的食品添加剂规范。</w:t>
      </w:r>
    </w:p>
    <w:p>
      <w:pPr>
        <w:spacing w:before="168" w:line="193" w:lineRule="auto"/>
        <w:ind w:left="5"/>
        <w:rPr>
          <w:rFonts w:ascii="SimSun" w:eastAsia="SimSun" w:hAnsi="SimSun" w:cs="SimSun"/>
          <w:sz w:val="38"/>
          <w:szCs w:val="38"/>
        </w:rPr>
      </w:pPr>
      <w:r>
        <w:rPr>
          <w:rFonts w:ascii="SimSun" w:eastAsia="SimSun" w:hAnsi="SimSun" w:cs="SimSun"/>
          <w:b/>
          <w:bCs/>
          <w:spacing w:val="11"/>
          <w:sz w:val="38"/>
          <w:szCs w:val="38"/>
        </w:rPr>
        <w:t>5.2.3</w:t>
      </w:r>
      <w:r>
        <w:rPr>
          <w:rFonts w:ascii="SimSun" w:eastAsia="SimSun" w:hAnsi="SimSun" w:cs="SimSun"/>
          <w:spacing w:val="48"/>
          <w:sz w:val="38"/>
          <w:szCs w:val="38"/>
        </w:rPr>
        <w:t xml:space="preserve">  </w:t>
      </w:r>
      <w:r>
        <w:rPr>
          <w:rFonts w:ascii="SimSun" w:eastAsia="SimSun" w:hAnsi="SimSun" w:cs="SimSun"/>
          <w:spacing w:val="11"/>
          <w:sz w:val="38"/>
          <w:szCs w:val="38"/>
        </w:rPr>
        <w:t>一次性木筷、竹筷应符合</w:t>
      </w:r>
      <w:r>
        <w:rPr>
          <w:rFonts w:ascii="SimSun" w:eastAsia="SimSun" w:hAnsi="SimSun" w:cs="SimSun"/>
          <w:sz w:val="38"/>
          <w:szCs w:val="38"/>
        </w:rPr>
        <w:t>CB</w:t>
      </w:r>
      <w:r>
        <w:rPr>
          <w:rFonts w:ascii="SimSun" w:eastAsia="SimSun" w:hAnsi="SimSun" w:cs="SimSun"/>
          <w:spacing w:val="11"/>
          <w:sz w:val="38"/>
          <w:szCs w:val="38"/>
        </w:rPr>
        <w:t>/T1</w:t>
      </w:r>
      <w:r>
        <w:rPr>
          <w:rFonts w:ascii="SimSun" w:eastAsia="SimSun" w:hAnsi="SimSun" w:cs="SimSun"/>
          <w:spacing w:val="10"/>
          <w:sz w:val="38"/>
          <w:szCs w:val="38"/>
        </w:rPr>
        <w:t>9790</w:t>
      </w:r>
      <w:r>
        <w:rPr>
          <w:rFonts w:ascii="SimSun" w:eastAsia="SimSun" w:hAnsi="SimSun" w:cs="SimSun"/>
          <w:spacing w:val="89"/>
          <w:sz w:val="38"/>
          <w:szCs w:val="38"/>
        </w:rPr>
        <w:t xml:space="preserve">  </w:t>
      </w:r>
      <w:r>
        <w:rPr>
          <w:rFonts w:ascii="SimSun" w:eastAsia="SimSun" w:hAnsi="SimSun" w:cs="SimSun"/>
          <w:spacing w:val="10"/>
          <w:sz w:val="38"/>
          <w:szCs w:val="38"/>
        </w:rPr>
        <w:t>规定的要求</w:t>
      </w:r>
    </w:p>
    <w:p>
      <w:pPr>
        <w:spacing w:before="3" w:line="279" w:lineRule="auto"/>
        <w:ind w:right="163" w:firstLine="5"/>
        <w:rPr>
          <w:rFonts w:ascii="SimSun" w:eastAsia="SimSun" w:hAnsi="SimSun" w:cs="SimSun"/>
          <w:sz w:val="38"/>
          <w:szCs w:val="38"/>
        </w:rPr>
      </w:pPr>
      <w:r>
        <w:rPr>
          <w:rFonts w:ascii="SimSun" w:eastAsia="SimSun" w:hAnsi="SimSun" w:cs="SimSun"/>
          <w:b/>
          <w:bCs/>
          <w:spacing w:val="20"/>
          <w:sz w:val="38"/>
          <w:szCs w:val="38"/>
        </w:rPr>
        <w:t>5.2.4</w:t>
      </w:r>
      <w:r>
        <w:rPr>
          <w:rFonts w:ascii="SimSun" w:eastAsia="SimSun" w:hAnsi="SimSun" w:cs="SimSun"/>
          <w:spacing w:val="20"/>
          <w:sz w:val="38"/>
          <w:szCs w:val="38"/>
        </w:rPr>
        <w:t xml:space="preserve">  出口木质材料应符合出口</w:t>
      </w:r>
      <w:r>
        <w:rPr>
          <w:rFonts w:ascii="LiSu" w:eastAsia="LiSu" w:hAnsi="LiSu" w:cs="LiSu"/>
          <w:spacing w:val="20"/>
          <w:sz w:val="38"/>
          <w:szCs w:val="38"/>
        </w:rPr>
        <w:t>国要求。出厂欧</w:t>
      </w:r>
      <w:r>
        <w:rPr>
          <w:rFonts w:ascii="SimSun" w:eastAsia="SimSun" w:hAnsi="SimSun" w:cs="SimSun"/>
          <w:spacing w:val="20"/>
          <w:sz w:val="38"/>
          <w:szCs w:val="38"/>
        </w:rPr>
        <w:t>盟的软木塞和其他软木制品生产中</w:t>
      </w:r>
      <w:r>
        <w:rPr>
          <w:rFonts w:ascii="SimSun" w:eastAsia="SimSun" w:hAnsi="SimSun" w:cs="SimSun"/>
          <w:spacing w:val="19"/>
          <w:sz w:val="38"/>
          <w:szCs w:val="38"/>
        </w:rPr>
        <w:t>可使用的物质参</w:t>
      </w:r>
      <w:r>
        <w:rPr>
          <w:rFonts w:ascii="SimSun" w:eastAsia="SimSun" w:hAnsi="SimSun" w:cs="SimSun"/>
          <w:sz w:val="38"/>
          <w:szCs w:val="38"/>
        </w:rPr>
        <w:t xml:space="preserve"> </w:t>
      </w:r>
      <w:r>
        <w:rPr>
          <w:rFonts w:ascii="SimSun" w:eastAsia="SimSun" w:hAnsi="SimSun" w:cs="SimSun"/>
          <w:spacing w:val="1"/>
          <w:sz w:val="38"/>
          <w:szCs w:val="38"/>
        </w:rPr>
        <w:t>见附录</w:t>
      </w:r>
      <w:r>
        <w:rPr>
          <w:rFonts w:ascii="SimSun" w:eastAsia="SimSun" w:hAnsi="SimSun" w:cs="SimSun"/>
          <w:spacing w:val="-43"/>
          <w:sz w:val="38"/>
          <w:szCs w:val="38"/>
        </w:rPr>
        <w:t xml:space="preserve"> </w:t>
      </w:r>
      <w:r>
        <w:rPr>
          <w:rFonts w:ascii="Times New Roman" w:eastAsia="Times New Roman" w:hAnsi="Times New Roman" w:cs="Times New Roman"/>
          <w:spacing w:val="1"/>
          <w:sz w:val="38"/>
          <w:szCs w:val="38"/>
        </w:rPr>
        <w:t>A</w:t>
      </w:r>
      <w:r>
        <w:rPr>
          <w:rFonts w:ascii="SimSun" w:eastAsia="SimSun" w:hAnsi="SimSun" w:cs="SimSun"/>
          <w:spacing w:val="1"/>
          <w:sz w:val="38"/>
          <w:szCs w:val="38"/>
        </w:rPr>
        <w:t>。</w:t>
      </w:r>
    </w:p>
    <w:p>
      <w:pPr>
        <w:pStyle w:val="BodyText"/>
        <w:spacing w:line="320" w:lineRule="auto"/>
      </w:pPr>
    </w:p>
    <w:p>
      <w:pPr>
        <w:pStyle w:val="BodyText"/>
        <w:spacing w:line="321" w:lineRule="auto"/>
      </w:pPr>
    </w:p>
    <w:p>
      <w:pPr>
        <w:spacing w:before="123" w:line="226" w:lineRule="auto"/>
        <w:ind w:left="5"/>
        <w:rPr>
          <w:rFonts w:ascii="SimHei" w:eastAsia="SimHei" w:hAnsi="SimHei" w:cs="SimHei"/>
          <w:sz w:val="38"/>
          <w:szCs w:val="38"/>
        </w:rPr>
      </w:pPr>
      <w:r>
        <w:rPr>
          <w:rFonts w:ascii="SimHei" w:eastAsia="SimHei" w:hAnsi="SimHei" w:cs="SimHei"/>
          <w:b/>
          <w:bCs/>
          <w:spacing w:val="6"/>
          <w:sz w:val="38"/>
          <w:szCs w:val="38"/>
        </w:rPr>
        <w:t>6</w:t>
      </w:r>
      <w:r>
        <w:rPr>
          <w:rFonts w:ascii="SimHei" w:eastAsia="SimHei" w:hAnsi="SimHei" w:cs="SimHei"/>
          <w:spacing w:val="28"/>
          <w:sz w:val="38"/>
          <w:szCs w:val="38"/>
        </w:rPr>
        <w:t xml:space="preserve">  </w:t>
      </w:r>
      <w:r>
        <w:rPr>
          <w:rFonts w:ascii="SimHei" w:eastAsia="SimHei" w:hAnsi="SimHei" w:cs="SimHei"/>
          <w:b/>
          <w:bCs/>
          <w:spacing w:val="6"/>
          <w:sz w:val="38"/>
          <w:szCs w:val="38"/>
        </w:rPr>
        <w:t>检验</w:t>
      </w:r>
    </w:p>
    <w:p>
      <w:pPr>
        <w:pStyle w:val="BodyText"/>
        <w:spacing w:line="261" w:lineRule="auto"/>
      </w:pPr>
    </w:p>
    <w:p>
      <w:pPr>
        <w:pStyle w:val="BodyText"/>
        <w:spacing w:line="261" w:lineRule="auto"/>
      </w:pPr>
    </w:p>
    <w:p>
      <w:pPr>
        <w:spacing w:before="124" w:line="228" w:lineRule="auto"/>
        <w:ind w:left="5"/>
        <w:outlineLvl w:val="0"/>
        <w:rPr>
          <w:rFonts w:ascii="SimHei" w:eastAsia="SimHei" w:hAnsi="SimHei" w:cs="SimHei"/>
          <w:sz w:val="38"/>
          <w:szCs w:val="38"/>
        </w:rPr>
      </w:pPr>
      <w:r>
        <w:rPr>
          <w:rFonts w:ascii="SimHei" w:eastAsia="SimHei" w:hAnsi="SimHei" w:cs="SimHei"/>
          <w:b/>
          <w:bCs/>
          <w:spacing w:val="2"/>
          <w:sz w:val="38"/>
          <w:szCs w:val="38"/>
        </w:rPr>
        <w:t>6.1</w:t>
      </w:r>
      <w:r>
        <w:rPr>
          <w:rFonts w:ascii="SimHei" w:eastAsia="SimHei" w:hAnsi="SimHei" w:cs="SimHei"/>
          <w:spacing w:val="29"/>
          <w:sz w:val="38"/>
          <w:szCs w:val="38"/>
        </w:rPr>
        <w:t xml:space="preserve">  </w:t>
      </w:r>
      <w:r>
        <w:rPr>
          <w:rFonts w:ascii="SimHei" w:eastAsia="SimHei" w:hAnsi="SimHei" w:cs="SimHei"/>
          <w:b/>
          <w:bCs/>
          <w:spacing w:val="2"/>
          <w:sz w:val="38"/>
          <w:szCs w:val="38"/>
        </w:rPr>
        <w:t>抽样</w:t>
      </w:r>
    </w:p>
    <w:p>
      <w:pPr>
        <w:pStyle w:val="BodyText"/>
        <w:spacing w:line="320" w:lineRule="auto"/>
        <w:sectPr>
          <w:footerReference w:type="default" r:id="rId13"/>
          <w:pgSz w:w="21740" w:h="31680"/>
          <w:pgMar w:top="2448" w:right="1999" w:bottom="2371" w:left="2086" w:header="0" w:footer="2090" w:gutter="0"/>
          <w:pgNumType w:start="9"/>
          <w:cols w:space="708"/>
        </w:sectPr>
      </w:pPr>
    </w:p>
    <w:p>
      <w:pPr>
        <w:spacing w:before="125" w:line="226" w:lineRule="auto"/>
        <w:ind w:left="5"/>
        <w:outlineLvl w:val="0"/>
        <w:rPr>
          <w:rFonts w:ascii="SimHei" w:eastAsia="SimHei" w:hAnsi="SimHei" w:cs="SimHei"/>
          <w:sz w:val="38"/>
          <w:szCs w:val="38"/>
        </w:rPr>
      </w:pPr>
      <w:r>
        <w:rPr>
          <w:rFonts w:ascii="SimHei" w:eastAsia="SimHei" w:hAnsi="SimHei" w:cs="SimHei"/>
          <w:b/>
          <w:bCs/>
          <w:spacing w:val="10"/>
          <w:sz w:val="38"/>
          <w:szCs w:val="38"/>
        </w:rPr>
        <w:t>6.1.1</w:t>
      </w:r>
      <w:r>
        <w:rPr>
          <w:rFonts w:ascii="SimHei" w:eastAsia="SimHei" w:hAnsi="SimHei" w:cs="SimHei"/>
          <w:spacing w:val="23"/>
          <w:sz w:val="38"/>
          <w:szCs w:val="38"/>
        </w:rPr>
        <w:t xml:space="preserve">  </w:t>
      </w:r>
      <w:r>
        <w:rPr>
          <w:rFonts w:ascii="SimHei" w:eastAsia="SimHei" w:hAnsi="SimHei" w:cs="SimHei"/>
          <w:b/>
          <w:bCs/>
          <w:spacing w:val="10"/>
          <w:sz w:val="38"/>
          <w:szCs w:val="38"/>
        </w:rPr>
        <w:t>抽样原则</w:t>
      </w:r>
    </w:p>
    <w:p>
      <w:pPr>
        <w:pStyle w:val="BodyText"/>
        <w:spacing w:line="307" w:lineRule="auto"/>
      </w:pPr>
    </w:p>
    <w:p>
      <w:pPr>
        <w:spacing w:before="123" w:line="224" w:lineRule="auto"/>
        <w:ind w:left="825"/>
        <w:rPr>
          <w:rFonts w:ascii="SimSun" w:eastAsia="SimSun" w:hAnsi="SimSun" w:cs="SimSun"/>
          <w:sz w:val="38"/>
          <w:szCs w:val="38"/>
        </w:rPr>
      </w:pPr>
      <w:r>
        <w:rPr>
          <w:rFonts w:ascii="SimSun" w:eastAsia="SimSun" w:hAnsi="SimSun" w:cs="SimSun"/>
          <w:spacing w:val="-5"/>
          <w:sz w:val="38"/>
          <w:szCs w:val="38"/>
        </w:rPr>
        <w:t>见</w:t>
      </w:r>
      <w:r>
        <w:rPr>
          <w:rFonts w:ascii="SimSun" w:eastAsia="SimSun" w:hAnsi="SimSun" w:cs="SimSun"/>
          <w:spacing w:val="-73"/>
          <w:sz w:val="38"/>
          <w:szCs w:val="38"/>
        </w:rPr>
        <w:t xml:space="preserve"> </w:t>
      </w:r>
      <w:r>
        <w:rPr>
          <w:rFonts w:ascii="SimSun" w:eastAsia="SimSun" w:hAnsi="SimSun" w:cs="SimSun"/>
          <w:spacing w:val="-5"/>
          <w:sz w:val="38"/>
          <w:szCs w:val="38"/>
        </w:rPr>
        <w:t>SN/T</w:t>
      </w:r>
      <w:r>
        <w:rPr>
          <w:rFonts w:ascii="SimSun" w:eastAsia="SimSun" w:hAnsi="SimSun" w:cs="SimSun"/>
          <w:spacing w:val="39"/>
          <w:sz w:val="38"/>
          <w:szCs w:val="38"/>
        </w:rPr>
        <w:t xml:space="preserve">  </w:t>
      </w:r>
      <w:r>
        <w:rPr>
          <w:rFonts w:ascii="SimSun" w:eastAsia="SimSun" w:hAnsi="SimSun" w:cs="SimSun"/>
          <w:spacing w:val="-5"/>
          <w:sz w:val="38"/>
          <w:szCs w:val="38"/>
        </w:rPr>
        <w:t>2273。</w:t>
      </w:r>
    </w:p>
    <w:p>
      <w:pPr>
        <w:pStyle w:val="BodyText"/>
        <w:spacing w:line="354" w:lineRule="auto"/>
      </w:pPr>
    </w:p>
    <w:p>
      <w:pPr>
        <w:spacing w:before="124" w:line="225" w:lineRule="auto"/>
        <w:ind w:left="5"/>
        <w:outlineLvl w:val="0"/>
        <w:rPr>
          <w:rFonts w:ascii="SimHei" w:eastAsia="SimHei" w:hAnsi="SimHei" w:cs="SimHei"/>
          <w:sz w:val="38"/>
          <w:szCs w:val="38"/>
        </w:rPr>
      </w:pPr>
      <w:r>
        <w:rPr>
          <w:rFonts w:ascii="SimHei" w:eastAsia="SimHei" w:hAnsi="SimHei" w:cs="SimHei"/>
          <w:b/>
          <w:bCs/>
          <w:spacing w:val="6"/>
          <w:sz w:val="38"/>
          <w:szCs w:val="38"/>
        </w:rPr>
        <w:t>6.1.2</w:t>
      </w:r>
      <w:r>
        <w:rPr>
          <w:rFonts w:ascii="SimHei" w:eastAsia="SimHei" w:hAnsi="SimHei" w:cs="SimHei"/>
          <w:spacing w:val="49"/>
          <w:sz w:val="38"/>
          <w:szCs w:val="38"/>
        </w:rPr>
        <w:t xml:space="preserve">  </w:t>
      </w:r>
      <w:r>
        <w:rPr>
          <w:rFonts w:ascii="SimHei" w:eastAsia="SimHei" w:hAnsi="SimHei" w:cs="SimHei"/>
          <w:b/>
          <w:bCs/>
          <w:spacing w:val="6"/>
          <w:sz w:val="38"/>
          <w:szCs w:val="38"/>
        </w:rPr>
        <w:t>抽样方案</w:t>
      </w:r>
    </w:p>
    <w:p>
      <w:pPr>
        <w:pStyle w:val="BodyText"/>
        <w:spacing w:line="366" w:lineRule="auto"/>
      </w:pPr>
    </w:p>
    <w:p>
      <w:pPr>
        <w:spacing w:before="124" w:line="655" w:lineRule="exact"/>
        <w:ind w:left="825"/>
        <w:rPr>
          <w:rFonts w:ascii="SimSun" w:eastAsia="SimSun" w:hAnsi="SimSun" w:cs="SimSun"/>
          <w:sz w:val="38"/>
          <w:szCs w:val="38"/>
        </w:rPr>
      </w:pPr>
      <w:r>
        <w:rPr>
          <w:rFonts w:ascii="SimSun" w:eastAsia="SimSun" w:hAnsi="SimSun" w:cs="SimSun"/>
          <w:spacing w:val="17"/>
          <w:position w:val="19"/>
          <w:sz w:val="38"/>
          <w:szCs w:val="38"/>
        </w:rPr>
        <w:t>在整批货中随机抽取包装完整、件号不相邻的包装单位。感官检验的样品从同一检验批的产品中</w:t>
      </w:r>
    </w:p>
    <w:p>
      <w:pPr>
        <w:spacing w:before="1" w:line="222" w:lineRule="auto"/>
        <w:ind w:left="104"/>
        <w:rPr>
          <w:rFonts w:ascii="SimSun" w:eastAsia="SimSun" w:hAnsi="SimSun" w:cs="SimSun"/>
          <w:sz w:val="38"/>
          <w:szCs w:val="38"/>
        </w:rPr>
      </w:pPr>
      <w:r>
        <w:rPr>
          <w:rFonts w:ascii="SimSun" w:eastAsia="SimSun" w:hAnsi="SimSun" w:cs="SimSun"/>
          <w:spacing w:val="10"/>
          <w:sz w:val="38"/>
          <w:szCs w:val="38"/>
        </w:rPr>
        <w:t>随机抽取，理化检验和微生物项目检验的样品从感官</w:t>
      </w:r>
      <w:r>
        <w:rPr>
          <w:rFonts w:ascii="SimSun" w:eastAsia="SimSun" w:hAnsi="SimSun" w:cs="SimSun"/>
          <w:spacing w:val="9"/>
          <w:sz w:val="38"/>
          <w:szCs w:val="38"/>
        </w:rPr>
        <w:t>检验合格的样品中抽取。</w:t>
      </w:r>
    </w:p>
    <w:p>
      <w:pPr>
        <w:spacing w:line="222" w:lineRule="auto"/>
        <w:rPr>
          <w:rFonts w:ascii="SimSun" w:eastAsia="SimSun" w:hAnsi="SimSun" w:cs="SimSun"/>
          <w:sz w:val="38"/>
          <w:szCs w:val="38"/>
        </w:rPr>
        <w:sectPr>
          <w:footerReference w:type="default" r:id="rId14"/>
          <w:type w:val="nextPage"/>
          <w:pgSz w:w="21740" w:h="31680"/>
          <w:pgMar w:top="2448" w:right="1999" w:bottom="2371" w:left="2086" w:header="0" w:footer="2090" w:gutter="0"/>
          <w:pgNumType w:start="10"/>
          <w:cols w:space="708"/>
          <w:titlePg w:val="0"/>
        </w:sectPr>
      </w:pPr>
    </w:p>
    <w:p>
      <w:pPr>
        <w:spacing w:before="75" w:line="229" w:lineRule="auto"/>
        <w:jc w:val="right"/>
        <w:rPr>
          <w:rFonts w:ascii="SimSun" w:eastAsia="SimSun" w:hAnsi="SimSun" w:cs="SimSun"/>
          <w:sz w:val="37"/>
          <w:szCs w:val="37"/>
        </w:rPr>
      </w:pPr>
      <w:r>
        <w:pict>
          <v:rect id="_x0000_s1025" style="width:305pt;height:0.5pt;margin-top:762.13pt;margin-left:373.7pt;mso-position-horizontal-relative:page;mso-position-vertical-relative:page;position:absolute;z-index:251664384" o:allowincell="f" filled="t" fillcolor="black" stroked="f"/>
        </w:pict>
      </w:r>
      <w:r>
        <w:drawing>
          <wp:anchor distT="0" distB="0" distL="0" distR="0" simplePos="0" relativeHeight="251663360" behindDoc="0" locked="0" layoutInCell="0" allowOverlap="1">
            <wp:simplePos x="0" y="0"/>
            <wp:positionH relativeFrom="page">
              <wp:posOffset>4451050</wp:posOffset>
            </wp:positionH>
            <wp:positionV relativeFrom="page">
              <wp:posOffset>9865679</wp:posOffset>
            </wp:positionV>
            <wp:extent cx="4306376" cy="4029395"/>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5"/>
                    <a:stretch>
                      <a:fillRect/>
                    </a:stretch>
                  </pic:blipFill>
                  <pic:spPr>
                    <a:xfrm>
                      <a:off x="0" y="0"/>
                      <a:ext cx="4306376" cy="4029395"/>
                    </a:xfrm>
                    <a:prstGeom prst="rect">
                      <a:avLst/>
                    </a:prstGeom>
                  </pic:spPr>
                </pic:pic>
              </a:graphicData>
            </a:graphic>
          </wp:anchor>
        </w:drawing>
      </w:r>
      <w:r>
        <w:rPr>
          <w:rFonts w:ascii="SimSun" w:eastAsia="SimSun" w:hAnsi="SimSun" w:cs="SimSun"/>
          <w:sz w:val="37"/>
          <w:szCs w:val="37"/>
        </w:rPr>
        <w:t>SN</w:t>
      </w:r>
      <w:r>
        <w:rPr>
          <w:rFonts w:ascii="SimSun" w:eastAsia="SimSun" w:hAnsi="SimSun" w:cs="SimSun"/>
          <w:spacing w:val="2"/>
          <w:sz w:val="37"/>
          <w:szCs w:val="37"/>
        </w:rPr>
        <w:t>/T</w:t>
      </w:r>
      <w:r>
        <w:rPr>
          <w:rFonts w:ascii="SimSun" w:eastAsia="SimSun" w:hAnsi="SimSun" w:cs="SimSun"/>
          <w:spacing w:val="73"/>
          <w:sz w:val="37"/>
          <w:szCs w:val="37"/>
        </w:rPr>
        <w:t xml:space="preserve">  </w:t>
      </w:r>
      <w:r>
        <w:rPr>
          <w:rFonts w:ascii="SimSun" w:eastAsia="SimSun" w:hAnsi="SimSun" w:cs="SimSun"/>
          <w:spacing w:val="2"/>
          <w:sz w:val="37"/>
          <w:szCs w:val="37"/>
        </w:rPr>
        <w:t>2595—2010</w:t>
      </w:r>
    </w:p>
    <w:p>
      <w:pPr>
        <w:pStyle w:val="BodyText"/>
        <w:spacing w:line="270" w:lineRule="auto"/>
      </w:pPr>
    </w:p>
    <w:p>
      <w:pPr>
        <w:pStyle w:val="BodyText"/>
        <w:spacing w:line="271" w:lineRule="auto"/>
      </w:pPr>
    </w:p>
    <w:p>
      <w:pPr>
        <w:pStyle w:val="BodyText"/>
        <w:spacing w:line="271" w:lineRule="auto"/>
      </w:pPr>
    </w:p>
    <w:p>
      <w:pPr>
        <w:spacing w:before="121" w:line="227" w:lineRule="auto"/>
        <w:ind w:left="5"/>
        <w:outlineLvl w:val="0"/>
        <w:rPr>
          <w:rFonts w:ascii="SimHei" w:eastAsia="SimHei" w:hAnsi="SimHei" w:cs="SimHei"/>
          <w:sz w:val="37"/>
          <w:szCs w:val="37"/>
        </w:rPr>
      </w:pPr>
      <w:r>
        <w:rPr>
          <w:rFonts w:ascii="SimHei" w:eastAsia="SimHei" w:hAnsi="SimHei" w:cs="SimHei"/>
          <w:b/>
          <w:bCs/>
          <w:spacing w:val="11"/>
          <w:sz w:val="37"/>
          <w:szCs w:val="37"/>
        </w:rPr>
        <w:t>6.1.3</w:t>
      </w:r>
      <w:r>
        <w:rPr>
          <w:rFonts w:ascii="SimHei" w:eastAsia="SimHei" w:hAnsi="SimHei" w:cs="SimHei"/>
          <w:spacing w:val="26"/>
          <w:sz w:val="37"/>
          <w:szCs w:val="37"/>
        </w:rPr>
        <w:t xml:space="preserve">  </w:t>
      </w:r>
      <w:r>
        <w:rPr>
          <w:rFonts w:ascii="SimHei" w:eastAsia="SimHei" w:hAnsi="SimHei" w:cs="SimHei"/>
          <w:b/>
          <w:bCs/>
          <w:spacing w:val="11"/>
          <w:sz w:val="37"/>
          <w:szCs w:val="37"/>
        </w:rPr>
        <w:t>抽样数量</w:t>
      </w:r>
    </w:p>
    <w:p>
      <w:pPr>
        <w:pStyle w:val="BodyText"/>
        <w:spacing w:line="291" w:lineRule="auto"/>
      </w:pPr>
    </w:p>
    <w:p>
      <w:pPr>
        <w:spacing w:before="120" w:line="224" w:lineRule="auto"/>
        <w:ind w:right="14"/>
        <w:jc w:val="right"/>
        <w:rPr>
          <w:rFonts w:ascii="SimSun" w:eastAsia="SimSun" w:hAnsi="SimSun" w:cs="SimSun"/>
          <w:sz w:val="37"/>
          <w:szCs w:val="37"/>
        </w:rPr>
      </w:pPr>
      <w:r>
        <w:rPr>
          <w:rFonts w:ascii="SimSun" w:eastAsia="SimSun" w:hAnsi="SimSun" w:cs="SimSun"/>
          <w:spacing w:val="2"/>
          <w:sz w:val="37"/>
          <w:szCs w:val="37"/>
        </w:rPr>
        <w:t>竹、木筷抽样数量参照</w:t>
      </w:r>
      <w:r>
        <w:rPr>
          <w:rFonts w:ascii="SimSun" w:eastAsia="SimSun" w:hAnsi="SimSun" w:cs="SimSun"/>
          <w:spacing w:val="-75"/>
          <w:sz w:val="37"/>
          <w:szCs w:val="37"/>
        </w:rPr>
        <w:t xml:space="preserve"> </w:t>
      </w:r>
      <w:r>
        <w:rPr>
          <w:rFonts w:ascii="SimSun" w:eastAsia="SimSun" w:hAnsi="SimSun" w:cs="SimSun"/>
          <w:sz w:val="37"/>
          <w:szCs w:val="37"/>
        </w:rPr>
        <w:t>GB</w:t>
      </w:r>
      <w:r>
        <w:rPr>
          <w:rFonts w:ascii="SimSun" w:eastAsia="SimSun" w:hAnsi="SimSun" w:cs="SimSun"/>
          <w:spacing w:val="2"/>
          <w:sz w:val="37"/>
          <w:szCs w:val="37"/>
        </w:rPr>
        <w:t>/T19790</w:t>
      </w:r>
      <w:r>
        <w:rPr>
          <w:rFonts w:ascii="SimSun" w:eastAsia="SimSun" w:hAnsi="SimSun" w:cs="SimSun"/>
          <w:spacing w:val="80"/>
          <w:sz w:val="37"/>
          <w:szCs w:val="37"/>
        </w:rPr>
        <w:t xml:space="preserve">  </w:t>
      </w:r>
      <w:r>
        <w:rPr>
          <w:rFonts w:ascii="SimSun" w:eastAsia="SimSun" w:hAnsi="SimSun" w:cs="SimSun"/>
          <w:spacing w:val="2"/>
          <w:sz w:val="37"/>
          <w:szCs w:val="37"/>
        </w:rPr>
        <w:t>执行，软木塞参照</w:t>
      </w:r>
      <w:r>
        <w:rPr>
          <w:rFonts w:ascii="SimSun" w:eastAsia="SimSun" w:hAnsi="SimSun" w:cs="SimSun"/>
          <w:spacing w:val="-36"/>
          <w:sz w:val="37"/>
          <w:szCs w:val="37"/>
        </w:rPr>
        <w:t xml:space="preserve"> </w:t>
      </w:r>
      <w:r>
        <w:rPr>
          <w:rFonts w:ascii="SimSun" w:eastAsia="SimSun" w:hAnsi="SimSun" w:cs="SimSun"/>
          <w:sz w:val="37"/>
          <w:szCs w:val="37"/>
        </w:rPr>
        <w:t>GB</w:t>
      </w:r>
      <w:r>
        <w:rPr>
          <w:rFonts w:ascii="SimSun" w:eastAsia="SimSun" w:hAnsi="SimSun" w:cs="SimSun"/>
          <w:spacing w:val="2"/>
          <w:sz w:val="37"/>
          <w:szCs w:val="37"/>
        </w:rPr>
        <w:t>/T</w:t>
      </w:r>
      <w:r>
        <w:rPr>
          <w:rFonts w:ascii="SimSun" w:eastAsia="SimSun" w:hAnsi="SimSun" w:cs="SimSun"/>
          <w:spacing w:val="49"/>
          <w:sz w:val="37"/>
          <w:szCs w:val="37"/>
        </w:rPr>
        <w:t xml:space="preserve">  </w:t>
      </w:r>
      <w:r>
        <w:rPr>
          <w:rFonts w:ascii="SimSun" w:eastAsia="SimSun" w:hAnsi="SimSun" w:cs="SimSun"/>
          <w:spacing w:val="2"/>
          <w:sz w:val="37"/>
          <w:szCs w:val="37"/>
        </w:rPr>
        <w:t>23778</w:t>
      </w:r>
      <w:r>
        <w:rPr>
          <w:rFonts w:ascii="SimSun" w:eastAsia="SimSun" w:hAnsi="SimSun" w:cs="SimSun"/>
          <w:spacing w:val="-54"/>
          <w:sz w:val="37"/>
          <w:szCs w:val="37"/>
        </w:rPr>
        <w:t xml:space="preserve"> </w:t>
      </w:r>
      <w:r>
        <w:rPr>
          <w:rFonts w:ascii="SimSun" w:eastAsia="SimSun" w:hAnsi="SimSun" w:cs="SimSun"/>
          <w:spacing w:val="2"/>
          <w:sz w:val="37"/>
          <w:szCs w:val="37"/>
        </w:rPr>
        <w:t>执行，其他软木、木、竹制品参</w:t>
      </w:r>
    </w:p>
    <w:p>
      <w:pPr>
        <w:spacing w:before="195" w:line="223" w:lineRule="auto"/>
        <w:rPr>
          <w:rFonts w:ascii="SimSun" w:eastAsia="SimSun" w:hAnsi="SimSun" w:cs="SimSun"/>
          <w:sz w:val="37"/>
          <w:szCs w:val="37"/>
        </w:rPr>
      </w:pPr>
      <w:r>
        <w:rPr>
          <w:rFonts w:ascii="SimSun" w:eastAsia="SimSun" w:hAnsi="SimSun" w:cs="SimSun"/>
          <w:spacing w:val="-2"/>
          <w:sz w:val="37"/>
          <w:szCs w:val="37"/>
        </w:rPr>
        <w:t>照</w:t>
      </w:r>
      <w:r>
        <w:rPr>
          <w:rFonts w:ascii="SimSun" w:eastAsia="SimSun" w:hAnsi="SimSun" w:cs="SimSun"/>
          <w:spacing w:val="-27"/>
          <w:sz w:val="37"/>
          <w:szCs w:val="37"/>
        </w:rPr>
        <w:t xml:space="preserve"> </w:t>
      </w:r>
      <w:r>
        <w:rPr>
          <w:rFonts w:ascii="SimSun" w:eastAsia="SimSun" w:hAnsi="SimSun" w:cs="SimSun"/>
          <w:spacing w:val="-2"/>
          <w:sz w:val="37"/>
          <w:szCs w:val="37"/>
        </w:rPr>
        <w:t>GB19305</w:t>
      </w:r>
      <w:r>
        <w:rPr>
          <w:rFonts w:ascii="SimSun" w:eastAsia="SimSun" w:hAnsi="SimSun" w:cs="SimSun"/>
          <w:spacing w:val="33"/>
          <w:sz w:val="37"/>
          <w:szCs w:val="37"/>
        </w:rPr>
        <w:t xml:space="preserve">  </w:t>
      </w:r>
      <w:r>
        <w:rPr>
          <w:rFonts w:ascii="SimSun" w:eastAsia="SimSun" w:hAnsi="SimSun" w:cs="SimSun"/>
          <w:spacing w:val="-2"/>
          <w:sz w:val="37"/>
          <w:szCs w:val="37"/>
        </w:rPr>
        <w:t>执行，具体见附录</w:t>
      </w:r>
      <w:r>
        <w:rPr>
          <w:rFonts w:ascii="SimSun" w:eastAsia="SimSun" w:hAnsi="SimSun" w:cs="SimSun"/>
          <w:spacing w:val="-59"/>
          <w:sz w:val="37"/>
          <w:szCs w:val="37"/>
        </w:rPr>
        <w:t xml:space="preserve"> </w:t>
      </w:r>
      <w:r>
        <w:rPr>
          <w:rFonts w:ascii="Times New Roman" w:eastAsia="Times New Roman" w:hAnsi="Times New Roman" w:cs="Times New Roman"/>
          <w:spacing w:val="-2"/>
          <w:sz w:val="37"/>
          <w:szCs w:val="37"/>
        </w:rPr>
        <w:t>B</w:t>
      </w:r>
      <w:r>
        <w:rPr>
          <w:rFonts w:ascii="SimSun" w:eastAsia="SimSun" w:hAnsi="SimSun" w:cs="SimSun"/>
          <w:spacing w:val="-2"/>
          <w:sz w:val="37"/>
          <w:szCs w:val="37"/>
        </w:rPr>
        <w:t>。</w:t>
      </w:r>
    </w:p>
    <w:p>
      <w:pPr>
        <w:pStyle w:val="BodyText"/>
        <w:spacing w:line="318" w:lineRule="auto"/>
      </w:pPr>
    </w:p>
    <w:p>
      <w:pPr>
        <w:spacing w:before="121" w:line="228" w:lineRule="auto"/>
        <w:ind w:left="5"/>
        <w:outlineLvl w:val="0"/>
        <w:rPr>
          <w:rFonts w:ascii="SimHei" w:eastAsia="SimHei" w:hAnsi="SimHei" w:cs="SimHei"/>
          <w:sz w:val="37"/>
          <w:szCs w:val="37"/>
        </w:rPr>
      </w:pPr>
      <w:r>
        <w:rPr>
          <w:rFonts w:ascii="SimHei" w:eastAsia="SimHei" w:hAnsi="SimHei" w:cs="SimHei"/>
          <w:b/>
          <w:bCs/>
          <w:spacing w:val="10"/>
          <w:sz w:val="37"/>
          <w:szCs w:val="37"/>
        </w:rPr>
        <w:t>6.1.4</w:t>
      </w:r>
      <w:r>
        <w:rPr>
          <w:rFonts w:ascii="SimHei" w:eastAsia="SimHei" w:hAnsi="SimHei" w:cs="SimHei"/>
          <w:spacing w:val="35"/>
          <w:sz w:val="37"/>
          <w:szCs w:val="37"/>
        </w:rPr>
        <w:t xml:space="preserve">  </w:t>
      </w:r>
      <w:r>
        <w:rPr>
          <w:rFonts w:ascii="SimHei" w:eastAsia="SimHei" w:hAnsi="SimHei" w:cs="SimHei"/>
          <w:b/>
          <w:bCs/>
          <w:spacing w:val="10"/>
          <w:sz w:val="37"/>
          <w:szCs w:val="37"/>
        </w:rPr>
        <w:t>样品送检</w:t>
      </w:r>
    </w:p>
    <w:p>
      <w:pPr>
        <w:pStyle w:val="BodyText"/>
        <w:spacing w:line="316" w:lineRule="auto"/>
      </w:pPr>
    </w:p>
    <w:p>
      <w:pPr>
        <w:spacing w:before="121" w:line="224" w:lineRule="auto"/>
        <w:ind w:left="768"/>
        <w:rPr>
          <w:rFonts w:ascii="SimSun" w:eastAsia="SimSun" w:hAnsi="SimSun" w:cs="SimSun"/>
          <w:sz w:val="37"/>
          <w:szCs w:val="37"/>
        </w:rPr>
      </w:pPr>
      <w:r>
        <w:rPr>
          <w:rFonts w:ascii="SimSun" w:eastAsia="SimSun" w:hAnsi="SimSun" w:cs="SimSun"/>
          <w:spacing w:val="-1"/>
          <w:sz w:val="37"/>
          <w:szCs w:val="37"/>
        </w:rPr>
        <w:t>按</w:t>
      </w:r>
      <w:r>
        <w:rPr>
          <w:rFonts w:ascii="SimSun" w:eastAsia="SimSun" w:hAnsi="SimSun" w:cs="SimSun"/>
          <w:spacing w:val="-64"/>
          <w:sz w:val="37"/>
          <w:szCs w:val="37"/>
        </w:rPr>
        <w:t xml:space="preserve"> </w:t>
      </w:r>
      <w:r>
        <w:rPr>
          <w:rFonts w:ascii="SimSun" w:eastAsia="SimSun" w:hAnsi="SimSun" w:cs="SimSun"/>
          <w:spacing w:val="-1"/>
          <w:sz w:val="37"/>
          <w:szCs w:val="37"/>
        </w:rPr>
        <w:t>SN/T</w:t>
      </w:r>
      <w:r>
        <w:rPr>
          <w:rFonts w:ascii="SimSun" w:eastAsia="SimSun" w:hAnsi="SimSun" w:cs="SimSun"/>
          <w:spacing w:val="29"/>
          <w:sz w:val="37"/>
          <w:szCs w:val="37"/>
        </w:rPr>
        <w:t xml:space="preserve">  </w:t>
      </w:r>
      <w:r>
        <w:rPr>
          <w:rFonts w:ascii="SimSun" w:eastAsia="SimSun" w:hAnsi="SimSun" w:cs="SimSun"/>
          <w:spacing w:val="-1"/>
          <w:sz w:val="37"/>
          <w:szCs w:val="37"/>
        </w:rPr>
        <w:t>2273</w:t>
      </w:r>
      <w:r>
        <w:rPr>
          <w:rFonts w:ascii="SimSun" w:eastAsia="SimSun" w:hAnsi="SimSun" w:cs="SimSun"/>
          <w:spacing w:val="-46"/>
          <w:sz w:val="37"/>
          <w:szCs w:val="37"/>
        </w:rPr>
        <w:t xml:space="preserve"> </w:t>
      </w:r>
      <w:r>
        <w:rPr>
          <w:rFonts w:ascii="SimSun" w:eastAsia="SimSun" w:hAnsi="SimSun" w:cs="SimSun"/>
          <w:spacing w:val="-1"/>
          <w:sz w:val="37"/>
          <w:szCs w:val="37"/>
        </w:rPr>
        <w:t>进行。</w:t>
      </w:r>
    </w:p>
    <w:p>
      <w:pPr>
        <w:pStyle w:val="BodyText"/>
        <w:spacing w:line="305" w:lineRule="auto"/>
      </w:pPr>
    </w:p>
    <w:p>
      <w:pPr>
        <w:spacing w:before="121" w:line="227" w:lineRule="auto"/>
        <w:ind w:left="5"/>
        <w:outlineLvl w:val="0"/>
        <w:rPr>
          <w:rFonts w:ascii="SimHei" w:eastAsia="SimHei" w:hAnsi="SimHei" w:cs="SimHei"/>
          <w:sz w:val="37"/>
          <w:szCs w:val="37"/>
        </w:rPr>
      </w:pPr>
      <w:r>
        <w:rPr>
          <w:rFonts w:ascii="SimHei" w:eastAsia="SimHei" w:hAnsi="SimHei" w:cs="SimHei"/>
          <w:b/>
          <w:bCs/>
          <w:spacing w:val="10"/>
          <w:sz w:val="37"/>
          <w:szCs w:val="37"/>
        </w:rPr>
        <w:t>6.1.5</w:t>
      </w:r>
      <w:r>
        <w:rPr>
          <w:rFonts w:ascii="SimHei" w:eastAsia="SimHei" w:hAnsi="SimHei" w:cs="SimHei"/>
          <w:spacing w:val="32"/>
          <w:sz w:val="37"/>
          <w:szCs w:val="37"/>
        </w:rPr>
        <w:t xml:space="preserve">  </w:t>
      </w:r>
      <w:r>
        <w:rPr>
          <w:rFonts w:ascii="SimHei" w:eastAsia="SimHei" w:hAnsi="SimHei" w:cs="SimHei"/>
          <w:b/>
          <w:bCs/>
          <w:spacing w:val="10"/>
          <w:sz w:val="37"/>
          <w:szCs w:val="37"/>
        </w:rPr>
        <w:t>样品保留</w:t>
      </w:r>
    </w:p>
    <w:p>
      <w:pPr>
        <w:pStyle w:val="BodyText"/>
        <w:spacing w:line="319" w:lineRule="auto"/>
      </w:pPr>
    </w:p>
    <w:p>
      <w:pPr>
        <w:spacing w:before="121" w:line="224" w:lineRule="auto"/>
        <w:ind w:left="768"/>
        <w:rPr>
          <w:rFonts w:ascii="SimSun" w:eastAsia="SimSun" w:hAnsi="SimSun" w:cs="SimSun"/>
          <w:sz w:val="37"/>
          <w:szCs w:val="37"/>
        </w:rPr>
      </w:pPr>
      <w:r>
        <w:rPr>
          <w:rFonts w:ascii="SimSun" w:eastAsia="SimSun" w:hAnsi="SimSun" w:cs="SimSun"/>
          <w:spacing w:val="2"/>
          <w:sz w:val="37"/>
          <w:szCs w:val="37"/>
        </w:rPr>
        <w:t>按</w:t>
      </w:r>
      <w:r>
        <w:rPr>
          <w:rFonts w:ascii="SimSun" w:eastAsia="SimSun" w:hAnsi="SimSun" w:cs="SimSun"/>
          <w:spacing w:val="-58"/>
          <w:sz w:val="37"/>
          <w:szCs w:val="37"/>
        </w:rPr>
        <w:t xml:space="preserve"> </w:t>
      </w:r>
      <w:r>
        <w:rPr>
          <w:rFonts w:ascii="SimSun" w:eastAsia="SimSun" w:hAnsi="SimSun" w:cs="SimSun"/>
          <w:sz w:val="37"/>
          <w:szCs w:val="37"/>
        </w:rPr>
        <w:t>SN</w:t>
      </w:r>
      <w:r>
        <w:rPr>
          <w:rFonts w:ascii="SimSun" w:eastAsia="SimSun" w:hAnsi="SimSun" w:cs="SimSun"/>
          <w:spacing w:val="2"/>
          <w:sz w:val="37"/>
          <w:szCs w:val="37"/>
        </w:rPr>
        <w:t>/T</w:t>
      </w:r>
      <w:r>
        <w:rPr>
          <w:rFonts w:ascii="SimSun" w:eastAsia="SimSun" w:hAnsi="SimSun" w:cs="SimSun"/>
          <w:spacing w:val="25"/>
          <w:sz w:val="37"/>
          <w:szCs w:val="37"/>
        </w:rPr>
        <w:t xml:space="preserve">  </w:t>
      </w:r>
      <w:r>
        <w:rPr>
          <w:rFonts w:ascii="SimSun" w:eastAsia="SimSun" w:hAnsi="SimSun" w:cs="SimSun"/>
          <w:spacing w:val="2"/>
          <w:sz w:val="37"/>
          <w:szCs w:val="37"/>
        </w:rPr>
        <w:t>2273</w:t>
      </w:r>
      <w:r>
        <w:rPr>
          <w:rFonts w:ascii="SimSun" w:eastAsia="SimSun" w:hAnsi="SimSun" w:cs="SimSun"/>
          <w:spacing w:val="-76"/>
          <w:sz w:val="37"/>
          <w:szCs w:val="37"/>
        </w:rPr>
        <w:t xml:space="preserve"> </w:t>
      </w:r>
      <w:r>
        <w:rPr>
          <w:rFonts w:ascii="SimSun" w:eastAsia="SimSun" w:hAnsi="SimSun" w:cs="SimSun"/>
          <w:spacing w:val="2"/>
          <w:sz w:val="37"/>
          <w:szCs w:val="37"/>
        </w:rPr>
        <w:t>进行。</w:t>
      </w:r>
    </w:p>
    <w:p>
      <w:pPr>
        <w:pStyle w:val="BodyText"/>
        <w:spacing w:line="324" w:lineRule="auto"/>
      </w:pPr>
    </w:p>
    <w:p>
      <w:pPr>
        <w:spacing w:before="120" w:line="224" w:lineRule="auto"/>
        <w:ind w:left="5"/>
        <w:outlineLvl w:val="0"/>
        <w:rPr>
          <w:rFonts w:ascii="SimSun" w:eastAsia="SimSun" w:hAnsi="SimSun" w:cs="SimSun"/>
          <w:sz w:val="37"/>
          <w:szCs w:val="37"/>
        </w:rPr>
      </w:pPr>
      <w:r>
        <w:rPr>
          <w:rFonts w:ascii="SimSun" w:eastAsia="SimSun" w:hAnsi="SimSun" w:cs="SimSun"/>
          <w:b/>
          <w:bCs/>
          <w:spacing w:val="11"/>
          <w:sz w:val="37"/>
          <w:szCs w:val="37"/>
        </w:rPr>
        <w:t>6.2</w:t>
      </w:r>
      <w:r>
        <w:rPr>
          <w:rFonts w:ascii="SimSun" w:eastAsia="SimSun" w:hAnsi="SimSun" w:cs="SimSun"/>
          <w:spacing w:val="32"/>
          <w:sz w:val="37"/>
          <w:szCs w:val="37"/>
        </w:rPr>
        <w:t xml:space="preserve">  </w:t>
      </w:r>
      <w:r>
        <w:rPr>
          <w:rFonts w:ascii="SimSun" w:eastAsia="SimSun" w:hAnsi="SimSun" w:cs="SimSun"/>
          <w:b/>
          <w:bCs/>
          <w:spacing w:val="11"/>
          <w:sz w:val="37"/>
          <w:szCs w:val="37"/>
        </w:rPr>
        <w:t>感官检验</w:t>
      </w:r>
    </w:p>
    <w:p>
      <w:pPr>
        <w:spacing w:before="354" w:line="224" w:lineRule="auto"/>
        <w:ind w:right="16"/>
        <w:jc w:val="right"/>
        <w:rPr>
          <w:rFonts w:ascii="SimSun" w:eastAsia="SimSun" w:hAnsi="SimSun" w:cs="SimSun"/>
          <w:sz w:val="37"/>
          <w:szCs w:val="37"/>
        </w:rPr>
      </w:pPr>
      <w:r>
        <w:drawing>
          <wp:anchor distT="0" distB="0" distL="0" distR="0" simplePos="0" relativeHeight="251665408" behindDoc="0" locked="0" layoutInCell="1" allowOverlap="1">
            <wp:simplePos x="0" y="0"/>
            <wp:positionH relativeFrom="column">
              <wp:posOffset>3481270</wp:posOffset>
            </wp:positionH>
            <wp:positionV relativeFrom="paragraph">
              <wp:posOffset>-706754</wp:posOffset>
            </wp:positionV>
            <wp:extent cx="3884779" cy="993771"/>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6"/>
                    <a:stretch>
                      <a:fillRect/>
                    </a:stretch>
                  </pic:blipFill>
                  <pic:spPr>
                    <a:xfrm>
                      <a:off x="0" y="0"/>
                      <a:ext cx="3884779" cy="993771"/>
                    </a:xfrm>
                    <a:prstGeom prst="rect">
                      <a:avLst/>
                    </a:prstGeom>
                  </pic:spPr>
                </pic:pic>
              </a:graphicData>
            </a:graphic>
          </wp:anchor>
        </w:drawing>
      </w:r>
      <w:r>
        <w:rPr>
          <w:rFonts w:ascii="SimSun" w:eastAsia="SimSun" w:hAnsi="SimSun" w:cs="SimSun"/>
          <w:spacing w:val="3"/>
          <w:sz w:val="37"/>
          <w:szCs w:val="37"/>
        </w:rPr>
        <w:t>竹、木筷感官检验参照</w:t>
      </w:r>
      <w:r>
        <w:rPr>
          <w:rFonts w:ascii="SimSun" w:eastAsia="SimSun" w:hAnsi="SimSun" w:cs="SimSun"/>
          <w:spacing w:val="-55"/>
          <w:sz w:val="37"/>
          <w:szCs w:val="37"/>
        </w:rPr>
        <w:t xml:space="preserve"> </w:t>
      </w:r>
      <w:r>
        <w:rPr>
          <w:rFonts w:ascii="SimSun" w:eastAsia="SimSun" w:hAnsi="SimSun" w:cs="SimSun"/>
          <w:sz w:val="37"/>
          <w:szCs w:val="37"/>
        </w:rPr>
        <w:t>GB</w:t>
      </w:r>
      <w:r>
        <w:rPr>
          <w:rFonts w:ascii="SimSun" w:eastAsia="SimSun" w:hAnsi="SimSun" w:cs="SimSun"/>
          <w:spacing w:val="3"/>
          <w:sz w:val="37"/>
          <w:szCs w:val="37"/>
        </w:rPr>
        <w:t>/L-19790- 执行，软木零参照</w:t>
      </w:r>
      <w:r>
        <w:rPr>
          <w:rFonts w:ascii="SimSun" w:eastAsia="SimSun" w:hAnsi="SimSun" w:cs="SimSun"/>
          <w:spacing w:val="-55"/>
          <w:sz w:val="37"/>
          <w:szCs w:val="37"/>
        </w:rPr>
        <w:t xml:space="preserve"> </w:t>
      </w:r>
      <w:r>
        <w:rPr>
          <w:rFonts w:ascii="SimSun" w:eastAsia="SimSun" w:hAnsi="SimSun" w:cs="SimSun"/>
          <w:sz w:val="37"/>
          <w:szCs w:val="37"/>
        </w:rPr>
        <w:t>GB</w:t>
      </w:r>
      <w:r>
        <w:rPr>
          <w:rFonts w:ascii="SimSun" w:eastAsia="SimSun" w:hAnsi="SimSun" w:cs="SimSun"/>
          <w:spacing w:val="3"/>
          <w:sz w:val="37"/>
          <w:szCs w:val="37"/>
        </w:rPr>
        <w:t>/T  23778</w:t>
      </w:r>
      <w:r>
        <w:rPr>
          <w:rFonts w:ascii="SimSun" w:eastAsia="SimSun" w:hAnsi="SimSun" w:cs="SimSun"/>
          <w:spacing w:val="-46"/>
          <w:sz w:val="37"/>
          <w:szCs w:val="37"/>
        </w:rPr>
        <w:t xml:space="preserve"> </w:t>
      </w:r>
      <w:r>
        <w:rPr>
          <w:rFonts w:ascii="SimSun" w:eastAsia="SimSun" w:hAnsi="SimSun" w:cs="SimSun"/>
          <w:spacing w:val="3"/>
          <w:sz w:val="37"/>
          <w:szCs w:val="37"/>
        </w:rPr>
        <w:t>执行，其他软木、木、竹制品参</w:t>
      </w:r>
    </w:p>
    <w:p>
      <w:pPr>
        <w:spacing w:before="271" w:line="223" w:lineRule="auto"/>
        <w:rPr>
          <w:rFonts w:ascii="SimSun" w:eastAsia="SimSun" w:hAnsi="SimSun" w:cs="SimSun"/>
          <w:sz w:val="37"/>
          <w:szCs w:val="37"/>
        </w:rPr>
      </w:pPr>
      <w:r>
        <w:rPr>
          <w:rFonts w:ascii="SimSun" w:eastAsia="SimSun" w:hAnsi="SimSun" w:cs="SimSun"/>
          <w:spacing w:val="2"/>
          <w:sz w:val="37"/>
          <w:szCs w:val="37"/>
        </w:rPr>
        <w:t>照</w:t>
      </w:r>
      <w:r>
        <w:rPr>
          <w:rFonts w:ascii="SimSun" w:eastAsia="SimSun" w:hAnsi="SimSun" w:cs="SimSun"/>
          <w:spacing w:val="-50"/>
          <w:sz w:val="37"/>
          <w:szCs w:val="37"/>
        </w:rPr>
        <w:t xml:space="preserve"> </w:t>
      </w:r>
      <w:r>
        <w:rPr>
          <w:rFonts w:ascii="SimSun" w:eastAsia="SimSun" w:hAnsi="SimSun" w:cs="SimSun"/>
          <w:sz w:val="37"/>
          <w:szCs w:val="37"/>
        </w:rPr>
        <w:t>GB</w:t>
      </w:r>
      <w:r>
        <w:rPr>
          <w:rFonts w:ascii="SimSun" w:eastAsia="SimSun" w:hAnsi="SimSun" w:cs="SimSun"/>
          <w:spacing w:val="2"/>
          <w:sz w:val="37"/>
          <w:szCs w:val="37"/>
        </w:rPr>
        <w:t>19305  执行，具体见附录</w:t>
      </w:r>
      <w:r>
        <w:rPr>
          <w:rFonts w:ascii="SimSun" w:eastAsia="SimSun" w:hAnsi="SimSun" w:cs="SimSun"/>
          <w:spacing w:val="-108"/>
          <w:sz w:val="37"/>
          <w:szCs w:val="37"/>
        </w:rPr>
        <w:t xml:space="preserve"> </w:t>
      </w:r>
      <w:r>
        <w:rPr>
          <w:rFonts w:ascii="SimSun" w:eastAsia="SimSun" w:hAnsi="SimSun" w:cs="SimSun"/>
          <w:spacing w:val="2"/>
          <w:sz w:val="37"/>
          <w:szCs w:val="37"/>
        </w:rPr>
        <w:t>C。</w:t>
      </w:r>
    </w:p>
    <w:p>
      <w:pPr>
        <w:pStyle w:val="BodyText"/>
        <w:spacing w:line="260" w:lineRule="auto"/>
      </w:pPr>
    </w:p>
    <w:p>
      <w:pPr>
        <w:spacing w:before="121" w:line="226" w:lineRule="auto"/>
        <w:ind w:left="5"/>
        <w:outlineLvl w:val="0"/>
        <w:rPr>
          <w:rFonts w:ascii="SimHei" w:eastAsia="SimHei" w:hAnsi="SimHei" w:cs="SimHei"/>
          <w:sz w:val="37"/>
          <w:szCs w:val="37"/>
        </w:rPr>
      </w:pPr>
      <w:r>
        <w:rPr>
          <w:rFonts w:ascii="SimHei" w:eastAsia="SimHei" w:hAnsi="SimHei" w:cs="SimHei"/>
          <w:b/>
          <w:bCs/>
          <w:spacing w:val="17"/>
          <w:sz w:val="37"/>
          <w:szCs w:val="37"/>
        </w:rPr>
        <w:t>6.3</w:t>
      </w:r>
      <w:r>
        <w:rPr>
          <w:rFonts w:ascii="SimHei" w:eastAsia="SimHei" w:hAnsi="SimHei" w:cs="SimHei"/>
          <w:spacing w:val="17"/>
          <w:sz w:val="37"/>
          <w:szCs w:val="37"/>
        </w:rPr>
        <w:t xml:space="preserve">  </w:t>
      </w:r>
      <w:r>
        <w:rPr>
          <w:rFonts w:ascii="SimHei" w:eastAsia="SimHei" w:hAnsi="SimHei" w:cs="SimHei"/>
          <w:b/>
          <w:bCs/>
          <w:spacing w:val="17"/>
          <w:sz w:val="37"/>
          <w:szCs w:val="37"/>
        </w:rPr>
        <w:t>理化及微生物检验</w:t>
      </w:r>
    </w:p>
    <w:p>
      <w:pPr>
        <w:pStyle w:val="BodyText"/>
        <w:spacing w:line="312" w:lineRule="auto"/>
      </w:pPr>
    </w:p>
    <w:p>
      <w:pPr>
        <w:spacing w:before="121" w:line="311" w:lineRule="auto"/>
        <w:ind w:right="39" w:firstLine="768"/>
        <w:jc w:val="both"/>
        <w:rPr>
          <w:rFonts w:ascii="SimSun" w:eastAsia="SimSun" w:hAnsi="SimSun" w:cs="SimSun"/>
          <w:sz w:val="37"/>
          <w:szCs w:val="37"/>
        </w:rPr>
      </w:pPr>
      <w:r>
        <w:rPr>
          <w:rFonts w:ascii="SimSun" w:eastAsia="SimSun" w:hAnsi="SimSun" w:cs="SimSun"/>
          <w:spacing w:val="17"/>
          <w:sz w:val="37"/>
          <w:szCs w:val="37"/>
        </w:rPr>
        <w:t>进口木质材料按照国家标准检验，无适用国家</w:t>
      </w:r>
      <w:r>
        <w:rPr>
          <w:rFonts w:ascii="SimSun" w:eastAsia="SimSun" w:hAnsi="SimSun" w:cs="SimSun"/>
          <w:spacing w:val="17"/>
          <w:sz w:val="37"/>
          <w:szCs w:val="37"/>
          <w:u w:val="single" w:color="auto"/>
        </w:rPr>
        <w:t>标准的参照国</w:t>
      </w:r>
      <w:r>
        <w:rPr>
          <w:rFonts w:ascii="SimSun" w:eastAsia="SimSun" w:hAnsi="SimSun" w:cs="SimSun"/>
          <w:spacing w:val="16"/>
          <w:sz w:val="37"/>
          <w:szCs w:val="37"/>
          <w:u w:val="single" w:color="auto"/>
        </w:rPr>
        <w:t>际标</w:t>
      </w:r>
      <w:r>
        <w:rPr>
          <w:rFonts w:ascii="SimSun" w:eastAsia="SimSun" w:hAnsi="SimSun" w:cs="SimSun"/>
          <w:spacing w:val="16"/>
          <w:sz w:val="37"/>
          <w:szCs w:val="37"/>
        </w:rPr>
        <w:t>准或其他类似材料的标准检验；出</w:t>
      </w:r>
      <w:r>
        <w:rPr>
          <w:rFonts w:ascii="SimSun" w:eastAsia="SimSun" w:hAnsi="SimSun" w:cs="SimSun"/>
          <w:sz w:val="37"/>
          <w:szCs w:val="37"/>
        </w:rPr>
        <w:t xml:space="preserve"> </w:t>
      </w:r>
      <w:r>
        <w:rPr>
          <w:rFonts w:ascii="SimSun" w:eastAsia="SimSun" w:hAnsi="SimSun" w:cs="SimSun"/>
          <w:spacing w:val="25"/>
          <w:sz w:val="37"/>
          <w:szCs w:val="37"/>
        </w:rPr>
        <w:t>口木质材料按出口国要求检验，出口国无适用标准的参照国际标准或其他类似材料的标准检验。检验</w:t>
      </w:r>
    </w:p>
    <w:p>
      <w:pPr>
        <w:spacing w:before="2" w:line="216" w:lineRule="auto"/>
        <w:rPr>
          <w:rFonts w:ascii="SimSun" w:eastAsia="SimSun" w:hAnsi="SimSun" w:cs="SimSun"/>
          <w:sz w:val="37"/>
          <w:szCs w:val="37"/>
        </w:rPr>
      </w:pPr>
      <w:r>
        <w:rPr>
          <w:rFonts w:ascii="SimSun" w:eastAsia="SimSun" w:hAnsi="SimSun" w:cs="SimSun"/>
          <w:spacing w:val="15"/>
          <w:sz w:val="37"/>
          <w:szCs w:val="37"/>
        </w:rPr>
        <w:t>项目、限量要求和方法见附录</w:t>
      </w:r>
      <w:r>
        <w:rPr>
          <w:rFonts w:ascii="SimSun" w:eastAsia="SimSun" w:hAnsi="SimSun" w:cs="SimSun"/>
          <w:spacing w:val="-43"/>
          <w:sz w:val="37"/>
          <w:szCs w:val="37"/>
        </w:rPr>
        <w:t xml:space="preserve"> </w:t>
      </w:r>
      <w:r>
        <w:rPr>
          <w:rFonts w:ascii="Times New Roman" w:eastAsia="Times New Roman" w:hAnsi="Times New Roman" w:cs="Times New Roman"/>
          <w:spacing w:val="15"/>
          <w:sz w:val="37"/>
          <w:szCs w:val="37"/>
        </w:rPr>
        <w:t>D,</w:t>
      </w:r>
      <w:r>
        <w:rPr>
          <w:rFonts w:ascii="Times New Roman" w:eastAsia="Times New Roman" w:hAnsi="Times New Roman" w:cs="Times New Roman"/>
          <w:spacing w:val="-28"/>
          <w:sz w:val="37"/>
          <w:szCs w:val="37"/>
        </w:rPr>
        <w:t xml:space="preserve"> </w:t>
      </w:r>
      <w:r>
        <w:rPr>
          <w:rFonts w:ascii="SimSun" w:eastAsia="SimSun" w:hAnsi="SimSun" w:cs="SimSun"/>
          <w:spacing w:val="15"/>
          <w:sz w:val="37"/>
          <w:szCs w:val="37"/>
        </w:rPr>
        <w:t>其他检验方法参见附录</w:t>
      </w:r>
      <w:r>
        <w:rPr>
          <w:rFonts w:ascii="Times New Roman" w:eastAsia="Times New Roman" w:hAnsi="Times New Roman" w:cs="Times New Roman"/>
          <w:spacing w:val="15"/>
          <w:sz w:val="37"/>
          <w:szCs w:val="37"/>
        </w:rPr>
        <w:t>E</w:t>
      </w:r>
      <w:r>
        <w:rPr>
          <w:rFonts w:ascii="SimSun" w:eastAsia="SimSun" w:hAnsi="SimSun" w:cs="SimSun"/>
          <w:spacing w:val="15"/>
          <w:sz w:val="37"/>
          <w:szCs w:val="37"/>
        </w:rPr>
        <w:t>。</w:t>
      </w:r>
    </w:p>
    <w:p>
      <w:pPr>
        <w:pStyle w:val="BodyText"/>
        <w:spacing w:line="299" w:lineRule="auto"/>
      </w:pPr>
    </w:p>
    <w:p>
      <w:pPr>
        <w:pStyle w:val="BodyText"/>
        <w:spacing w:line="299" w:lineRule="auto"/>
      </w:pPr>
    </w:p>
    <w:p>
      <w:pPr>
        <w:spacing w:before="120" w:line="226" w:lineRule="auto"/>
        <w:ind w:left="5"/>
        <w:rPr>
          <w:rFonts w:ascii="SimHei" w:eastAsia="SimHei" w:hAnsi="SimHei" w:cs="SimHei"/>
          <w:sz w:val="37"/>
          <w:szCs w:val="37"/>
        </w:rPr>
      </w:pPr>
      <w:r>
        <w:rPr>
          <w:rFonts w:ascii="SimHei" w:eastAsia="SimHei" w:hAnsi="SimHei" w:cs="SimHei"/>
          <w:b/>
          <w:bCs/>
          <w:spacing w:val="16"/>
          <w:sz w:val="37"/>
          <w:szCs w:val="37"/>
        </w:rPr>
        <w:t>7</w:t>
      </w:r>
      <w:r>
        <w:rPr>
          <w:rFonts w:ascii="SimHei" w:eastAsia="SimHei" w:hAnsi="SimHei" w:cs="SimHei"/>
          <w:spacing w:val="27"/>
          <w:sz w:val="37"/>
          <w:szCs w:val="37"/>
        </w:rPr>
        <w:t xml:space="preserve">  </w:t>
      </w:r>
      <w:r>
        <w:rPr>
          <w:rFonts w:ascii="SimHei" w:eastAsia="SimHei" w:hAnsi="SimHei" w:cs="SimHei"/>
          <w:b/>
          <w:bCs/>
          <w:spacing w:val="16"/>
          <w:sz w:val="37"/>
          <w:szCs w:val="37"/>
        </w:rPr>
        <w:t>符合性判定</w:t>
      </w:r>
    </w:p>
    <w:p>
      <w:pPr>
        <w:pStyle w:val="BodyText"/>
        <w:spacing w:line="307" w:lineRule="auto"/>
      </w:pPr>
    </w:p>
    <w:p>
      <w:pPr>
        <w:pStyle w:val="BodyText"/>
        <w:spacing w:line="307" w:lineRule="auto"/>
      </w:pPr>
    </w:p>
    <w:p>
      <w:pPr>
        <w:spacing w:before="121" w:line="224" w:lineRule="auto"/>
        <w:ind w:left="768"/>
        <w:rPr>
          <w:rFonts w:ascii="SimSun" w:eastAsia="SimSun" w:hAnsi="SimSun" w:cs="SimSun"/>
          <w:sz w:val="37"/>
          <w:szCs w:val="37"/>
        </w:rPr>
      </w:pPr>
      <w:r>
        <w:rPr>
          <w:rFonts w:ascii="SimSun" w:eastAsia="SimSun" w:hAnsi="SimSun" w:cs="SimSun"/>
          <w:sz w:val="37"/>
          <w:szCs w:val="37"/>
        </w:rPr>
        <w:t>按</w:t>
      </w:r>
      <w:r>
        <w:rPr>
          <w:rFonts w:ascii="SimSun" w:eastAsia="SimSun" w:hAnsi="SimSun" w:cs="SimSun"/>
          <w:spacing w:val="-76"/>
          <w:sz w:val="37"/>
          <w:szCs w:val="37"/>
        </w:rPr>
        <w:t xml:space="preserve"> </w:t>
      </w:r>
      <w:r>
        <w:rPr>
          <w:rFonts w:ascii="SimSun" w:eastAsia="SimSun" w:hAnsi="SimSun" w:cs="SimSun"/>
          <w:sz w:val="37"/>
          <w:szCs w:val="37"/>
        </w:rPr>
        <w:t>SN/T</w:t>
      </w:r>
      <w:r>
        <w:rPr>
          <w:rFonts w:ascii="SimSun" w:eastAsia="SimSun" w:hAnsi="SimSun" w:cs="SimSun"/>
          <w:spacing w:val="34"/>
          <w:sz w:val="37"/>
          <w:szCs w:val="37"/>
        </w:rPr>
        <w:t xml:space="preserve">  </w:t>
      </w:r>
      <w:r>
        <w:rPr>
          <w:rFonts w:ascii="SimSun" w:eastAsia="SimSun" w:hAnsi="SimSun" w:cs="SimSun"/>
          <w:sz w:val="37"/>
          <w:szCs w:val="37"/>
        </w:rPr>
        <w:t>2273</w:t>
      </w:r>
      <w:r>
        <w:rPr>
          <w:rFonts w:ascii="SimSun" w:eastAsia="SimSun" w:hAnsi="SimSun" w:cs="SimSun"/>
          <w:spacing w:val="-56"/>
          <w:sz w:val="37"/>
          <w:szCs w:val="37"/>
        </w:rPr>
        <w:t xml:space="preserve"> </w:t>
      </w:r>
      <w:r>
        <w:rPr>
          <w:rFonts w:ascii="SimSun" w:eastAsia="SimSun" w:hAnsi="SimSun" w:cs="SimSun"/>
          <w:sz w:val="37"/>
          <w:szCs w:val="37"/>
        </w:rPr>
        <w:t>进行。</w:t>
      </w:r>
    </w:p>
    <w:p>
      <w:pPr>
        <w:pStyle w:val="BodyText"/>
        <w:spacing w:line="304" w:lineRule="auto"/>
      </w:pPr>
    </w:p>
    <w:p>
      <w:pPr>
        <w:pStyle w:val="BodyText"/>
        <w:spacing w:line="304" w:lineRule="auto"/>
      </w:pPr>
    </w:p>
    <w:p>
      <w:pPr>
        <w:spacing w:before="121" w:line="228" w:lineRule="auto"/>
        <w:ind w:left="5"/>
        <w:rPr>
          <w:rFonts w:ascii="SimHei" w:eastAsia="SimHei" w:hAnsi="SimHei" w:cs="SimHei"/>
          <w:sz w:val="37"/>
          <w:szCs w:val="37"/>
        </w:rPr>
      </w:pPr>
      <w:r>
        <w:rPr>
          <w:rFonts w:ascii="SimHei" w:eastAsia="SimHei" w:hAnsi="SimHei" w:cs="SimHei"/>
          <w:b/>
          <w:bCs/>
          <w:spacing w:val="17"/>
          <w:sz w:val="37"/>
          <w:szCs w:val="37"/>
        </w:rPr>
        <w:t>8</w:t>
      </w:r>
      <w:r>
        <w:rPr>
          <w:rFonts w:ascii="SimHei" w:eastAsia="SimHei" w:hAnsi="SimHei" w:cs="SimHei"/>
          <w:spacing w:val="44"/>
          <w:sz w:val="37"/>
          <w:szCs w:val="37"/>
        </w:rPr>
        <w:t xml:space="preserve">  </w:t>
      </w:r>
      <w:r>
        <w:rPr>
          <w:rFonts w:ascii="SimHei" w:eastAsia="SimHei" w:hAnsi="SimHei" w:cs="SimHei"/>
          <w:b/>
          <w:bCs/>
          <w:spacing w:val="17"/>
          <w:sz w:val="37"/>
          <w:szCs w:val="37"/>
        </w:rPr>
        <w:t>不合格处置</w:t>
      </w:r>
    </w:p>
    <w:p>
      <w:pPr>
        <w:pStyle w:val="BodyText"/>
        <w:spacing w:line="309" w:lineRule="auto"/>
      </w:pPr>
    </w:p>
    <w:p>
      <w:pPr>
        <w:pStyle w:val="BodyText"/>
        <w:spacing w:line="309" w:lineRule="auto"/>
      </w:pPr>
    </w:p>
    <w:p>
      <w:pPr>
        <w:spacing w:before="120" w:line="224" w:lineRule="auto"/>
        <w:ind w:left="768"/>
        <w:rPr>
          <w:rFonts w:ascii="SimSun" w:eastAsia="SimSun" w:hAnsi="SimSun" w:cs="SimSun"/>
          <w:sz w:val="37"/>
          <w:szCs w:val="37"/>
        </w:rPr>
      </w:pPr>
      <w:r>
        <w:rPr>
          <w:rFonts w:ascii="SimSun" w:eastAsia="SimSun" w:hAnsi="SimSun" w:cs="SimSun"/>
          <w:sz w:val="37"/>
          <w:szCs w:val="37"/>
        </w:rPr>
        <w:t>按</w:t>
      </w:r>
      <w:r>
        <w:rPr>
          <w:rFonts w:ascii="SimSun" w:eastAsia="SimSun" w:hAnsi="SimSun" w:cs="SimSun"/>
          <w:spacing w:val="-57"/>
          <w:sz w:val="37"/>
          <w:szCs w:val="37"/>
        </w:rPr>
        <w:t xml:space="preserve"> </w:t>
      </w:r>
      <w:r>
        <w:rPr>
          <w:rFonts w:ascii="SimSun" w:eastAsia="SimSun" w:hAnsi="SimSun" w:cs="SimSun"/>
          <w:sz w:val="37"/>
          <w:szCs w:val="37"/>
        </w:rPr>
        <w:t>SN/T</w:t>
      </w:r>
      <w:r>
        <w:rPr>
          <w:rFonts w:ascii="SimSun" w:eastAsia="SimSun" w:hAnsi="SimSun" w:cs="SimSun"/>
          <w:spacing w:val="25"/>
          <w:sz w:val="37"/>
          <w:szCs w:val="37"/>
        </w:rPr>
        <w:t xml:space="preserve">  </w:t>
      </w:r>
      <w:r>
        <w:rPr>
          <w:rFonts w:ascii="SimSun" w:eastAsia="SimSun" w:hAnsi="SimSun" w:cs="SimSun"/>
          <w:sz w:val="37"/>
          <w:szCs w:val="37"/>
        </w:rPr>
        <w:t>2273</w:t>
      </w:r>
      <w:r>
        <w:rPr>
          <w:rFonts w:ascii="SimSun" w:eastAsia="SimSun" w:hAnsi="SimSun" w:cs="SimSun"/>
          <w:spacing w:val="-57"/>
          <w:sz w:val="37"/>
          <w:szCs w:val="37"/>
        </w:rPr>
        <w:t xml:space="preserve"> </w:t>
      </w:r>
      <w:r>
        <w:rPr>
          <w:rFonts w:ascii="SimSun" w:eastAsia="SimSun" w:hAnsi="SimSun" w:cs="SimSun"/>
          <w:sz w:val="37"/>
          <w:szCs w:val="37"/>
        </w:rPr>
        <w:t>进行。</w:t>
      </w:r>
    </w:p>
    <w:p>
      <w:pPr>
        <w:spacing w:line="224" w:lineRule="auto"/>
        <w:rPr>
          <w:rFonts w:ascii="SimSun" w:eastAsia="SimSun" w:hAnsi="SimSun" w:cs="SimSun"/>
          <w:sz w:val="37"/>
          <w:szCs w:val="37"/>
        </w:rPr>
        <w:sectPr>
          <w:footerReference w:type="default" r:id="rId17"/>
          <w:pgSz w:w="21740" w:h="31680"/>
          <w:pgMar w:top="2454" w:right="2323" w:bottom="2535" w:left="1982" w:header="0" w:footer="2046" w:gutter="0"/>
          <w:pgNumType w:start="11"/>
          <w:cols w:space="708"/>
        </w:sectPr>
      </w:pPr>
    </w:p>
    <w:p>
      <w:pPr>
        <w:spacing w:before="80" w:line="228" w:lineRule="auto"/>
        <w:ind w:left="85"/>
        <w:rPr>
          <w:rFonts w:ascii="SimSun" w:eastAsia="SimSun" w:hAnsi="SimSun" w:cs="SimSun"/>
          <w:sz w:val="39"/>
          <w:szCs w:val="39"/>
        </w:rPr>
      </w:pPr>
      <w:r>
        <w:rPr>
          <w:rFonts w:ascii="SimSun" w:eastAsia="SimSun" w:hAnsi="SimSun" w:cs="SimSun"/>
          <w:sz w:val="39"/>
          <w:szCs w:val="39"/>
        </w:rPr>
        <w:t>SN</w:t>
      </w:r>
      <w:r>
        <w:rPr>
          <w:rFonts w:ascii="SimSun" w:eastAsia="SimSun" w:hAnsi="SimSun" w:cs="SimSun"/>
          <w:spacing w:val="1"/>
          <w:sz w:val="39"/>
          <w:szCs w:val="39"/>
        </w:rPr>
        <w:t>/T</w:t>
      </w:r>
      <w:r>
        <w:rPr>
          <w:rFonts w:ascii="SimSun" w:eastAsia="SimSun" w:hAnsi="SimSun" w:cs="SimSun"/>
          <w:spacing w:val="166"/>
          <w:sz w:val="39"/>
          <w:szCs w:val="39"/>
        </w:rPr>
        <w:t xml:space="preserve"> </w:t>
      </w:r>
      <w:r>
        <w:rPr>
          <w:rFonts w:ascii="SimSun" w:eastAsia="SimSun" w:hAnsi="SimSun" w:cs="SimSun"/>
          <w:spacing w:val="1"/>
          <w:sz w:val="39"/>
          <w:szCs w:val="39"/>
        </w:rPr>
        <w:t>2595—2010</w:t>
      </w: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5" w:lineRule="auto"/>
      </w:pPr>
    </w:p>
    <w:p>
      <w:pPr>
        <w:spacing w:before="127" w:line="569" w:lineRule="exact"/>
        <w:ind w:left="7900"/>
        <w:rPr>
          <w:rFonts w:ascii="Times New Roman" w:eastAsia="Times New Roman" w:hAnsi="Times New Roman" w:cs="Times New Roman"/>
          <w:sz w:val="39"/>
          <w:szCs w:val="39"/>
        </w:rPr>
      </w:pPr>
      <w:r>
        <w:rPr>
          <w:rFonts w:ascii="SimHei" w:eastAsia="SimHei" w:hAnsi="SimHei" w:cs="SimHei"/>
          <w:spacing w:val="-8"/>
          <w:position w:val="12"/>
          <w:sz w:val="39"/>
          <w:szCs w:val="39"/>
        </w:rPr>
        <w:t>附</w:t>
      </w:r>
      <w:r>
        <w:rPr>
          <w:rFonts w:ascii="SimHei" w:eastAsia="SimHei" w:hAnsi="SimHei" w:cs="SimHei"/>
          <w:spacing w:val="13"/>
          <w:position w:val="12"/>
          <w:sz w:val="39"/>
          <w:szCs w:val="39"/>
        </w:rPr>
        <w:t xml:space="preserve">  </w:t>
      </w:r>
      <w:r>
        <w:rPr>
          <w:rFonts w:ascii="SimHei" w:eastAsia="SimHei" w:hAnsi="SimHei" w:cs="SimHei"/>
          <w:spacing w:val="-8"/>
          <w:position w:val="12"/>
          <w:sz w:val="39"/>
          <w:szCs w:val="39"/>
        </w:rPr>
        <w:t>录</w:t>
      </w:r>
      <w:r>
        <w:rPr>
          <w:rFonts w:ascii="SimHei" w:eastAsia="SimHei" w:hAnsi="SimHei" w:cs="SimHei"/>
          <w:spacing w:val="-8"/>
          <w:position w:val="12"/>
          <w:sz w:val="39"/>
          <w:szCs w:val="39"/>
        </w:rPr>
        <w:t xml:space="preserve">  </w:t>
      </w:r>
      <w:r>
        <w:rPr>
          <w:rFonts w:ascii="Times New Roman" w:eastAsia="Times New Roman" w:hAnsi="Times New Roman" w:cs="Times New Roman"/>
          <w:spacing w:val="-8"/>
          <w:position w:val="12"/>
          <w:sz w:val="39"/>
          <w:szCs w:val="39"/>
        </w:rPr>
        <w:t>A</w:t>
      </w:r>
    </w:p>
    <w:p>
      <w:pPr>
        <w:spacing w:before="1" w:line="225" w:lineRule="auto"/>
        <w:ind w:left="7673"/>
        <w:rPr>
          <w:rFonts w:ascii="SimHei" w:eastAsia="SimHei" w:hAnsi="SimHei" w:cs="SimHei"/>
          <w:sz w:val="39"/>
          <w:szCs w:val="39"/>
        </w:rPr>
      </w:pPr>
      <w:r>
        <w:rPr>
          <w:rFonts w:ascii="SimHei" w:eastAsia="SimHei" w:hAnsi="SimHei" w:cs="SimHei"/>
          <w:spacing w:val="7"/>
          <w:sz w:val="39"/>
          <w:szCs w:val="39"/>
        </w:rPr>
        <w:t>(资料性附录)</w:t>
      </w:r>
    </w:p>
    <w:p>
      <w:pPr>
        <w:spacing w:before="85" w:line="226" w:lineRule="auto"/>
        <w:ind w:left="4454"/>
        <w:rPr>
          <w:rFonts w:ascii="SimHei" w:eastAsia="SimHei" w:hAnsi="SimHei" w:cs="SimHei"/>
          <w:sz w:val="39"/>
          <w:szCs w:val="39"/>
        </w:rPr>
      </w:pPr>
      <w:r>
        <w:rPr>
          <w:rFonts w:ascii="SimHei" w:eastAsia="SimHei" w:hAnsi="SimHei" w:cs="SimHei"/>
          <w:b/>
          <w:bCs/>
          <w:spacing w:val="2"/>
          <w:sz w:val="39"/>
          <w:szCs w:val="39"/>
        </w:rPr>
        <w:t>欧盟允许使用的生产软木塞和其他软木制品的物质</w:t>
      </w:r>
    </w:p>
    <w:p>
      <w:pPr>
        <w:pStyle w:val="BodyText"/>
        <w:spacing w:line="321" w:lineRule="auto"/>
      </w:pPr>
    </w:p>
    <w:p>
      <w:pPr>
        <w:spacing w:before="127" w:line="900" w:lineRule="exact"/>
        <w:ind w:left="37"/>
        <w:rPr>
          <w:rFonts w:ascii="SimSun" w:eastAsia="SimSun" w:hAnsi="SimSun" w:cs="SimSun"/>
          <w:sz w:val="39"/>
          <w:szCs w:val="39"/>
        </w:rPr>
      </w:pPr>
      <w:r>
        <w:rPr>
          <w:rFonts w:ascii="Times New Roman" w:eastAsia="Times New Roman" w:hAnsi="Times New Roman" w:cs="Times New Roman"/>
          <w:spacing w:val="7"/>
          <w:position w:val="38"/>
          <w:sz w:val="39"/>
          <w:szCs w:val="39"/>
        </w:rPr>
        <w:t xml:space="preserve">A.1     </w:t>
      </w:r>
      <w:r>
        <w:rPr>
          <w:rFonts w:ascii="SimSun" w:eastAsia="SimSun" w:hAnsi="SimSun" w:cs="SimSun"/>
          <w:spacing w:val="7"/>
          <w:position w:val="38"/>
          <w:sz w:val="39"/>
          <w:szCs w:val="39"/>
        </w:rPr>
        <w:t>用于生产与食品接触的软木塞和其他软木制品的单体和起始物质及其限量或规格参见表</w:t>
      </w:r>
      <w:r>
        <w:rPr>
          <w:rFonts w:ascii="Times New Roman" w:eastAsia="Times New Roman" w:hAnsi="Times New Roman" w:cs="Times New Roman"/>
          <w:spacing w:val="7"/>
          <w:position w:val="38"/>
          <w:sz w:val="39"/>
          <w:szCs w:val="39"/>
        </w:rPr>
        <w:t>A.1</w:t>
      </w:r>
      <w:r>
        <w:rPr>
          <w:rFonts w:ascii="SimSun" w:eastAsia="SimSun" w:hAnsi="SimSun" w:cs="SimSun"/>
          <w:spacing w:val="7"/>
          <w:position w:val="38"/>
          <w:sz w:val="39"/>
          <w:szCs w:val="39"/>
        </w:rPr>
        <w:t>。</w:t>
      </w:r>
    </w:p>
    <w:p>
      <w:pPr>
        <w:spacing w:before="1" w:line="225" w:lineRule="auto"/>
        <w:ind w:left="6639"/>
        <w:rPr>
          <w:rFonts w:ascii="SimHei" w:eastAsia="SimHei" w:hAnsi="SimHei" w:cs="SimHei"/>
          <w:sz w:val="39"/>
          <w:szCs w:val="39"/>
        </w:rPr>
      </w:pPr>
      <w:r>
        <w:rPr>
          <w:rFonts w:ascii="SimHei" w:eastAsia="SimHei" w:hAnsi="SimHei" w:cs="SimHei"/>
          <w:spacing w:val="-2"/>
          <w:sz w:val="39"/>
          <w:szCs w:val="39"/>
        </w:rPr>
        <w:t>表</w:t>
      </w:r>
      <w:r>
        <w:rPr>
          <w:rFonts w:ascii="SimHei" w:eastAsia="SimHei" w:hAnsi="SimHei" w:cs="SimHei"/>
          <w:spacing w:val="-2"/>
          <w:sz w:val="39"/>
          <w:szCs w:val="39"/>
        </w:rPr>
        <w:t xml:space="preserve"> </w:t>
      </w:r>
      <w:r>
        <w:rPr>
          <w:rFonts w:ascii="Times New Roman" w:eastAsia="Times New Roman" w:hAnsi="Times New Roman" w:cs="Times New Roman"/>
          <w:spacing w:val="-2"/>
          <w:sz w:val="39"/>
          <w:szCs w:val="39"/>
        </w:rPr>
        <w:t>A.1</w:t>
      </w:r>
      <w:r>
        <w:rPr>
          <w:rFonts w:ascii="Times New Roman" w:eastAsia="Times New Roman" w:hAnsi="Times New Roman" w:cs="Times New Roman"/>
          <w:spacing w:val="20"/>
          <w:sz w:val="39"/>
          <w:szCs w:val="39"/>
        </w:rPr>
        <w:t xml:space="preserve">    </w:t>
      </w:r>
      <w:r>
        <w:rPr>
          <w:rFonts w:ascii="SimHei" w:eastAsia="SimHei" w:hAnsi="SimHei" w:cs="SimHei"/>
          <w:spacing w:val="-2"/>
          <w:sz w:val="39"/>
          <w:szCs w:val="39"/>
        </w:rPr>
        <w:t>单体和起始物质</w:t>
      </w:r>
    </w:p>
    <w:tbl>
      <w:tblPr>
        <w:tblStyle w:val="TableNormal0"/>
        <w:tblW w:w="17447" w:type="dxa"/>
        <w:tblInd w:w="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428"/>
        <w:gridCol w:w="5139"/>
        <w:gridCol w:w="8880"/>
      </w:tblGrid>
      <w:tr>
        <w:tblPrEx>
          <w:tblW w:w="17447" w:type="dxa"/>
          <w:tblInd w:w="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96"/>
        </w:trPr>
        <w:tc>
          <w:tcPr>
            <w:tcW w:w="3428" w:type="dxa"/>
            <w:vAlign w:val="top"/>
          </w:tcPr>
          <w:p>
            <w:pPr>
              <w:pStyle w:val="TableText"/>
              <w:spacing w:before="252" w:line="222" w:lineRule="auto"/>
              <w:ind w:left="1175"/>
            </w:pPr>
            <w:r>
              <w:rPr>
                <w:spacing w:val="-6"/>
              </w:rPr>
              <w:t>C</w:t>
            </w:r>
            <w:r>
              <w:rPr>
                <w:spacing w:val="-62"/>
              </w:rPr>
              <w:t xml:space="preserve"> </w:t>
            </w:r>
            <w:r>
              <w:rPr>
                <w:spacing w:val="-6"/>
              </w:rPr>
              <w:t>A</w:t>
            </w:r>
            <w:r>
              <w:rPr>
                <w:spacing w:val="-51"/>
              </w:rPr>
              <w:t xml:space="preserve"> </w:t>
            </w:r>
            <w:r>
              <w:rPr>
                <w:spacing w:val="-6"/>
              </w:rPr>
              <w:t>S</w:t>
            </w:r>
            <w:r>
              <w:rPr>
                <w:spacing w:val="-44"/>
              </w:rPr>
              <w:t xml:space="preserve"> </w:t>
            </w:r>
            <w:r>
              <w:rPr>
                <w:spacing w:val="-6"/>
              </w:rPr>
              <w:t>号</w:t>
            </w:r>
          </w:p>
        </w:tc>
        <w:tc>
          <w:tcPr>
            <w:tcW w:w="5139" w:type="dxa"/>
            <w:vAlign w:val="top"/>
          </w:tcPr>
          <w:p>
            <w:pPr>
              <w:pStyle w:val="TableText"/>
              <w:spacing w:before="251" w:line="221" w:lineRule="auto"/>
              <w:ind w:left="1921"/>
            </w:pPr>
            <w:r>
              <w:rPr>
                <w:spacing w:val="6"/>
              </w:rPr>
              <w:t>物质名称</w:t>
            </w:r>
          </w:p>
        </w:tc>
        <w:tc>
          <w:tcPr>
            <w:tcW w:w="8880" w:type="dxa"/>
            <w:vAlign w:val="top"/>
          </w:tcPr>
          <w:p>
            <w:pPr>
              <w:pStyle w:val="TableText"/>
              <w:spacing w:before="249" w:line="221" w:lineRule="auto"/>
              <w:ind w:left="3308"/>
            </w:pPr>
            <w:r>
              <w:rPr>
                <w:spacing w:val="3"/>
              </w:rPr>
              <w:t>限量和(或)规格</w:t>
            </w:r>
          </w:p>
        </w:tc>
      </w:tr>
      <w:tr>
        <w:tblPrEx>
          <w:tblW w:w="17447" w:type="dxa"/>
          <w:tblInd w:w="16" w:type="dxa"/>
          <w:tblLayout w:type="fixed"/>
        </w:tblPrEx>
        <w:trPr>
          <w:trHeight w:val="792"/>
        </w:trPr>
        <w:tc>
          <w:tcPr>
            <w:tcW w:w="3428" w:type="dxa"/>
            <w:vAlign w:val="top"/>
          </w:tcPr>
          <w:p>
            <w:pPr>
              <w:pStyle w:val="TableText"/>
              <w:spacing w:before="327" w:line="185" w:lineRule="auto"/>
              <w:ind w:left="824"/>
            </w:pPr>
            <w:r>
              <w:rPr>
                <w:spacing w:val="-1"/>
              </w:rPr>
              <w:t>000108-05-4</w:t>
            </w:r>
          </w:p>
        </w:tc>
        <w:tc>
          <w:tcPr>
            <w:tcW w:w="5139" w:type="dxa"/>
            <w:vAlign w:val="top"/>
          </w:tcPr>
          <w:p>
            <w:pPr>
              <w:pStyle w:val="TableText"/>
              <w:spacing w:before="244" w:line="221" w:lineRule="auto"/>
              <w:ind w:left="1760"/>
            </w:pPr>
            <w:r>
              <w:rPr>
                <w:spacing w:val="6"/>
              </w:rPr>
              <w:t>乙酸乙烯酯</w:t>
            </w:r>
          </w:p>
        </w:tc>
        <w:tc>
          <w:tcPr>
            <w:tcW w:w="8880" w:type="dxa"/>
            <w:vAlign w:val="top"/>
          </w:tcPr>
          <w:p>
            <w:pPr>
              <w:pStyle w:val="TableText"/>
              <w:spacing w:before="235" w:line="215" w:lineRule="auto"/>
              <w:ind w:left="3184"/>
            </w:pPr>
            <w:r>
              <w:rPr>
                <w:spacing w:val="-1"/>
              </w:rPr>
              <w:t>SML=12</w:t>
            </w:r>
            <w:r>
              <w:rPr>
                <w:spacing w:val="30"/>
              </w:rPr>
              <w:t xml:space="preserve">    </w:t>
            </w:r>
            <w:r>
              <w:rPr>
                <w:spacing w:val="-1"/>
              </w:rPr>
              <w:t>mg/kg</w:t>
            </w:r>
          </w:p>
        </w:tc>
      </w:tr>
      <w:tr>
        <w:tblPrEx>
          <w:tblW w:w="17447" w:type="dxa"/>
          <w:tblInd w:w="16" w:type="dxa"/>
          <w:tblLayout w:type="fixed"/>
        </w:tblPrEx>
        <w:trPr>
          <w:trHeight w:val="792"/>
        </w:trPr>
        <w:tc>
          <w:tcPr>
            <w:tcW w:w="3428" w:type="dxa"/>
            <w:vAlign w:val="top"/>
          </w:tcPr>
          <w:p>
            <w:pPr>
              <w:pStyle w:val="TableText"/>
              <w:spacing w:before="326" w:line="185" w:lineRule="auto"/>
              <w:ind w:left="824"/>
            </w:pPr>
            <w:r>
              <w:rPr>
                <w:spacing w:val="-1"/>
              </w:rPr>
              <w:t>000079-10-7</w:t>
            </w:r>
          </w:p>
        </w:tc>
        <w:tc>
          <w:tcPr>
            <w:tcW w:w="5139" w:type="dxa"/>
            <w:vAlign w:val="top"/>
          </w:tcPr>
          <w:p>
            <w:pPr>
              <w:pStyle w:val="TableText"/>
              <w:spacing w:before="244" w:line="221" w:lineRule="auto"/>
              <w:ind w:left="2082"/>
            </w:pPr>
            <w:r>
              <w:rPr>
                <w:spacing w:val="7"/>
              </w:rPr>
              <w:t>丙烯酸</w:t>
            </w:r>
          </w:p>
        </w:tc>
        <w:tc>
          <w:tcPr>
            <w:tcW w:w="8880" w:type="dxa"/>
            <w:vAlign w:val="top"/>
          </w:tcPr>
          <w:p>
            <w:pPr>
              <w:pStyle w:val="TableText"/>
              <w:spacing w:before="235" w:line="215" w:lineRule="auto"/>
              <w:ind w:left="3279"/>
            </w:pPr>
            <w:r>
              <w:rPr>
                <w:spacing w:val="-1"/>
              </w:rPr>
              <w:t>SML=6</w:t>
            </w:r>
            <w:r>
              <w:rPr>
                <w:spacing w:val="23"/>
              </w:rPr>
              <w:t xml:space="preserve">    </w:t>
            </w:r>
            <w:r>
              <w:rPr>
                <w:spacing w:val="-1"/>
              </w:rPr>
              <w:t>mg/kg</w:t>
            </w:r>
          </w:p>
        </w:tc>
      </w:tr>
      <w:tr>
        <w:tblPrEx>
          <w:tblW w:w="17447" w:type="dxa"/>
          <w:tblInd w:w="16" w:type="dxa"/>
          <w:tblLayout w:type="fixed"/>
        </w:tblPrEx>
        <w:trPr>
          <w:trHeight w:val="801"/>
        </w:trPr>
        <w:tc>
          <w:tcPr>
            <w:tcW w:w="3428" w:type="dxa"/>
            <w:vAlign w:val="top"/>
          </w:tcPr>
          <w:p>
            <w:pPr>
              <w:pStyle w:val="TableText"/>
              <w:spacing w:before="326" w:line="185" w:lineRule="auto"/>
              <w:ind w:left="824"/>
            </w:pPr>
            <w:r>
              <w:rPr>
                <w:spacing w:val="-1"/>
              </w:rPr>
              <w:t>000107-13-1</w:t>
            </w:r>
          </w:p>
        </w:tc>
        <w:tc>
          <w:tcPr>
            <w:tcW w:w="5139" w:type="dxa"/>
            <w:vAlign w:val="top"/>
          </w:tcPr>
          <w:p>
            <w:pPr>
              <w:pStyle w:val="TableText"/>
              <w:spacing w:before="243" w:line="219" w:lineRule="auto"/>
              <w:ind w:left="2082"/>
            </w:pPr>
            <w:r>
              <w:rPr>
                <w:spacing w:val="6"/>
              </w:rPr>
              <w:t>丙烯腈</w:t>
            </w:r>
          </w:p>
        </w:tc>
        <w:tc>
          <w:tcPr>
            <w:tcW w:w="8880" w:type="dxa"/>
            <w:vAlign w:val="top"/>
          </w:tcPr>
          <w:p>
            <w:pPr>
              <w:pStyle w:val="TableText"/>
              <w:spacing w:before="234" w:line="215" w:lineRule="auto"/>
              <w:ind w:left="2093"/>
            </w:pPr>
            <w:r>
              <w:t>SML</w:t>
            </w:r>
            <w:r>
              <w:rPr>
                <w:spacing w:val="6"/>
              </w:rPr>
              <w:t xml:space="preserve">=未检出(检测限=0.01 </w:t>
            </w:r>
            <w:r>
              <w:t>mg</w:t>
            </w:r>
            <w:r>
              <w:rPr>
                <w:spacing w:val="6"/>
              </w:rPr>
              <w:t>/</w:t>
            </w:r>
            <w:r>
              <w:t>kg</w:t>
            </w:r>
            <w:r>
              <w:rPr>
                <w:spacing w:val="6"/>
              </w:rPr>
              <w:t>)</w:t>
            </w:r>
          </w:p>
        </w:tc>
      </w:tr>
      <w:tr>
        <w:tblPrEx>
          <w:tblW w:w="17447" w:type="dxa"/>
          <w:tblInd w:w="16" w:type="dxa"/>
          <w:tblLayout w:type="fixed"/>
        </w:tblPrEx>
        <w:trPr>
          <w:trHeight w:val="782"/>
        </w:trPr>
        <w:tc>
          <w:tcPr>
            <w:tcW w:w="3428" w:type="dxa"/>
            <w:vAlign w:val="top"/>
          </w:tcPr>
          <w:p>
            <w:pPr>
              <w:pStyle w:val="TableText"/>
              <w:spacing w:before="319" w:line="184" w:lineRule="auto"/>
              <w:ind w:left="824"/>
            </w:pPr>
            <w:r>
              <w:rPr>
                <w:spacing w:val="-1"/>
              </w:rPr>
              <w:t>000080-05-7</w:t>
            </w:r>
          </w:p>
        </w:tc>
        <w:tc>
          <w:tcPr>
            <w:tcW w:w="5139" w:type="dxa"/>
            <w:vAlign w:val="top"/>
          </w:tcPr>
          <w:p>
            <w:pPr>
              <w:pStyle w:val="TableText"/>
              <w:spacing w:before="230" w:line="218" w:lineRule="auto"/>
              <w:ind w:left="868"/>
            </w:pPr>
            <w:r>
              <w:rPr>
                <w:spacing w:val="2"/>
              </w:rPr>
              <w:t>2,2-双-(4-羟苯基)丙烷</w:t>
            </w:r>
          </w:p>
        </w:tc>
        <w:tc>
          <w:tcPr>
            <w:tcW w:w="8880" w:type="dxa"/>
            <w:vAlign w:val="top"/>
          </w:tcPr>
          <w:p>
            <w:pPr>
              <w:pStyle w:val="TableText"/>
              <w:spacing w:before="225" w:line="215" w:lineRule="auto"/>
              <w:ind w:left="3108"/>
            </w:pPr>
            <w:r>
              <w:rPr>
                <w:spacing w:val="-1"/>
              </w:rPr>
              <w:t>SML=0.6</w:t>
            </w:r>
            <w:r>
              <w:rPr>
                <w:spacing w:val="29"/>
              </w:rPr>
              <w:t xml:space="preserve">    </w:t>
            </w:r>
            <w:r>
              <w:rPr>
                <w:spacing w:val="-1"/>
              </w:rPr>
              <w:t>mg/kg</w:t>
            </w:r>
          </w:p>
        </w:tc>
      </w:tr>
      <w:tr>
        <w:tblPrEx>
          <w:tblW w:w="17447" w:type="dxa"/>
          <w:tblInd w:w="16" w:type="dxa"/>
          <w:tblLayout w:type="fixed"/>
        </w:tblPrEx>
        <w:trPr>
          <w:trHeight w:val="791"/>
        </w:trPr>
        <w:tc>
          <w:tcPr>
            <w:tcW w:w="3428" w:type="dxa"/>
            <w:vAlign w:val="top"/>
          </w:tcPr>
          <w:p>
            <w:pPr>
              <w:pStyle w:val="TableText"/>
              <w:spacing w:before="327" w:line="185" w:lineRule="auto"/>
              <w:ind w:left="824"/>
            </w:pPr>
            <w:r>
              <w:rPr>
                <w:spacing w:val="-1"/>
              </w:rPr>
              <w:t>000101-68-8</w:t>
            </w:r>
          </w:p>
        </w:tc>
        <w:tc>
          <w:tcPr>
            <w:tcW w:w="5139" w:type="dxa"/>
            <w:vAlign w:val="top"/>
          </w:tcPr>
          <w:p>
            <w:pPr>
              <w:pStyle w:val="TableText"/>
              <w:spacing w:before="240" w:line="218" w:lineRule="auto"/>
              <w:ind w:left="545"/>
            </w:pPr>
            <w:r>
              <w:rPr>
                <w:spacing w:val="2"/>
              </w:rPr>
              <w:t>二苯基甲烷-4,4-二异氰酸盐</w:t>
            </w:r>
          </w:p>
        </w:tc>
        <w:tc>
          <w:tcPr>
            <w:tcW w:w="8880" w:type="dxa"/>
            <w:vAlign w:val="top"/>
          </w:tcPr>
          <w:p>
            <w:pPr>
              <w:pStyle w:val="TableText"/>
              <w:spacing w:before="235" w:line="215" w:lineRule="auto"/>
              <w:ind w:left="509"/>
            </w:pPr>
            <w:r>
              <w:rPr>
                <w:spacing w:val="48"/>
              </w:rPr>
              <w:t>S</w:t>
            </w:r>
            <w:r>
              <w:rPr>
                <w:spacing w:val="-102"/>
              </w:rPr>
              <w:t xml:space="preserve"> </w:t>
            </w:r>
            <w:r>
              <w:rPr>
                <w:spacing w:val="48"/>
              </w:rPr>
              <w:t>ML(T)=未检出(检测限=0</w:t>
            </w:r>
            <w:r>
              <w:rPr>
                <w:spacing w:val="-84"/>
              </w:rPr>
              <w:t xml:space="preserve"> </w:t>
            </w:r>
            <w:r>
              <w:rPr>
                <w:spacing w:val="48"/>
              </w:rPr>
              <w:t>.</w:t>
            </w:r>
            <w:r>
              <w:rPr>
                <w:spacing w:val="-90"/>
              </w:rPr>
              <w:t xml:space="preserve"> </w:t>
            </w:r>
            <w:r>
              <w:rPr>
                <w:spacing w:val="48"/>
              </w:rPr>
              <w:t>01mg/</w:t>
            </w:r>
            <w:r>
              <w:rPr>
                <w:spacing w:val="47"/>
              </w:rPr>
              <w:t>kg,以NCO计)</w:t>
            </w:r>
          </w:p>
        </w:tc>
      </w:tr>
      <w:tr>
        <w:tblPrEx>
          <w:tblW w:w="17447" w:type="dxa"/>
          <w:tblInd w:w="16" w:type="dxa"/>
          <w:tblLayout w:type="fixed"/>
        </w:tblPrEx>
        <w:trPr>
          <w:trHeight w:val="801"/>
        </w:trPr>
        <w:tc>
          <w:tcPr>
            <w:tcW w:w="3428" w:type="dxa"/>
            <w:vAlign w:val="top"/>
          </w:tcPr>
          <w:p>
            <w:pPr>
              <w:pStyle w:val="TableText"/>
              <w:spacing w:before="329" w:line="184" w:lineRule="auto"/>
              <w:ind w:left="824"/>
            </w:pPr>
            <w:r>
              <w:rPr>
                <w:spacing w:val="-1"/>
              </w:rPr>
              <w:t>009004-34-6</w:t>
            </w:r>
          </w:p>
        </w:tc>
        <w:tc>
          <w:tcPr>
            <w:tcW w:w="5139" w:type="dxa"/>
            <w:vAlign w:val="top"/>
          </w:tcPr>
          <w:p>
            <w:pPr>
              <w:pStyle w:val="TableText"/>
              <w:spacing w:before="245" w:line="221" w:lineRule="auto"/>
              <w:ind w:left="2082"/>
            </w:pPr>
            <w:r>
              <w:rPr>
                <w:spacing w:val="7"/>
              </w:rPr>
              <w:t>纤维案</w:t>
            </w:r>
          </w:p>
        </w:tc>
        <w:tc>
          <w:tcPr>
            <w:tcW w:w="8880" w:type="dxa"/>
            <w:vAlign w:val="top"/>
          </w:tcPr>
          <w:p>
            <w:pPr>
              <w:spacing w:line="354" w:lineRule="auto"/>
              <w:rPr>
                <w:rFonts w:ascii="Arial"/>
                <w:sz w:val="21"/>
              </w:rPr>
            </w:pPr>
          </w:p>
          <w:p>
            <w:pPr>
              <w:pStyle w:val="TableText"/>
              <w:spacing w:before="59" w:line="122" w:lineRule="exact"/>
              <w:ind w:left="4341"/>
              <w:rPr>
                <w:sz w:val="18"/>
                <w:szCs w:val="18"/>
              </w:rPr>
            </w:pPr>
            <w:r>
              <w:rPr>
                <w:spacing w:val="3"/>
                <w:position w:val="-3"/>
                <w:sz w:val="18"/>
                <w:szCs w:val="18"/>
              </w:rPr>
              <w:t>—</w:t>
            </w:r>
          </w:p>
        </w:tc>
      </w:tr>
      <w:tr>
        <w:tblPrEx>
          <w:tblW w:w="17447" w:type="dxa"/>
          <w:tblInd w:w="16" w:type="dxa"/>
          <w:tblLayout w:type="fixed"/>
        </w:tblPrEx>
        <w:trPr>
          <w:trHeight w:val="782"/>
        </w:trPr>
        <w:tc>
          <w:tcPr>
            <w:tcW w:w="3428" w:type="dxa"/>
            <w:vAlign w:val="top"/>
          </w:tcPr>
          <w:p>
            <w:pPr>
              <w:pStyle w:val="TableText"/>
              <w:spacing w:before="320" w:line="184" w:lineRule="auto"/>
              <w:ind w:left="824"/>
            </w:pPr>
            <w:r>
              <w:rPr>
                <w:spacing w:val="-1"/>
              </w:rPr>
              <w:t>009007-35-7</w:t>
            </w:r>
          </w:p>
        </w:tc>
        <w:tc>
          <w:tcPr>
            <w:tcW w:w="5139" w:type="dxa"/>
            <w:vAlign w:val="top"/>
          </w:tcPr>
          <w:p>
            <w:pPr>
              <w:pStyle w:val="TableText"/>
              <w:spacing w:before="236" w:line="221" w:lineRule="auto"/>
              <w:ind w:left="1598"/>
            </w:pPr>
            <w:r>
              <w:rPr>
                <w:spacing w:val="5"/>
              </w:rPr>
              <w:t>醋酸纤维素酯</w:t>
            </w:r>
          </w:p>
        </w:tc>
        <w:tc>
          <w:tcPr>
            <w:tcW w:w="8880" w:type="dxa"/>
            <w:vAlign w:val="top"/>
          </w:tcPr>
          <w:p>
            <w:pPr>
              <w:spacing w:line="346" w:lineRule="auto"/>
              <w:rPr>
                <w:rFonts w:ascii="Arial"/>
                <w:sz w:val="21"/>
              </w:rPr>
            </w:pPr>
          </w:p>
          <w:p>
            <w:pPr>
              <w:pStyle w:val="TableText"/>
              <w:spacing w:before="16" w:line="217" w:lineRule="auto"/>
              <w:ind w:left="4417"/>
              <w:rPr>
                <w:sz w:val="5"/>
                <w:szCs w:val="5"/>
              </w:rPr>
            </w:pPr>
            <w:r>
              <w:rPr>
                <w:spacing w:val="1"/>
                <w:sz w:val="5"/>
                <w:szCs w:val="5"/>
              </w:rPr>
              <w:t>~</w:t>
            </w:r>
          </w:p>
        </w:tc>
      </w:tr>
      <w:tr>
        <w:tblPrEx>
          <w:tblW w:w="17447" w:type="dxa"/>
          <w:tblInd w:w="16" w:type="dxa"/>
          <w:tblLayout w:type="fixed"/>
        </w:tblPrEx>
        <w:trPr>
          <w:trHeight w:val="791"/>
        </w:trPr>
        <w:tc>
          <w:tcPr>
            <w:tcW w:w="3428" w:type="dxa"/>
            <w:vAlign w:val="top"/>
          </w:tcPr>
          <w:p>
            <w:pPr>
              <w:pStyle w:val="TableText"/>
              <w:spacing w:before="328" w:line="185" w:lineRule="auto"/>
              <w:ind w:left="824"/>
            </w:pPr>
            <w:r>
              <w:rPr>
                <w:spacing w:val="-1"/>
              </w:rPr>
              <w:t>000111-46-6</w:t>
            </w:r>
          </w:p>
        </w:tc>
        <w:tc>
          <w:tcPr>
            <w:tcW w:w="5139" w:type="dxa"/>
            <w:vAlign w:val="top"/>
          </w:tcPr>
          <w:p>
            <w:pPr>
              <w:pStyle w:val="TableText"/>
              <w:spacing w:before="248" w:line="221" w:lineRule="auto"/>
              <w:ind w:left="2082"/>
            </w:pPr>
            <w:r>
              <w:rPr>
                <w:spacing w:val="7"/>
              </w:rPr>
              <w:t>二甘醇</w:t>
            </w:r>
          </w:p>
        </w:tc>
        <w:tc>
          <w:tcPr>
            <w:tcW w:w="8880" w:type="dxa"/>
            <w:vAlign w:val="top"/>
          </w:tcPr>
          <w:p>
            <w:pPr>
              <w:pStyle w:val="TableText"/>
              <w:spacing w:before="236" w:line="215" w:lineRule="auto"/>
              <w:ind w:left="3175"/>
            </w:pPr>
            <w:r>
              <w:rPr>
                <w:spacing w:val="-1"/>
              </w:rPr>
              <w:t>SML=30</w:t>
            </w:r>
            <w:r>
              <w:rPr>
                <w:spacing w:val="35"/>
              </w:rPr>
              <w:t xml:space="preserve">    </w:t>
            </w:r>
            <w:r>
              <w:rPr>
                <w:spacing w:val="-1"/>
              </w:rPr>
              <w:t>mg/kg</w:t>
            </w:r>
          </w:p>
        </w:tc>
      </w:tr>
      <w:tr>
        <w:tblPrEx>
          <w:tblW w:w="17447" w:type="dxa"/>
          <w:tblInd w:w="16" w:type="dxa"/>
          <w:tblLayout w:type="fixed"/>
        </w:tblPrEx>
        <w:trPr>
          <w:trHeight w:val="791"/>
        </w:trPr>
        <w:tc>
          <w:tcPr>
            <w:tcW w:w="3428" w:type="dxa"/>
            <w:vAlign w:val="top"/>
          </w:tcPr>
          <w:p>
            <w:pPr>
              <w:pStyle w:val="TableText"/>
              <w:spacing w:before="329" w:line="185" w:lineRule="auto"/>
              <w:ind w:left="824"/>
            </w:pPr>
            <w:r>
              <w:rPr>
                <w:spacing w:val="-1"/>
              </w:rPr>
              <w:t>000074-85-1</w:t>
            </w:r>
          </w:p>
        </w:tc>
        <w:tc>
          <w:tcPr>
            <w:tcW w:w="5139" w:type="dxa"/>
            <w:vAlign w:val="top"/>
          </w:tcPr>
          <w:p>
            <w:pPr>
              <w:pStyle w:val="TableText"/>
              <w:spacing w:before="246" w:line="221" w:lineRule="auto"/>
              <w:ind w:left="2243"/>
            </w:pPr>
            <w:r>
              <w:rPr>
                <w:spacing w:val="10"/>
              </w:rPr>
              <w:t>乙烯</w:t>
            </w:r>
          </w:p>
        </w:tc>
        <w:tc>
          <w:tcPr>
            <w:tcW w:w="8880" w:type="dxa"/>
            <w:vAlign w:val="top"/>
          </w:tcPr>
          <w:p>
            <w:pPr>
              <w:spacing w:line="383" w:lineRule="auto"/>
              <w:rPr>
                <w:rFonts w:ascii="Arial"/>
                <w:sz w:val="21"/>
              </w:rPr>
            </w:pPr>
          </w:p>
          <w:p>
            <w:pPr>
              <w:pStyle w:val="TableText"/>
              <w:spacing w:before="16" w:line="35" w:lineRule="exact"/>
              <w:ind w:left="4379"/>
              <w:rPr>
                <w:sz w:val="5"/>
                <w:szCs w:val="5"/>
              </w:rPr>
            </w:pPr>
            <w:r>
              <w:rPr>
                <w:spacing w:val="6"/>
                <w:position w:val="-1"/>
                <w:sz w:val="5"/>
                <w:szCs w:val="5"/>
              </w:rPr>
              <w:t>——</w:t>
            </w:r>
          </w:p>
        </w:tc>
      </w:tr>
      <w:tr>
        <w:tblPrEx>
          <w:tblW w:w="17447" w:type="dxa"/>
          <w:tblInd w:w="16" w:type="dxa"/>
          <w:tblLayout w:type="fixed"/>
        </w:tblPrEx>
        <w:trPr>
          <w:trHeight w:val="791"/>
        </w:trPr>
        <w:tc>
          <w:tcPr>
            <w:tcW w:w="3428" w:type="dxa"/>
            <w:vAlign w:val="top"/>
          </w:tcPr>
          <w:p>
            <w:pPr>
              <w:pStyle w:val="TableText"/>
              <w:spacing w:before="331" w:line="184" w:lineRule="auto"/>
              <w:ind w:left="824"/>
            </w:pPr>
            <w:r>
              <w:rPr>
                <w:spacing w:val="-1"/>
              </w:rPr>
              <w:t>000075-28-5</w:t>
            </w:r>
          </w:p>
        </w:tc>
        <w:tc>
          <w:tcPr>
            <w:tcW w:w="5139" w:type="dxa"/>
            <w:vAlign w:val="top"/>
          </w:tcPr>
          <w:p>
            <w:pPr>
              <w:pStyle w:val="TableText"/>
              <w:spacing w:before="247" w:line="221" w:lineRule="auto"/>
              <w:ind w:left="2082"/>
            </w:pPr>
            <w:r>
              <w:rPr>
                <w:spacing w:val="7"/>
              </w:rPr>
              <w:t>异丁烷</w:t>
            </w:r>
          </w:p>
        </w:tc>
        <w:tc>
          <w:tcPr>
            <w:tcW w:w="8880" w:type="dxa"/>
            <w:vAlign w:val="top"/>
          </w:tcPr>
          <w:p>
            <w:pPr>
              <w:rPr>
                <w:rFonts w:ascii="Arial"/>
                <w:sz w:val="21"/>
              </w:rPr>
            </w:pPr>
          </w:p>
        </w:tc>
      </w:tr>
      <w:tr>
        <w:tblPrEx>
          <w:tblW w:w="17447" w:type="dxa"/>
          <w:tblInd w:w="16" w:type="dxa"/>
          <w:tblLayout w:type="fixed"/>
        </w:tblPrEx>
        <w:trPr>
          <w:trHeight w:val="791"/>
        </w:trPr>
        <w:tc>
          <w:tcPr>
            <w:tcW w:w="3428" w:type="dxa"/>
            <w:vAlign w:val="top"/>
          </w:tcPr>
          <w:p>
            <w:pPr>
              <w:pStyle w:val="TableText"/>
              <w:spacing w:before="332" w:line="184" w:lineRule="auto"/>
              <w:ind w:left="824"/>
            </w:pPr>
            <w:r>
              <w:rPr>
                <w:spacing w:val="-1"/>
              </w:rPr>
              <w:t>000078-78-4</w:t>
            </w:r>
          </w:p>
        </w:tc>
        <w:tc>
          <w:tcPr>
            <w:tcW w:w="5139" w:type="dxa"/>
            <w:vAlign w:val="top"/>
          </w:tcPr>
          <w:p>
            <w:pPr>
              <w:pStyle w:val="TableText"/>
              <w:spacing w:before="248" w:line="221" w:lineRule="auto"/>
              <w:ind w:left="2082"/>
            </w:pPr>
            <w:r>
              <w:rPr>
                <w:spacing w:val="7"/>
              </w:rPr>
              <w:t>异戊烷</w:t>
            </w:r>
          </w:p>
        </w:tc>
        <w:tc>
          <w:tcPr>
            <w:tcW w:w="8880" w:type="dxa"/>
            <w:vAlign w:val="top"/>
          </w:tcPr>
          <w:p>
            <w:pPr>
              <w:spacing w:line="385" w:lineRule="auto"/>
              <w:rPr>
                <w:rFonts w:ascii="Arial"/>
                <w:sz w:val="21"/>
              </w:rPr>
            </w:pPr>
          </w:p>
          <w:p>
            <w:pPr>
              <w:pStyle w:val="TableText"/>
              <w:spacing w:before="16" w:line="34" w:lineRule="exact"/>
              <w:ind w:left="4408"/>
              <w:rPr>
                <w:sz w:val="5"/>
                <w:szCs w:val="5"/>
              </w:rPr>
            </w:pPr>
            <w:r>
              <w:rPr>
                <w:spacing w:val="5"/>
                <w:position w:val="-1"/>
                <w:sz w:val="5"/>
                <w:szCs w:val="5"/>
              </w:rPr>
              <w:t>—</w:t>
            </w:r>
          </w:p>
        </w:tc>
      </w:tr>
      <w:tr>
        <w:tblPrEx>
          <w:tblW w:w="17447" w:type="dxa"/>
          <w:tblInd w:w="16" w:type="dxa"/>
          <w:tblLayout w:type="fixed"/>
        </w:tblPrEx>
        <w:trPr>
          <w:trHeight w:val="792"/>
        </w:trPr>
        <w:tc>
          <w:tcPr>
            <w:tcW w:w="3428" w:type="dxa"/>
            <w:vAlign w:val="top"/>
          </w:tcPr>
          <w:p>
            <w:pPr>
              <w:pStyle w:val="TableText"/>
              <w:spacing w:before="333" w:line="184" w:lineRule="auto"/>
              <w:ind w:left="824"/>
            </w:pPr>
            <w:r>
              <w:rPr>
                <w:spacing w:val="-1"/>
              </w:rPr>
              <w:t>000080-62-6</w:t>
            </w:r>
          </w:p>
        </w:tc>
        <w:tc>
          <w:tcPr>
            <w:tcW w:w="5139" w:type="dxa"/>
            <w:vAlign w:val="top"/>
          </w:tcPr>
          <w:p>
            <w:pPr>
              <w:pStyle w:val="TableText"/>
              <w:spacing w:before="249" w:line="221" w:lineRule="auto"/>
              <w:ind w:left="1437"/>
            </w:pPr>
            <w:r>
              <w:rPr>
                <w:spacing w:val="5"/>
              </w:rPr>
              <w:t>甲基丙烯酸甲酯</w:t>
            </w:r>
          </w:p>
        </w:tc>
        <w:tc>
          <w:tcPr>
            <w:tcW w:w="8880" w:type="dxa"/>
            <w:vAlign w:val="top"/>
          </w:tcPr>
          <w:p>
            <w:pPr>
              <w:pStyle w:val="TableText"/>
              <w:spacing w:before="239" w:line="215" w:lineRule="auto"/>
              <w:ind w:left="3260"/>
            </w:pPr>
            <w:r>
              <w:rPr>
                <w:spacing w:val="-1"/>
              </w:rPr>
              <w:t>SML=6</w:t>
            </w:r>
            <w:r>
              <w:rPr>
                <w:spacing w:val="32"/>
              </w:rPr>
              <w:t xml:space="preserve">    </w:t>
            </w:r>
            <w:r>
              <w:rPr>
                <w:spacing w:val="-1"/>
              </w:rPr>
              <w:t>mg/kg</w:t>
            </w:r>
          </w:p>
        </w:tc>
      </w:tr>
      <w:tr>
        <w:tblPrEx>
          <w:tblW w:w="17447" w:type="dxa"/>
          <w:tblInd w:w="16" w:type="dxa"/>
          <w:tblLayout w:type="fixed"/>
        </w:tblPrEx>
        <w:trPr>
          <w:trHeight w:val="801"/>
        </w:trPr>
        <w:tc>
          <w:tcPr>
            <w:tcW w:w="3428" w:type="dxa"/>
            <w:vAlign w:val="top"/>
          </w:tcPr>
          <w:p>
            <w:pPr>
              <w:pStyle w:val="TableText"/>
              <w:spacing w:before="332" w:line="184" w:lineRule="auto"/>
              <w:ind w:left="824"/>
            </w:pPr>
            <w:r>
              <w:rPr>
                <w:spacing w:val="-1"/>
              </w:rPr>
              <w:t>009004-70-0</w:t>
            </w:r>
          </w:p>
        </w:tc>
        <w:tc>
          <w:tcPr>
            <w:tcW w:w="5139" w:type="dxa"/>
            <w:vAlign w:val="top"/>
          </w:tcPr>
          <w:p>
            <w:pPr>
              <w:pStyle w:val="TableText"/>
              <w:spacing w:before="248" w:line="221" w:lineRule="auto"/>
              <w:ind w:left="1760"/>
            </w:pPr>
            <w:r>
              <w:rPr>
                <w:spacing w:val="5"/>
              </w:rPr>
              <w:t>硝酸纤维素</w:t>
            </w:r>
          </w:p>
        </w:tc>
        <w:tc>
          <w:tcPr>
            <w:tcW w:w="8880" w:type="dxa"/>
            <w:vAlign w:val="top"/>
          </w:tcPr>
          <w:p>
            <w:pPr>
              <w:spacing w:line="385" w:lineRule="auto"/>
              <w:rPr>
                <w:rFonts w:ascii="Arial"/>
                <w:sz w:val="21"/>
              </w:rPr>
            </w:pPr>
          </w:p>
          <w:p>
            <w:pPr>
              <w:pStyle w:val="TableText"/>
              <w:spacing w:before="16" w:line="35" w:lineRule="exact"/>
              <w:ind w:left="4379"/>
              <w:rPr>
                <w:sz w:val="5"/>
                <w:szCs w:val="5"/>
              </w:rPr>
            </w:pPr>
            <w:r>
              <w:rPr>
                <w:spacing w:val="6"/>
                <w:position w:val="-1"/>
                <w:sz w:val="5"/>
                <w:szCs w:val="5"/>
              </w:rPr>
              <w:t>——</w:t>
            </w:r>
          </w:p>
        </w:tc>
      </w:tr>
      <w:tr>
        <w:tblPrEx>
          <w:tblW w:w="17447" w:type="dxa"/>
          <w:tblInd w:w="16" w:type="dxa"/>
          <w:tblLayout w:type="fixed"/>
        </w:tblPrEx>
        <w:trPr>
          <w:trHeight w:val="782"/>
        </w:trPr>
        <w:tc>
          <w:tcPr>
            <w:tcW w:w="3428" w:type="dxa"/>
            <w:vAlign w:val="top"/>
          </w:tcPr>
          <w:p>
            <w:pPr>
              <w:pStyle w:val="TableText"/>
              <w:spacing w:before="321" w:line="185" w:lineRule="auto"/>
              <w:ind w:left="824"/>
            </w:pPr>
            <w:r>
              <w:rPr>
                <w:spacing w:val="-1"/>
              </w:rPr>
              <w:t>000115-77-5</w:t>
            </w:r>
          </w:p>
        </w:tc>
        <w:tc>
          <w:tcPr>
            <w:tcW w:w="5139" w:type="dxa"/>
            <w:vAlign w:val="top"/>
          </w:tcPr>
          <w:p>
            <w:pPr>
              <w:pStyle w:val="TableText"/>
              <w:spacing w:before="230" w:line="221" w:lineRule="auto"/>
              <w:ind w:left="81"/>
            </w:pPr>
            <w:r>
              <w:rPr>
                <w:spacing w:val="3"/>
                <w:position w:val="7"/>
                <w:sz w:val="10"/>
                <w:szCs w:val="10"/>
              </w:rPr>
              <w:t>●</w:t>
            </w:r>
            <w:r>
              <w:rPr>
                <w:spacing w:val="1"/>
                <w:position w:val="7"/>
                <w:sz w:val="10"/>
                <w:szCs w:val="10"/>
              </w:rPr>
              <w:t xml:space="preserve">                                  </w:t>
            </w:r>
            <w:r>
              <w:rPr>
                <w:spacing w:val="3"/>
              </w:rPr>
              <w:t>季戊四醇</w:t>
            </w:r>
          </w:p>
        </w:tc>
        <w:tc>
          <w:tcPr>
            <w:tcW w:w="8880" w:type="dxa"/>
            <w:vAlign w:val="top"/>
          </w:tcPr>
          <w:p>
            <w:pPr>
              <w:spacing w:line="348" w:lineRule="auto"/>
              <w:rPr>
                <w:rFonts w:ascii="Arial"/>
                <w:sz w:val="21"/>
              </w:rPr>
            </w:pPr>
          </w:p>
          <w:p>
            <w:pPr>
              <w:pStyle w:val="TableText"/>
              <w:spacing w:before="59" w:line="123" w:lineRule="exact"/>
              <w:ind w:left="4341"/>
              <w:rPr>
                <w:sz w:val="18"/>
                <w:szCs w:val="18"/>
              </w:rPr>
            </w:pPr>
            <w:r>
              <w:rPr>
                <w:spacing w:val="3"/>
                <w:position w:val="-3"/>
                <w:sz w:val="18"/>
                <w:szCs w:val="18"/>
              </w:rPr>
              <w:t>—</w:t>
            </w:r>
          </w:p>
        </w:tc>
      </w:tr>
      <w:tr>
        <w:tblPrEx>
          <w:tblW w:w="17447" w:type="dxa"/>
          <w:tblInd w:w="16" w:type="dxa"/>
          <w:tblLayout w:type="fixed"/>
        </w:tblPrEx>
        <w:trPr>
          <w:trHeight w:val="782"/>
        </w:trPr>
        <w:tc>
          <w:tcPr>
            <w:tcW w:w="3428" w:type="dxa"/>
            <w:vAlign w:val="top"/>
          </w:tcPr>
          <w:p>
            <w:pPr>
              <w:pStyle w:val="TableText"/>
              <w:spacing w:before="323" w:line="184" w:lineRule="auto"/>
              <w:ind w:left="824"/>
            </w:pPr>
            <w:r>
              <w:rPr>
                <w:spacing w:val="-1"/>
              </w:rPr>
              <w:t>025322-68-3</w:t>
            </w:r>
          </w:p>
        </w:tc>
        <w:tc>
          <w:tcPr>
            <w:tcW w:w="5139" w:type="dxa"/>
            <w:vAlign w:val="top"/>
          </w:tcPr>
          <w:p>
            <w:pPr>
              <w:pStyle w:val="TableText"/>
              <w:spacing w:before="242" w:line="221" w:lineRule="auto"/>
              <w:ind w:left="1921"/>
            </w:pPr>
            <w:r>
              <w:rPr>
                <w:spacing w:val="5"/>
              </w:rPr>
              <w:t>聚乙二醇</w:t>
            </w:r>
          </w:p>
        </w:tc>
        <w:tc>
          <w:tcPr>
            <w:tcW w:w="8880" w:type="dxa"/>
            <w:vAlign w:val="top"/>
          </w:tcPr>
          <w:p>
            <w:pPr>
              <w:spacing w:line="288" w:lineRule="auto"/>
              <w:rPr>
                <w:rFonts w:ascii="Arial"/>
                <w:sz w:val="21"/>
              </w:rPr>
            </w:pPr>
          </w:p>
          <w:p>
            <w:pPr>
              <w:pStyle w:val="TableText"/>
              <w:spacing w:before="104" w:line="248" w:lineRule="exact"/>
              <w:ind w:left="4275"/>
            </w:pPr>
            <w:r>
              <w:rPr>
                <w:position w:val="-6"/>
              </w:rPr>
              <w:t>一</w:t>
            </w:r>
          </w:p>
        </w:tc>
      </w:tr>
      <w:tr>
        <w:tblPrEx>
          <w:tblW w:w="17447" w:type="dxa"/>
          <w:tblInd w:w="16" w:type="dxa"/>
          <w:tblLayout w:type="fixed"/>
        </w:tblPrEx>
        <w:trPr>
          <w:trHeight w:val="801"/>
        </w:trPr>
        <w:tc>
          <w:tcPr>
            <w:tcW w:w="3428" w:type="dxa"/>
            <w:vAlign w:val="top"/>
          </w:tcPr>
          <w:p>
            <w:pPr>
              <w:pStyle w:val="TableText"/>
              <w:spacing w:before="333" w:line="184" w:lineRule="auto"/>
              <w:ind w:left="824"/>
            </w:pPr>
            <w:r>
              <w:rPr>
                <w:spacing w:val="-1"/>
              </w:rPr>
              <w:t>025322-69-4</w:t>
            </w:r>
          </w:p>
        </w:tc>
        <w:tc>
          <w:tcPr>
            <w:tcW w:w="5139" w:type="dxa"/>
            <w:vAlign w:val="top"/>
          </w:tcPr>
          <w:p>
            <w:pPr>
              <w:pStyle w:val="TableText"/>
              <w:spacing w:before="252" w:line="221" w:lineRule="auto"/>
              <w:ind w:left="1921"/>
            </w:pPr>
            <w:r>
              <w:rPr>
                <w:spacing w:val="5"/>
              </w:rPr>
              <w:t>聚丙二醇</w:t>
            </w:r>
          </w:p>
        </w:tc>
        <w:tc>
          <w:tcPr>
            <w:tcW w:w="8880" w:type="dxa"/>
            <w:vAlign w:val="top"/>
          </w:tcPr>
          <w:p>
            <w:pPr>
              <w:spacing w:line="380" w:lineRule="auto"/>
              <w:rPr>
                <w:rFonts w:ascii="Arial"/>
                <w:sz w:val="21"/>
              </w:rPr>
            </w:pPr>
          </w:p>
          <w:p>
            <w:pPr>
              <w:pStyle w:val="TableText"/>
              <w:spacing w:before="17" w:line="146" w:lineRule="auto"/>
              <w:ind w:left="4275"/>
              <w:rPr>
                <w:sz w:val="5"/>
                <w:szCs w:val="5"/>
              </w:rPr>
            </w:pPr>
            <w:r>
              <w:rPr>
                <w:spacing w:val="3"/>
                <w:sz w:val="5"/>
                <w:szCs w:val="5"/>
              </w:rPr>
              <w:t>一</w:t>
            </w:r>
            <w:r>
              <w:rPr>
                <w:spacing w:val="1"/>
                <w:sz w:val="5"/>
                <w:szCs w:val="5"/>
              </w:rPr>
              <w:t xml:space="preserve">        </w:t>
            </w:r>
            <w:r>
              <w:rPr>
                <w:spacing w:val="2"/>
                <w:sz w:val="5"/>
                <w:szCs w:val="5"/>
                <w:u w:val="single" w:color="auto"/>
              </w:rPr>
              <w:t xml:space="preserve">   </w:t>
            </w:r>
          </w:p>
        </w:tc>
      </w:tr>
      <w:tr>
        <w:tblPrEx>
          <w:tblW w:w="17447" w:type="dxa"/>
          <w:tblInd w:w="16" w:type="dxa"/>
          <w:tblLayout w:type="fixed"/>
        </w:tblPrEx>
        <w:trPr>
          <w:trHeight w:val="792"/>
        </w:trPr>
        <w:tc>
          <w:tcPr>
            <w:tcW w:w="3428" w:type="dxa"/>
            <w:vAlign w:val="top"/>
          </w:tcPr>
          <w:p>
            <w:pPr>
              <w:pStyle w:val="TableText"/>
              <w:spacing w:before="332" w:line="185" w:lineRule="auto"/>
              <w:ind w:left="824"/>
            </w:pPr>
            <w:r>
              <w:rPr>
                <w:spacing w:val="-1"/>
              </w:rPr>
              <w:t>073138-82-6</w:t>
            </w:r>
          </w:p>
        </w:tc>
        <w:tc>
          <w:tcPr>
            <w:tcW w:w="5139" w:type="dxa"/>
            <w:vAlign w:val="top"/>
          </w:tcPr>
          <w:p>
            <w:pPr>
              <w:pStyle w:val="TableText"/>
              <w:spacing w:before="250" w:line="221" w:lineRule="auto"/>
              <w:ind w:left="1437"/>
            </w:pPr>
            <w:r>
              <w:rPr>
                <w:spacing w:val="4"/>
              </w:rPr>
              <w:t>树脂酸，松香酸</w:t>
            </w:r>
          </w:p>
        </w:tc>
        <w:tc>
          <w:tcPr>
            <w:tcW w:w="8880" w:type="dxa"/>
            <w:vAlign w:val="top"/>
          </w:tcPr>
          <w:p>
            <w:pPr>
              <w:spacing w:line="386" w:lineRule="auto"/>
              <w:rPr>
                <w:rFonts w:ascii="Arial"/>
                <w:sz w:val="21"/>
              </w:rPr>
            </w:pPr>
          </w:p>
          <w:p>
            <w:pPr>
              <w:pStyle w:val="TableText"/>
              <w:spacing w:before="16" w:line="34" w:lineRule="exact"/>
              <w:ind w:left="4408"/>
              <w:rPr>
                <w:sz w:val="5"/>
                <w:szCs w:val="5"/>
              </w:rPr>
            </w:pPr>
            <w:r>
              <w:rPr>
                <w:spacing w:val="5"/>
                <w:position w:val="-1"/>
                <w:sz w:val="5"/>
                <w:szCs w:val="5"/>
              </w:rPr>
              <w:t>—</w:t>
            </w:r>
          </w:p>
        </w:tc>
      </w:tr>
      <w:tr>
        <w:tblPrEx>
          <w:tblW w:w="17447" w:type="dxa"/>
          <w:tblInd w:w="16" w:type="dxa"/>
          <w:tblLayout w:type="fixed"/>
        </w:tblPrEx>
        <w:trPr>
          <w:trHeight w:val="782"/>
        </w:trPr>
        <w:tc>
          <w:tcPr>
            <w:tcW w:w="3428" w:type="dxa"/>
            <w:vAlign w:val="top"/>
          </w:tcPr>
          <w:p>
            <w:pPr>
              <w:pStyle w:val="TableText"/>
              <w:spacing w:before="324" w:line="184" w:lineRule="auto"/>
              <w:ind w:left="824"/>
            </w:pPr>
            <w:r>
              <w:rPr>
                <w:spacing w:val="-1"/>
              </w:rPr>
              <w:t>008050-09-7</w:t>
            </w:r>
          </w:p>
        </w:tc>
        <w:tc>
          <w:tcPr>
            <w:tcW w:w="5139" w:type="dxa"/>
            <w:vAlign w:val="top"/>
          </w:tcPr>
          <w:p>
            <w:pPr>
              <w:pStyle w:val="TableText"/>
              <w:spacing w:before="240" w:line="221" w:lineRule="auto"/>
              <w:ind w:left="2243"/>
            </w:pPr>
            <w:r>
              <w:rPr>
                <w:spacing w:val="10"/>
              </w:rPr>
              <w:t>松香</w:t>
            </w:r>
          </w:p>
        </w:tc>
        <w:tc>
          <w:tcPr>
            <w:tcW w:w="8880" w:type="dxa"/>
            <w:vAlign w:val="top"/>
          </w:tcPr>
          <w:p>
            <w:pPr>
              <w:tabs>
                <w:tab w:val="left" w:pos="4491"/>
              </w:tabs>
              <w:spacing w:before="209" w:line="229" w:lineRule="exact"/>
              <w:ind w:left="4379"/>
              <w:rPr>
                <w:rFonts w:ascii="Arial"/>
                <w:sz w:val="21"/>
              </w:rPr>
            </w:pPr>
            <w:r>
              <w:rPr>
                <w:rFonts w:ascii="Arial" w:eastAsia="Arial" w:hAnsi="Arial" w:cs="Arial"/>
                <w:position w:val="-1"/>
                <w:sz w:val="21"/>
                <w:szCs w:val="21"/>
                <w:u w:val="single" w:color="auto"/>
              </w:rPr>
              <w:tab/>
            </w:r>
          </w:p>
        </w:tc>
      </w:tr>
      <w:tr>
        <w:tblPrEx>
          <w:tblW w:w="17447" w:type="dxa"/>
          <w:tblInd w:w="16" w:type="dxa"/>
          <w:tblLayout w:type="fixed"/>
        </w:tblPrEx>
        <w:trPr>
          <w:trHeight w:val="782"/>
        </w:trPr>
        <w:tc>
          <w:tcPr>
            <w:tcW w:w="3428" w:type="dxa"/>
            <w:vAlign w:val="top"/>
          </w:tcPr>
          <w:p>
            <w:pPr>
              <w:pStyle w:val="TableText"/>
              <w:spacing w:before="324" w:line="184" w:lineRule="auto"/>
              <w:ind w:left="824"/>
            </w:pPr>
            <w:r>
              <w:rPr>
                <w:spacing w:val="-1"/>
              </w:rPr>
              <w:t>009006-04-6</w:t>
            </w:r>
          </w:p>
        </w:tc>
        <w:tc>
          <w:tcPr>
            <w:tcW w:w="5139" w:type="dxa"/>
            <w:vAlign w:val="top"/>
          </w:tcPr>
          <w:p>
            <w:pPr>
              <w:pStyle w:val="TableText"/>
              <w:spacing w:before="240" w:line="221" w:lineRule="auto"/>
              <w:ind w:left="1921"/>
            </w:pPr>
            <w:r>
              <w:rPr>
                <w:spacing w:val="6"/>
              </w:rPr>
              <w:t>天然橡胶</w:t>
            </w:r>
          </w:p>
        </w:tc>
        <w:tc>
          <w:tcPr>
            <w:tcW w:w="8880" w:type="dxa"/>
            <w:vAlign w:val="top"/>
          </w:tcPr>
          <w:p>
            <w:pPr>
              <w:spacing w:line="377" w:lineRule="auto"/>
              <w:rPr>
                <w:rFonts w:ascii="Arial"/>
                <w:sz w:val="21"/>
              </w:rPr>
            </w:pPr>
          </w:p>
          <w:p>
            <w:pPr>
              <w:pStyle w:val="TableText"/>
              <w:spacing w:before="16" w:line="34" w:lineRule="exact"/>
              <w:ind w:left="4379"/>
              <w:rPr>
                <w:sz w:val="5"/>
                <w:szCs w:val="5"/>
              </w:rPr>
            </w:pPr>
            <w:r>
              <w:rPr>
                <w:spacing w:val="6"/>
                <w:position w:val="-1"/>
                <w:sz w:val="5"/>
                <w:szCs w:val="5"/>
              </w:rPr>
              <w:t>——</w:t>
            </w:r>
          </w:p>
        </w:tc>
      </w:tr>
      <w:tr>
        <w:tblPrEx>
          <w:tblW w:w="17447" w:type="dxa"/>
          <w:tblInd w:w="16" w:type="dxa"/>
          <w:tblLayout w:type="fixed"/>
        </w:tblPrEx>
        <w:trPr>
          <w:trHeight w:val="782"/>
        </w:trPr>
        <w:tc>
          <w:tcPr>
            <w:tcW w:w="3428" w:type="dxa"/>
            <w:vAlign w:val="top"/>
          </w:tcPr>
          <w:p>
            <w:pPr>
              <w:pStyle w:val="TableText"/>
              <w:spacing w:before="324" w:line="184" w:lineRule="auto"/>
              <w:ind w:left="824"/>
            </w:pPr>
            <w:r>
              <w:rPr>
                <w:spacing w:val="-1"/>
              </w:rPr>
              <w:t>000584-84-9</w:t>
            </w:r>
          </w:p>
        </w:tc>
        <w:tc>
          <w:tcPr>
            <w:tcW w:w="5139" w:type="dxa"/>
            <w:vAlign w:val="top"/>
          </w:tcPr>
          <w:p>
            <w:pPr>
              <w:pStyle w:val="TableText"/>
              <w:spacing w:before="236" w:line="218" w:lineRule="auto"/>
              <w:ind w:left="1115"/>
            </w:pPr>
            <w:r>
              <w:rPr>
                <w:spacing w:val="3"/>
              </w:rPr>
              <w:t>2,4-二异概酸甲苯酯</w:t>
            </w:r>
          </w:p>
        </w:tc>
        <w:tc>
          <w:tcPr>
            <w:tcW w:w="8880" w:type="dxa"/>
            <w:vAlign w:val="top"/>
          </w:tcPr>
          <w:p>
            <w:pPr>
              <w:pStyle w:val="TableText"/>
              <w:spacing w:before="231" w:line="215" w:lineRule="auto"/>
              <w:ind w:left="509"/>
            </w:pPr>
            <w:r>
              <w:t>SML</w:t>
            </w:r>
            <w:r>
              <w:rPr>
                <w:spacing w:val="64"/>
              </w:rPr>
              <w:t>(T)=未检出(检测限=0</w:t>
            </w:r>
            <w:r>
              <w:rPr>
                <w:spacing w:val="-82"/>
              </w:rPr>
              <w:t xml:space="preserve"> </w:t>
            </w:r>
            <w:r>
              <w:rPr>
                <w:spacing w:val="64"/>
              </w:rPr>
              <w:t>.01</w:t>
            </w:r>
            <w:r>
              <w:rPr>
                <w:spacing w:val="101"/>
              </w:rPr>
              <w:t xml:space="preserve"> </w:t>
            </w:r>
            <w:r>
              <w:t>mg</w:t>
            </w:r>
            <w:r>
              <w:rPr>
                <w:spacing w:val="64"/>
              </w:rPr>
              <w:t>/</w:t>
            </w:r>
            <w:r>
              <w:t>kg</w:t>
            </w:r>
            <w:r>
              <w:rPr>
                <w:spacing w:val="64"/>
              </w:rPr>
              <w:t>,以</w:t>
            </w:r>
            <w:r>
              <w:t>NCO</w:t>
            </w:r>
            <w:r>
              <w:rPr>
                <w:spacing w:val="64"/>
              </w:rPr>
              <w:t>计)</w:t>
            </w:r>
          </w:p>
        </w:tc>
      </w:tr>
      <w:tr>
        <w:tblPrEx>
          <w:tblW w:w="17447" w:type="dxa"/>
          <w:tblInd w:w="16" w:type="dxa"/>
          <w:tblLayout w:type="fixed"/>
        </w:tblPrEx>
        <w:trPr>
          <w:trHeight w:val="792"/>
        </w:trPr>
        <w:tc>
          <w:tcPr>
            <w:tcW w:w="3428" w:type="dxa"/>
            <w:vAlign w:val="top"/>
          </w:tcPr>
          <w:p>
            <w:pPr>
              <w:pStyle w:val="TableText"/>
              <w:spacing w:before="332" w:line="185" w:lineRule="auto"/>
              <w:ind w:left="824"/>
            </w:pPr>
            <w:r>
              <w:rPr>
                <w:spacing w:val="-1"/>
              </w:rPr>
              <w:t>000091-08-7</w:t>
            </w:r>
          </w:p>
        </w:tc>
        <w:tc>
          <w:tcPr>
            <w:tcW w:w="5139" w:type="dxa"/>
            <w:vAlign w:val="top"/>
          </w:tcPr>
          <w:p>
            <w:pPr>
              <w:pStyle w:val="TableText"/>
              <w:spacing w:before="245" w:line="218" w:lineRule="auto"/>
              <w:ind w:left="1115"/>
            </w:pPr>
            <w:r>
              <w:rPr>
                <w:spacing w:val="3"/>
              </w:rPr>
              <w:t>2,6-二异氰酸甲苯酯</w:t>
            </w:r>
          </w:p>
        </w:tc>
        <w:tc>
          <w:tcPr>
            <w:tcW w:w="8880" w:type="dxa"/>
            <w:vAlign w:val="top"/>
          </w:tcPr>
          <w:p>
            <w:pPr>
              <w:pStyle w:val="TableText"/>
              <w:spacing w:before="240" w:line="215" w:lineRule="auto"/>
              <w:ind w:left="519"/>
            </w:pPr>
            <w:r>
              <w:rPr>
                <w:spacing w:val="47"/>
              </w:rPr>
              <w:t>S</w:t>
            </w:r>
            <w:r>
              <w:rPr>
                <w:spacing w:val="-98"/>
              </w:rPr>
              <w:t xml:space="preserve"> </w:t>
            </w:r>
            <w:r>
              <w:rPr>
                <w:spacing w:val="47"/>
              </w:rPr>
              <w:t>ML(T)=未检出(检测限=0</w:t>
            </w:r>
            <w:r>
              <w:rPr>
                <w:spacing w:val="-85"/>
              </w:rPr>
              <w:t xml:space="preserve"> </w:t>
            </w:r>
            <w:r>
              <w:rPr>
                <w:spacing w:val="47"/>
              </w:rPr>
              <w:t>.</w:t>
            </w:r>
            <w:r>
              <w:rPr>
                <w:spacing w:val="-90"/>
              </w:rPr>
              <w:t xml:space="preserve"> </w:t>
            </w:r>
            <w:r>
              <w:rPr>
                <w:spacing w:val="47"/>
              </w:rPr>
              <w:t>01mg/kg,以NCO计)</w:t>
            </w:r>
          </w:p>
        </w:tc>
      </w:tr>
      <w:tr>
        <w:tblPrEx>
          <w:tblW w:w="17447" w:type="dxa"/>
          <w:tblInd w:w="16" w:type="dxa"/>
          <w:tblLayout w:type="fixed"/>
        </w:tblPrEx>
        <w:trPr>
          <w:trHeight w:val="782"/>
        </w:trPr>
        <w:tc>
          <w:tcPr>
            <w:tcW w:w="3428" w:type="dxa"/>
            <w:vAlign w:val="top"/>
          </w:tcPr>
          <w:p>
            <w:pPr>
              <w:pStyle w:val="TableText"/>
              <w:spacing w:before="322" w:line="185" w:lineRule="auto"/>
              <w:ind w:left="824"/>
            </w:pPr>
            <w:r>
              <w:rPr>
                <w:spacing w:val="-1"/>
              </w:rPr>
              <w:t>000075-01-4</w:t>
            </w:r>
          </w:p>
        </w:tc>
        <w:tc>
          <w:tcPr>
            <w:tcW w:w="5139" w:type="dxa"/>
            <w:vAlign w:val="top"/>
          </w:tcPr>
          <w:p>
            <w:pPr>
              <w:pStyle w:val="TableText"/>
              <w:spacing w:before="240" w:line="221" w:lineRule="auto"/>
              <w:ind w:left="2082"/>
            </w:pPr>
            <w:r>
              <w:rPr>
                <w:spacing w:val="7"/>
              </w:rPr>
              <w:t>氯乙烯</w:t>
            </w:r>
          </w:p>
        </w:tc>
        <w:tc>
          <w:tcPr>
            <w:tcW w:w="8880" w:type="dxa"/>
            <w:vAlign w:val="top"/>
          </w:tcPr>
          <w:p>
            <w:pPr>
              <w:pStyle w:val="TableText"/>
              <w:spacing w:before="231" w:line="215" w:lineRule="auto"/>
              <w:ind w:left="1686"/>
            </w:pPr>
            <w:r>
              <w:t>SML</w:t>
            </w:r>
            <w:r>
              <w:rPr>
                <w:spacing w:val="61"/>
              </w:rPr>
              <w:t>=未检出(检测限=0</w:t>
            </w:r>
            <w:r>
              <w:rPr>
                <w:spacing w:val="-86"/>
              </w:rPr>
              <w:t xml:space="preserve"> </w:t>
            </w:r>
            <w:r>
              <w:rPr>
                <w:spacing w:val="61"/>
              </w:rPr>
              <w:t>.01</w:t>
            </w:r>
            <w:r>
              <w:rPr>
                <w:spacing w:val="102"/>
              </w:rPr>
              <w:t xml:space="preserve"> </w:t>
            </w:r>
            <w:r>
              <w:t>mg</w:t>
            </w:r>
            <w:r>
              <w:rPr>
                <w:spacing w:val="61"/>
              </w:rPr>
              <w:t>/</w:t>
            </w:r>
            <w:r>
              <w:t>kg</w:t>
            </w:r>
          </w:p>
        </w:tc>
      </w:tr>
    </w:tbl>
    <w:p>
      <w:pPr>
        <w:sectPr>
          <w:footerReference w:type="default" r:id="rId18"/>
          <w:pgSz w:w="21740" w:h="31680"/>
          <w:pgMar w:top="2461" w:right="2034" w:bottom="2368" w:left="2238" w:header="0" w:footer="2174" w:gutter="0"/>
          <w:pgNumType w:start="12"/>
          <w:cols w:space="708"/>
        </w:sectPr>
      </w:pPr>
    </w:p>
    <w:tbl>
      <w:tblPr>
        <w:tblStyle w:val="TableNormal1"/>
        <w:tblW w:w="17447" w:type="dxa"/>
        <w:tblInd w:w="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428"/>
        <w:gridCol w:w="5139"/>
        <w:gridCol w:w="8880"/>
      </w:tblGrid>
      <w:tr>
        <w:tblPrEx>
          <w:tblW w:w="17447" w:type="dxa"/>
          <w:tblInd w:w="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87"/>
        </w:trPr>
        <w:tc>
          <w:tcPr>
            <w:tcW w:w="3428" w:type="dxa"/>
            <w:vAlign w:val="top"/>
          </w:tcPr>
          <w:p>
            <w:pPr>
              <w:pStyle w:val="TableText"/>
              <w:spacing w:before="324" w:line="184" w:lineRule="auto"/>
              <w:ind w:left="824"/>
            </w:pPr>
            <w:r>
              <w:rPr>
                <w:spacing w:val="-1"/>
              </w:rPr>
              <w:t>000075-35-4</w:t>
            </w:r>
          </w:p>
        </w:tc>
        <w:tc>
          <w:tcPr>
            <w:tcW w:w="5139" w:type="dxa"/>
            <w:vAlign w:val="top"/>
          </w:tcPr>
          <w:p>
            <w:pPr>
              <w:pStyle w:val="TableText"/>
              <w:spacing w:before="236" w:line="218" w:lineRule="auto"/>
              <w:ind w:left="1598"/>
            </w:pPr>
            <w:r>
              <w:rPr>
                <w:spacing w:val="3"/>
              </w:rPr>
              <w:t>1,1-二氯乙烯</w:t>
            </w:r>
          </w:p>
        </w:tc>
        <w:tc>
          <w:tcPr>
            <w:tcW w:w="8880" w:type="dxa"/>
            <w:vAlign w:val="top"/>
          </w:tcPr>
          <w:p>
            <w:pPr>
              <w:pStyle w:val="TableText"/>
              <w:spacing w:before="231" w:line="215" w:lineRule="auto"/>
              <w:ind w:left="1686"/>
            </w:pPr>
            <w:r>
              <w:t>SML</w:t>
            </w:r>
            <w:r>
              <w:rPr>
                <w:spacing w:val="61"/>
              </w:rPr>
              <w:t>=未检出(检测限=0</w:t>
            </w:r>
            <w:r>
              <w:rPr>
                <w:spacing w:val="-86"/>
              </w:rPr>
              <w:t xml:space="preserve"> </w:t>
            </w:r>
            <w:r>
              <w:rPr>
                <w:spacing w:val="61"/>
              </w:rPr>
              <w:t>.05</w:t>
            </w:r>
            <w:r>
              <w:rPr>
                <w:spacing w:val="102"/>
              </w:rPr>
              <w:t xml:space="preserve"> </w:t>
            </w:r>
            <w:r>
              <w:t>mg</w:t>
            </w:r>
            <w:r>
              <w:rPr>
                <w:spacing w:val="61"/>
              </w:rPr>
              <w:t>/</w:t>
            </w:r>
            <w:r>
              <w:t>kg</w:t>
            </w:r>
          </w:p>
        </w:tc>
      </w:tr>
    </w:tbl>
    <w:p>
      <w:pPr>
        <w:pStyle w:val="BodyText"/>
        <w:spacing w:line="332" w:lineRule="auto"/>
      </w:pPr>
    </w:p>
    <w:p>
      <w:pPr>
        <w:pStyle w:val="BodyText"/>
        <w:spacing w:line="333" w:lineRule="auto"/>
      </w:pPr>
    </w:p>
    <w:p>
      <w:pPr>
        <w:spacing w:before="127" w:line="223" w:lineRule="auto"/>
        <w:rPr>
          <w:rFonts w:ascii="SimSun" w:eastAsia="SimSun" w:hAnsi="SimSun" w:cs="SimSun"/>
          <w:sz w:val="39"/>
          <w:szCs w:val="39"/>
        </w:rPr>
      </w:pPr>
      <w:r>
        <w:rPr>
          <w:rFonts w:ascii="SimSun" w:eastAsia="SimSun" w:hAnsi="SimSun" w:cs="SimSun"/>
          <w:spacing w:val="8"/>
          <w:sz w:val="39"/>
          <w:szCs w:val="39"/>
        </w:rPr>
        <w:t>A.2  用于生产与食品接触的软木塞和其他软木制品的添加剂及其限量或规格参见表</w:t>
      </w:r>
      <w:r>
        <w:rPr>
          <w:rFonts w:ascii="SimSun" w:eastAsia="SimSun" w:hAnsi="SimSun" w:cs="SimSun"/>
          <w:spacing w:val="-94"/>
          <w:sz w:val="39"/>
          <w:szCs w:val="39"/>
        </w:rPr>
        <w:t xml:space="preserve"> </w:t>
      </w:r>
      <w:r>
        <w:rPr>
          <w:rFonts w:ascii="SimSun" w:eastAsia="SimSun" w:hAnsi="SimSun" w:cs="SimSun"/>
          <w:spacing w:val="8"/>
          <w:sz w:val="39"/>
          <w:szCs w:val="39"/>
        </w:rPr>
        <w:t>A.2。</w:t>
      </w:r>
    </w:p>
    <w:p>
      <w:pPr>
        <w:spacing w:line="223" w:lineRule="auto"/>
        <w:rPr>
          <w:rFonts w:ascii="SimSun" w:eastAsia="SimSun" w:hAnsi="SimSun" w:cs="SimSun"/>
          <w:sz w:val="39"/>
          <w:szCs w:val="39"/>
        </w:rPr>
      </w:pPr>
      <w:r>
        <w:rPr>
          <w:rFonts w:ascii="SimSun" w:eastAsia="SimSun" w:hAnsi="SimSun" w:cs="SimSun"/>
          <w:sz w:val="39"/>
          <w:szCs w:val="39"/>
        </w:rPr>
        <w:br/>
      </w:r>
      <w:r>
        <w:rPr>
          <w:rFonts w:ascii="SimSun" w:eastAsia="SimSun" w:hAnsi="SimSun" w:cs="SimSun"/>
          <w:sz w:val="39"/>
          <w:szCs w:val="3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9" w:history="1">
        <w:r>
          <w:rPr>
            <w:rFonts w:ascii="SimSun" w:eastAsia="SimSun" w:hAnsi="SimSun" w:cs="SimSun"/>
            <w:b/>
            <w:bCs/>
            <w:noProof w:val="0"/>
            <w:snapToGrid/>
            <w:color w:val="0000EE"/>
            <w:kern w:val="0"/>
            <w:sz w:val="30"/>
            <w:szCs w:val="30"/>
            <w:u w:val="single" w:color="0000EE"/>
          </w:rPr>
          <w:t>https://d.book118.com/168067030065006045</w:t>
        </w:r>
      </w:hyperlink>
    </w:p>
    <w:p>
      <w:pPr>
        <w:spacing w:line="223" w:lineRule="auto"/>
        <w:rPr>
          <w:rFonts w:ascii="SimSun" w:eastAsia="SimSun" w:hAnsi="SimSun" w:cs="SimSun"/>
          <w:sz w:val="39"/>
          <w:szCs w:val="39"/>
        </w:rPr>
      </w:pPr>
    </w:p>
    <w:sectPr>
      <w:footerReference w:type="default" r:id="rId20"/>
      <w:type w:val="nextPage"/>
      <w:pgSz w:w="21740" w:h="31680"/>
      <w:pgMar w:top="2461" w:right="2034" w:bottom="2368" w:left="2238" w:header="0" w:footer="2174" w:gutter="0"/>
      <w:pgNumType w:start="1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6712"/>
      <w:rPr>
        <w:rFonts w:ascii="Times New Roman" w:eastAsia="Times New Roman" w:hAnsi="Times New Roman" w:cs="Times New Roman"/>
        <w:sz w:val="38"/>
        <w:szCs w:val="38"/>
      </w:rPr>
    </w:pPr>
    <w:r>
      <w:rPr>
        <w:rFonts w:ascii="Times New Roman" w:eastAsia="Times New Roman" w:hAnsi="Times New Roman" w:cs="Times New Roman"/>
        <w:sz w:val="38"/>
        <w:szCs w:val="3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6788"/>
      <w:rPr>
        <w:rFonts w:ascii="SimSun" w:eastAsia="SimSun" w:hAnsi="SimSun" w:cs="SimSun"/>
        <w:sz w:val="24"/>
        <w:szCs w:val="24"/>
      </w:rPr>
    </w:pPr>
    <w:r>
      <w:rPr>
        <w:rFonts w:ascii="SimSun" w:eastAsia="SimSun" w:hAnsi="SimSun" w:cs="SimSun"/>
        <w:sz w:val="24"/>
        <w:szCs w:val="24"/>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6788"/>
      <w:rPr>
        <w:rFonts w:ascii="SimSun" w:eastAsia="SimSun" w:hAnsi="SimSun" w:cs="SimSun"/>
        <w:sz w:val="24"/>
        <w:szCs w:val="24"/>
      </w:rPr>
    </w:pPr>
    <w:r>
      <w:rPr>
        <w:rFonts w:ascii="SimSun" w:eastAsia="SimSun" w:hAnsi="SimSun" w:cs="SimSun"/>
        <w:sz w:val="24"/>
        <w:szCs w:val="24"/>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550"/>
      <w:rPr>
        <w:rFonts w:ascii="SimSun" w:eastAsia="SimSun" w:hAnsi="SimSun" w:cs="SimSun"/>
        <w:sz w:val="28"/>
        <w:szCs w:val="28"/>
      </w:rPr>
    </w:pPr>
    <w:r>
      <w:rPr>
        <w:rFonts w:ascii="SimSun" w:eastAsia="SimSun" w:hAnsi="SimSun" w:cs="SimSun"/>
        <w:sz w:val="28"/>
        <w:szCs w:val="2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550"/>
      <w:rPr>
        <w:rFonts w:ascii="SimSun" w:eastAsia="SimSun" w:hAnsi="SimSun" w:cs="SimSun"/>
        <w:sz w:val="28"/>
        <w:szCs w:val="28"/>
      </w:rPr>
    </w:pPr>
    <w:r>
      <w:rPr>
        <w:rFonts w:ascii="SimSun" w:eastAsia="SimSun" w:hAnsi="SimSun" w:cs="SimSun"/>
        <w:sz w:val="28"/>
        <w:szCs w:val="2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9" w:lineRule="auto"/>
      <w:ind w:left="16797"/>
      <w:rPr>
        <w:rFonts w:ascii="SimSun" w:eastAsia="SimSun" w:hAnsi="SimSun" w:cs="SimSun"/>
        <w:sz w:val="37"/>
        <w:szCs w:val="37"/>
      </w:rPr>
    </w:pPr>
    <w:r>
      <w:rPr>
        <w:rFonts w:ascii="SimSun" w:eastAsia="SimSun" w:hAnsi="SimSun" w:cs="SimSun"/>
        <w:spacing w:val="-4"/>
        <w:sz w:val="37"/>
        <w:szCs w:val="3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512"/>
      <w:rPr>
        <w:rFonts w:ascii="SimSun" w:eastAsia="SimSun" w:hAnsi="SimSun" w:cs="SimSun"/>
        <w:sz w:val="19"/>
        <w:szCs w:val="19"/>
      </w:rPr>
    </w:pPr>
    <w:r>
      <w:rPr>
        <w:rFonts w:ascii="SimSun" w:eastAsia="SimSun" w:hAnsi="SimSun" w:cs="SimSun"/>
        <w:sz w:val="19"/>
        <w:szCs w:val="19"/>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512"/>
      <w:rPr>
        <w:rFonts w:ascii="SimSun" w:eastAsia="SimSun" w:hAnsi="SimSun" w:cs="SimSun"/>
        <w:sz w:val="19"/>
        <w:szCs w:val="19"/>
      </w:rPr>
    </w:pPr>
    <w:r>
      <w:rPr>
        <w:rFonts w:ascii="SimSun" w:eastAsia="SimSun" w:hAnsi="SimSun" w:cs="SimSun"/>
        <w:sz w:val="19"/>
        <w:szCs w:val="19"/>
      </w:rPr>
      <w:t>4</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32"/>
      <w:szCs w:val="32"/>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png" /><Relationship Id="rId12" Type="http://schemas.openxmlformats.org/officeDocument/2006/relationships/image" Target="media/image6.png"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image" Target="media/image7.jpeg" /><Relationship Id="rId16" Type="http://schemas.openxmlformats.org/officeDocument/2006/relationships/image" Target="media/image8.png" /><Relationship Id="rId17" Type="http://schemas.openxmlformats.org/officeDocument/2006/relationships/footer" Target="footer6.xml" /><Relationship Id="rId18" Type="http://schemas.openxmlformats.org/officeDocument/2006/relationships/footer" Target="footer7.xml" /><Relationship Id="rId19" Type="http://schemas.openxmlformats.org/officeDocument/2006/relationships/hyperlink" Target="https://d.book118.com/168067030065006045" TargetMode="Externa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2024-03-13T11:43:28Z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2024-03-13T11:43:30Z</vt:filetime>
  </property>
  <property fmtid="{D5CDD505-2E9C-101B-9397-08002B2CF9AE}" pid="3" name="CRO">
    <vt:lpwstr>wqlLaW5nc29mdCBQREYgdG8gV1BTIDkw</vt:lpwstr>
  </property>
  <property fmtid="{D5CDD505-2E9C-101B-9397-08002B2CF9AE}" pid="4" name="UsrData">
    <vt:lpwstr>65f120db54cdff001fca7736wl</vt:lpwstr>
  </property>
</Properties>
</file>