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杀螨剂项目规划设计蓝图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58" w:history="1">
        <w:r>
          <w:rPr>
            <w:rFonts w:ascii="仿宋" w:eastAsia="仿宋" w:hAnsi="仿宋" w:cs="仿宋" w:hint="eastAsia"/>
            <w:lang w:eastAsia="zh-CN"/>
          </w:rPr>
          <w:t>概论</w:t>
        </w:r>
        <w:r>
          <w:tab/>
        </w:r>
        <w:r>
          <w:fldChar w:fldCharType="begin"/>
        </w:r>
        <w:r>
          <w:instrText xml:space="preserve"> PAGEREF _Toc30358 \h </w:instrText>
        </w:r>
        <w:r>
          <w:fldChar w:fldCharType="separate"/>
        </w:r>
        <w:r>
          <w:t>3</w:t>
        </w:r>
        <w:r>
          <w:fldChar w:fldCharType="end"/>
        </w:r>
      </w:hyperlink>
    </w:p>
    <w:p>
      <w:pPr>
        <w:pStyle w:val="TOC1"/>
        <w:tabs>
          <w:tab w:val="right" w:leader="dot" w:pos="8306"/>
        </w:tabs>
      </w:pPr>
      <w:hyperlink w:anchor="_Toc29281" w:history="1">
        <w:r>
          <w:rPr>
            <w:rFonts w:ascii="仿宋" w:eastAsia="仿宋" w:hAnsi="仿宋" w:cs="仿宋" w:hint="eastAsia"/>
            <w:lang w:eastAsia="zh-CN"/>
          </w:rPr>
          <w:t>一、市场分析、调研</w:t>
        </w:r>
        <w:r>
          <w:tab/>
        </w:r>
        <w:r>
          <w:fldChar w:fldCharType="begin"/>
        </w:r>
        <w:r>
          <w:instrText xml:space="preserve"> PAGEREF _Toc29281 \h </w:instrText>
        </w:r>
        <w:r>
          <w:fldChar w:fldCharType="separate"/>
        </w:r>
        <w:r>
          <w:t>3</w:t>
        </w:r>
        <w:r>
          <w:fldChar w:fldCharType="end"/>
        </w:r>
      </w:hyperlink>
    </w:p>
    <w:p>
      <w:pPr>
        <w:pStyle w:val="TOC2"/>
        <w:tabs>
          <w:tab w:val="right" w:leader="dot" w:pos="8306"/>
        </w:tabs>
      </w:pPr>
      <w:hyperlink w:anchor="_Toc26458" w:history="1">
        <w:r>
          <w:rPr>
            <w:rFonts w:ascii="仿宋" w:eastAsia="仿宋" w:hAnsi="仿宋" w:cs="仿宋" w:hint="eastAsia"/>
            <w:lang w:eastAsia="zh-CN"/>
          </w:rPr>
          <w:t>(一)、杀螨剂行业分析</w:t>
        </w:r>
        <w:r>
          <w:tab/>
        </w:r>
        <w:r>
          <w:fldChar w:fldCharType="begin"/>
        </w:r>
        <w:r>
          <w:instrText xml:space="preserve"> PAGEREF _Toc26458 \h </w:instrText>
        </w:r>
        <w:r>
          <w:fldChar w:fldCharType="separate"/>
        </w:r>
        <w:r>
          <w:t>3</w:t>
        </w:r>
        <w:r>
          <w:fldChar w:fldCharType="end"/>
        </w:r>
      </w:hyperlink>
    </w:p>
    <w:p>
      <w:pPr>
        <w:pStyle w:val="TOC2"/>
        <w:tabs>
          <w:tab w:val="right" w:leader="dot" w:pos="8306"/>
        </w:tabs>
      </w:pPr>
      <w:hyperlink w:anchor="_Toc12819" w:history="1">
        <w:r>
          <w:rPr>
            <w:rFonts w:ascii="仿宋" w:eastAsia="仿宋" w:hAnsi="仿宋" w:cs="仿宋" w:hint="eastAsia"/>
            <w:lang w:eastAsia="zh-CN"/>
          </w:rPr>
          <w:t>(二)、杀螨剂市场分析预测</w:t>
        </w:r>
        <w:r>
          <w:tab/>
        </w:r>
        <w:r>
          <w:fldChar w:fldCharType="begin"/>
        </w:r>
        <w:r>
          <w:instrText xml:space="preserve"> PAGEREF _Toc12819 \h </w:instrText>
        </w:r>
        <w:r>
          <w:fldChar w:fldCharType="separate"/>
        </w:r>
        <w:r>
          <w:t>4</w:t>
        </w:r>
        <w:r>
          <w:fldChar w:fldCharType="end"/>
        </w:r>
      </w:hyperlink>
    </w:p>
    <w:p>
      <w:pPr>
        <w:pStyle w:val="TOC1"/>
        <w:tabs>
          <w:tab w:val="right" w:leader="dot" w:pos="8306"/>
        </w:tabs>
      </w:pPr>
      <w:hyperlink w:anchor="_Toc27880" w:history="1">
        <w:r>
          <w:rPr>
            <w:rFonts w:ascii="仿宋" w:eastAsia="仿宋" w:hAnsi="仿宋" w:cs="仿宋" w:hint="eastAsia"/>
            <w:lang w:eastAsia="zh-CN"/>
          </w:rPr>
          <w:t>二、杀螨剂项目文档管理</w:t>
        </w:r>
        <w:r>
          <w:tab/>
        </w:r>
        <w:r>
          <w:fldChar w:fldCharType="begin"/>
        </w:r>
        <w:r>
          <w:instrText xml:space="preserve"> PAGEREF _Toc27880 \h </w:instrText>
        </w:r>
        <w:r>
          <w:fldChar w:fldCharType="separate"/>
        </w:r>
        <w:r>
          <w:t>5</w:t>
        </w:r>
        <w:r>
          <w:fldChar w:fldCharType="end"/>
        </w:r>
      </w:hyperlink>
    </w:p>
    <w:p>
      <w:pPr>
        <w:pStyle w:val="TOC2"/>
        <w:tabs>
          <w:tab w:val="right" w:leader="dot" w:pos="8306"/>
        </w:tabs>
      </w:pPr>
      <w:hyperlink w:anchor="_Toc25498" w:history="1">
        <w:r>
          <w:rPr>
            <w:rFonts w:ascii="仿宋" w:eastAsia="仿宋" w:hAnsi="仿宋" w:cs="仿宋" w:hint="eastAsia"/>
            <w:lang w:eastAsia="zh-CN"/>
          </w:rPr>
          <w:t>(一)、文档编制与审查</w:t>
        </w:r>
        <w:r>
          <w:tab/>
        </w:r>
        <w:r>
          <w:fldChar w:fldCharType="begin"/>
        </w:r>
        <w:r>
          <w:instrText xml:space="preserve"> PAGEREF _Toc25498 \h </w:instrText>
        </w:r>
        <w:r>
          <w:fldChar w:fldCharType="separate"/>
        </w:r>
        <w:r>
          <w:t>5</w:t>
        </w:r>
        <w:r>
          <w:fldChar w:fldCharType="end"/>
        </w:r>
      </w:hyperlink>
    </w:p>
    <w:p>
      <w:pPr>
        <w:pStyle w:val="TOC2"/>
        <w:tabs>
          <w:tab w:val="right" w:leader="dot" w:pos="8306"/>
        </w:tabs>
      </w:pPr>
      <w:hyperlink w:anchor="_Toc24935" w:history="1">
        <w:r>
          <w:rPr>
            <w:rFonts w:ascii="仿宋" w:eastAsia="仿宋" w:hAnsi="仿宋" w:cs="仿宋" w:hint="eastAsia"/>
            <w:lang w:eastAsia="zh-CN"/>
          </w:rPr>
          <w:t>(二)、文档发布与分发</w:t>
        </w:r>
        <w:r>
          <w:tab/>
        </w:r>
        <w:r>
          <w:fldChar w:fldCharType="begin"/>
        </w:r>
        <w:r>
          <w:instrText xml:space="preserve"> PAGEREF _Toc24935 \h </w:instrText>
        </w:r>
        <w:r>
          <w:fldChar w:fldCharType="separate"/>
        </w:r>
        <w:r>
          <w:t>6</w:t>
        </w:r>
        <w:r>
          <w:fldChar w:fldCharType="end"/>
        </w:r>
      </w:hyperlink>
    </w:p>
    <w:p>
      <w:pPr>
        <w:pStyle w:val="TOC2"/>
        <w:tabs>
          <w:tab w:val="right" w:leader="dot" w:pos="8306"/>
        </w:tabs>
      </w:pPr>
      <w:hyperlink w:anchor="_Toc31752" w:history="1">
        <w:r>
          <w:rPr>
            <w:rFonts w:ascii="仿宋" w:eastAsia="仿宋" w:hAnsi="仿宋" w:cs="仿宋" w:hint="eastAsia"/>
            <w:lang w:eastAsia="zh-CN"/>
          </w:rPr>
          <w:t>(三)、文档存档与归档</w:t>
        </w:r>
        <w:r>
          <w:tab/>
        </w:r>
        <w:r>
          <w:fldChar w:fldCharType="begin"/>
        </w:r>
        <w:r>
          <w:instrText xml:space="preserve"> PAGEREF _Toc31752 \h </w:instrText>
        </w:r>
        <w:r>
          <w:fldChar w:fldCharType="separate"/>
        </w:r>
        <w:r>
          <w:t>7</w:t>
        </w:r>
        <w:r>
          <w:fldChar w:fldCharType="end"/>
        </w:r>
      </w:hyperlink>
    </w:p>
    <w:p>
      <w:pPr>
        <w:pStyle w:val="TOC1"/>
        <w:tabs>
          <w:tab w:val="right" w:leader="dot" w:pos="8306"/>
        </w:tabs>
      </w:pPr>
      <w:hyperlink w:anchor="_Toc765" w:history="1">
        <w:r>
          <w:rPr>
            <w:rFonts w:ascii="仿宋" w:eastAsia="仿宋" w:hAnsi="仿宋" w:cs="仿宋" w:hint="eastAsia"/>
            <w:lang w:eastAsia="zh-CN"/>
          </w:rPr>
          <w:t>三、杀螨剂项目选址可行性分析</w:t>
        </w:r>
        <w:r>
          <w:tab/>
        </w:r>
        <w:r>
          <w:fldChar w:fldCharType="begin"/>
        </w:r>
        <w:r>
          <w:instrText xml:space="preserve"> PAGEREF _Toc765 \h </w:instrText>
        </w:r>
        <w:r>
          <w:fldChar w:fldCharType="separate"/>
        </w:r>
        <w:r>
          <w:t>8</w:t>
        </w:r>
        <w:r>
          <w:fldChar w:fldCharType="end"/>
        </w:r>
      </w:hyperlink>
    </w:p>
    <w:p>
      <w:pPr>
        <w:pStyle w:val="TOC2"/>
        <w:tabs>
          <w:tab w:val="right" w:leader="dot" w:pos="8306"/>
        </w:tabs>
      </w:pPr>
      <w:hyperlink w:anchor="_Toc28869" w:history="1">
        <w:r>
          <w:rPr>
            <w:rFonts w:ascii="仿宋" w:eastAsia="仿宋" w:hAnsi="仿宋" w:cs="仿宋" w:hint="eastAsia"/>
            <w:lang w:eastAsia="zh-CN"/>
          </w:rPr>
          <w:t>(一)、杀螨剂项目选址</w:t>
        </w:r>
        <w:r>
          <w:tab/>
        </w:r>
        <w:r>
          <w:fldChar w:fldCharType="begin"/>
        </w:r>
        <w:r>
          <w:instrText xml:space="preserve"> PAGEREF _Toc28869 \h </w:instrText>
        </w:r>
        <w:r>
          <w:fldChar w:fldCharType="separate"/>
        </w:r>
        <w:r>
          <w:t>8</w:t>
        </w:r>
        <w:r>
          <w:fldChar w:fldCharType="end"/>
        </w:r>
      </w:hyperlink>
    </w:p>
    <w:p>
      <w:pPr>
        <w:pStyle w:val="TOC2"/>
        <w:tabs>
          <w:tab w:val="right" w:leader="dot" w:pos="8306"/>
        </w:tabs>
      </w:pPr>
      <w:hyperlink w:anchor="_Toc18918" w:history="1">
        <w:r>
          <w:rPr>
            <w:rFonts w:ascii="仿宋" w:eastAsia="仿宋" w:hAnsi="仿宋" w:cs="仿宋" w:hint="eastAsia"/>
            <w:lang w:eastAsia="zh-CN"/>
          </w:rPr>
          <w:t>(二)、用地控制指标</w:t>
        </w:r>
        <w:r>
          <w:tab/>
        </w:r>
        <w:r>
          <w:fldChar w:fldCharType="begin"/>
        </w:r>
        <w:r>
          <w:instrText xml:space="preserve"> PAGEREF _Toc18918 \h </w:instrText>
        </w:r>
        <w:r>
          <w:fldChar w:fldCharType="separate"/>
        </w:r>
        <w:r>
          <w:t>8</w:t>
        </w:r>
        <w:r>
          <w:fldChar w:fldCharType="end"/>
        </w:r>
      </w:hyperlink>
    </w:p>
    <w:p>
      <w:pPr>
        <w:pStyle w:val="TOC2"/>
        <w:tabs>
          <w:tab w:val="right" w:leader="dot" w:pos="8306"/>
        </w:tabs>
      </w:pPr>
      <w:hyperlink w:anchor="_Toc6088" w:history="1">
        <w:r>
          <w:rPr>
            <w:rFonts w:ascii="仿宋" w:eastAsia="仿宋" w:hAnsi="仿宋" w:cs="仿宋" w:hint="eastAsia"/>
            <w:lang w:eastAsia="zh-CN"/>
          </w:rPr>
          <w:t>(三)、节约用地措施</w:t>
        </w:r>
        <w:r>
          <w:tab/>
        </w:r>
        <w:r>
          <w:fldChar w:fldCharType="begin"/>
        </w:r>
        <w:r>
          <w:instrText xml:space="preserve"> PAGEREF _Toc6088 \h </w:instrText>
        </w:r>
        <w:r>
          <w:fldChar w:fldCharType="separate"/>
        </w:r>
        <w:r>
          <w:t>10</w:t>
        </w:r>
        <w:r>
          <w:fldChar w:fldCharType="end"/>
        </w:r>
      </w:hyperlink>
    </w:p>
    <w:p>
      <w:pPr>
        <w:pStyle w:val="TOC2"/>
        <w:tabs>
          <w:tab w:val="right" w:leader="dot" w:pos="8306"/>
        </w:tabs>
      </w:pPr>
      <w:hyperlink w:anchor="_Toc8255" w:history="1">
        <w:r>
          <w:rPr>
            <w:rFonts w:ascii="仿宋" w:eastAsia="仿宋" w:hAnsi="仿宋" w:cs="仿宋" w:hint="eastAsia"/>
            <w:lang w:eastAsia="zh-CN"/>
          </w:rPr>
          <w:t>(四)、总图布置方案</w:t>
        </w:r>
        <w:r>
          <w:tab/>
        </w:r>
        <w:r>
          <w:fldChar w:fldCharType="begin"/>
        </w:r>
        <w:r>
          <w:instrText xml:space="preserve"> PAGEREF _Toc8255 \h </w:instrText>
        </w:r>
        <w:r>
          <w:fldChar w:fldCharType="separate"/>
        </w:r>
        <w:r>
          <w:t>11</w:t>
        </w:r>
        <w:r>
          <w:fldChar w:fldCharType="end"/>
        </w:r>
      </w:hyperlink>
    </w:p>
    <w:p>
      <w:pPr>
        <w:pStyle w:val="TOC2"/>
        <w:tabs>
          <w:tab w:val="right" w:leader="dot" w:pos="8306"/>
        </w:tabs>
      </w:pPr>
      <w:hyperlink w:anchor="_Toc30389" w:history="1">
        <w:r>
          <w:rPr>
            <w:rFonts w:ascii="仿宋" w:eastAsia="仿宋" w:hAnsi="仿宋" w:cs="仿宋" w:hint="eastAsia"/>
            <w:lang w:eastAsia="zh-CN"/>
          </w:rPr>
          <w:t>(五)、选址综合评价</w:t>
        </w:r>
        <w:r>
          <w:tab/>
        </w:r>
        <w:r>
          <w:fldChar w:fldCharType="begin"/>
        </w:r>
        <w:r>
          <w:instrText xml:space="preserve"> PAGEREF _Toc30389 \h </w:instrText>
        </w:r>
        <w:r>
          <w:fldChar w:fldCharType="separate"/>
        </w:r>
        <w:r>
          <w:t>12</w:t>
        </w:r>
        <w:r>
          <w:fldChar w:fldCharType="end"/>
        </w:r>
      </w:hyperlink>
    </w:p>
    <w:p>
      <w:pPr>
        <w:pStyle w:val="TOC1"/>
        <w:tabs>
          <w:tab w:val="right" w:leader="dot" w:pos="8306"/>
        </w:tabs>
      </w:pPr>
      <w:hyperlink w:anchor="_Toc4399" w:history="1">
        <w:r>
          <w:rPr>
            <w:rFonts w:ascii="仿宋" w:eastAsia="仿宋" w:hAnsi="仿宋" w:cs="仿宋" w:hint="eastAsia"/>
            <w:lang w:eastAsia="zh-CN"/>
          </w:rPr>
          <w:t>四、杀螨剂项目可持续发展</w:t>
        </w:r>
        <w:r>
          <w:tab/>
        </w:r>
        <w:r>
          <w:fldChar w:fldCharType="begin"/>
        </w:r>
        <w:r>
          <w:instrText xml:space="preserve"> PAGEREF _Toc4399 \h </w:instrText>
        </w:r>
        <w:r>
          <w:fldChar w:fldCharType="separate"/>
        </w:r>
        <w:r>
          <w:t>13</w:t>
        </w:r>
        <w:r>
          <w:fldChar w:fldCharType="end"/>
        </w:r>
      </w:hyperlink>
    </w:p>
    <w:p>
      <w:pPr>
        <w:pStyle w:val="TOC2"/>
        <w:tabs>
          <w:tab w:val="right" w:leader="dot" w:pos="8306"/>
        </w:tabs>
      </w:pPr>
      <w:hyperlink w:anchor="_Toc24547" w:history="1">
        <w:r>
          <w:rPr>
            <w:rFonts w:ascii="仿宋" w:eastAsia="仿宋" w:hAnsi="仿宋" w:cs="仿宋" w:hint="eastAsia"/>
            <w:lang w:eastAsia="zh-CN"/>
          </w:rPr>
          <w:t>(一)、可持续战略与实践</w:t>
        </w:r>
        <w:r>
          <w:tab/>
        </w:r>
        <w:r>
          <w:fldChar w:fldCharType="begin"/>
        </w:r>
        <w:r>
          <w:instrText xml:space="preserve"> PAGEREF _Toc24547 \h </w:instrText>
        </w:r>
        <w:r>
          <w:fldChar w:fldCharType="separate"/>
        </w:r>
        <w:r>
          <w:t>13</w:t>
        </w:r>
        <w:r>
          <w:fldChar w:fldCharType="end"/>
        </w:r>
      </w:hyperlink>
    </w:p>
    <w:p>
      <w:pPr>
        <w:pStyle w:val="TOC2"/>
        <w:tabs>
          <w:tab w:val="right" w:leader="dot" w:pos="8306"/>
        </w:tabs>
      </w:pPr>
      <w:hyperlink w:anchor="_Toc29266" w:history="1">
        <w:r>
          <w:rPr>
            <w:rFonts w:ascii="仿宋" w:eastAsia="仿宋" w:hAnsi="仿宋" w:cs="仿宋" w:hint="eastAsia"/>
            <w:lang w:eastAsia="zh-CN"/>
          </w:rPr>
          <w:t>(二)、环保与社会责任</w:t>
        </w:r>
        <w:r>
          <w:tab/>
        </w:r>
        <w:r>
          <w:fldChar w:fldCharType="begin"/>
        </w:r>
        <w:r>
          <w:instrText xml:space="preserve"> PAGEREF _Toc29266 \h </w:instrText>
        </w:r>
        <w:r>
          <w:fldChar w:fldCharType="separate"/>
        </w:r>
        <w:r>
          <w:t>14</w:t>
        </w:r>
        <w:r>
          <w:fldChar w:fldCharType="end"/>
        </w:r>
      </w:hyperlink>
    </w:p>
    <w:p>
      <w:pPr>
        <w:pStyle w:val="TOC1"/>
        <w:tabs>
          <w:tab w:val="right" w:leader="dot" w:pos="8306"/>
        </w:tabs>
      </w:pPr>
      <w:hyperlink w:anchor="_Toc29842" w:history="1">
        <w:r>
          <w:rPr>
            <w:rFonts w:ascii="仿宋" w:eastAsia="仿宋" w:hAnsi="仿宋" w:cs="仿宋" w:hint="eastAsia"/>
            <w:lang w:eastAsia="zh-CN"/>
          </w:rPr>
          <w:t>五、杀螨剂项目建设单位说明</w:t>
        </w:r>
        <w:r>
          <w:tab/>
        </w:r>
        <w:r>
          <w:fldChar w:fldCharType="begin"/>
        </w:r>
        <w:r>
          <w:instrText xml:space="preserve"> PAGEREF _Toc29842 \h </w:instrText>
        </w:r>
        <w:r>
          <w:fldChar w:fldCharType="separate"/>
        </w:r>
        <w:r>
          <w:t>15</w:t>
        </w:r>
        <w:r>
          <w:fldChar w:fldCharType="end"/>
        </w:r>
      </w:hyperlink>
    </w:p>
    <w:p>
      <w:pPr>
        <w:pStyle w:val="TOC2"/>
        <w:tabs>
          <w:tab w:val="right" w:leader="dot" w:pos="8306"/>
        </w:tabs>
      </w:pPr>
      <w:hyperlink w:anchor="_Toc24985" w:history="1">
        <w:r>
          <w:rPr>
            <w:rFonts w:ascii="仿宋" w:eastAsia="仿宋" w:hAnsi="仿宋" w:cs="仿宋" w:hint="eastAsia"/>
            <w:lang w:eastAsia="zh-CN"/>
          </w:rPr>
          <w:t>(一)、杀螨剂项目承办单位基本情况</w:t>
        </w:r>
        <w:r>
          <w:tab/>
        </w:r>
        <w:r>
          <w:fldChar w:fldCharType="begin"/>
        </w:r>
        <w:r>
          <w:instrText xml:space="preserve"> PAGEREF _Toc24985 \h </w:instrText>
        </w:r>
        <w:r>
          <w:fldChar w:fldCharType="separate"/>
        </w:r>
        <w:r>
          <w:t>15</w:t>
        </w:r>
        <w:r>
          <w:fldChar w:fldCharType="end"/>
        </w:r>
      </w:hyperlink>
    </w:p>
    <w:p>
      <w:pPr>
        <w:pStyle w:val="TOC2"/>
        <w:tabs>
          <w:tab w:val="right" w:leader="dot" w:pos="8306"/>
        </w:tabs>
      </w:pPr>
      <w:hyperlink w:anchor="_Toc7646" w:history="1">
        <w:r>
          <w:rPr>
            <w:rFonts w:ascii="仿宋" w:eastAsia="仿宋" w:hAnsi="仿宋" w:cs="仿宋" w:hint="eastAsia"/>
            <w:lang w:eastAsia="zh-CN"/>
          </w:rPr>
          <w:t>(二)、公司经济效益分析</w:t>
        </w:r>
        <w:r>
          <w:tab/>
        </w:r>
        <w:r>
          <w:fldChar w:fldCharType="begin"/>
        </w:r>
        <w:r>
          <w:instrText xml:space="preserve"> PAGEREF _Toc7646 \h </w:instrText>
        </w:r>
        <w:r>
          <w:fldChar w:fldCharType="separate"/>
        </w:r>
        <w:r>
          <w:t>15</w:t>
        </w:r>
        <w:r>
          <w:fldChar w:fldCharType="end"/>
        </w:r>
      </w:hyperlink>
    </w:p>
    <w:p>
      <w:pPr>
        <w:pStyle w:val="TOC1"/>
        <w:tabs>
          <w:tab w:val="right" w:leader="dot" w:pos="8306"/>
        </w:tabs>
      </w:pPr>
      <w:hyperlink w:anchor="_Toc756" w:history="1">
        <w:r>
          <w:rPr>
            <w:rFonts w:ascii="仿宋" w:eastAsia="仿宋" w:hAnsi="仿宋" w:cs="仿宋" w:hint="eastAsia"/>
            <w:lang w:eastAsia="zh-CN"/>
          </w:rPr>
          <w:t>六、杀螨剂项目土建工程</w:t>
        </w:r>
        <w:r>
          <w:tab/>
        </w:r>
        <w:r>
          <w:fldChar w:fldCharType="begin"/>
        </w:r>
        <w:r>
          <w:instrText xml:space="preserve"> PAGEREF _Toc756 \h </w:instrText>
        </w:r>
        <w:r>
          <w:fldChar w:fldCharType="separate"/>
        </w:r>
        <w:r>
          <w:t>16</w:t>
        </w:r>
        <w:r>
          <w:fldChar w:fldCharType="end"/>
        </w:r>
      </w:hyperlink>
    </w:p>
    <w:p>
      <w:pPr>
        <w:pStyle w:val="TOC2"/>
        <w:tabs>
          <w:tab w:val="right" w:leader="dot" w:pos="8306"/>
        </w:tabs>
      </w:pPr>
      <w:hyperlink w:anchor="_Toc23085" w:history="1">
        <w:r>
          <w:rPr>
            <w:rFonts w:ascii="仿宋" w:eastAsia="仿宋" w:hAnsi="仿宋" w:cs="仿宋" w:hint="eastAsia"/>
            <w:lang w:eastAsia="zh-CN"/>
          </w:rPr>
          <w:t>(一)、建筑工程设计原则</w:t>
        </w:r>
        <w:r>
          <w:tab/>
        </w:r>
        <w:r>
          <w:fldChar w:fldCharType="begin"/>
        </w:r>
        <w:r>
          <w:instrText xml:space="preserve"> PAGEREF _Toc23085 \h </w:instrText>
        </w:r>
        <w:r>
          <w:fldChar w:fldCharType="separate"/>
        </w:r>
        <w:r>
          <w:t>16</w:t>
        </w:r>
        <w:r>
          <w:fldChar w:fldCharType="end"/>
        </w:r>
      </w:hyperlink>
    </w:p>
    <w:p>
      <w:pPr>
        <w:pStyle w:val="TOC2"/>
        <w:tabs>
          <w:tab w:val="right" w:leader="dot" w:pos="8306"/>
        </w:tabs>
      </w:pPr>
      <w:hyperlink w:anchor="_Toc1156" w:history="1">
        <w:r>
          <w:rPr>
            <w:rFonts w:ascii="仿宋" w:eastAsia="仿宋" w:hAnsi="仿宋" w:cs="仿宋" w:hint="eastAsia"/>
            <w:lang w:eastAsia="zh-CN"/>
          </w:rPr>
          <w:t>(二)、土建工程设计年限及安全等级</w:t>
        </w:r>
        <w:r>
          <w:tab/>
        </w:r>
        <w:r>
          <w:fldChar w:fldCharType="begin"/>
        </w:r>
        <w:r>
          <w:instrText xml:space="preserve"> PAGEREF _Toc1156 \h </w:instrText>
        </w:r>
        <w:r>
          <w:fldChar w:fldCharType="separate"/>
        </w:r>
        <w:r>
          <w:t>17</w:t>
        </w:r>
        <w:r>
          <w:fldChar w:fldCharType="end"/>
        </w:r>
      </w:hyperlink>
    </w:p>
    <w:p>
      <w:pPr>
        <w:pStyle w:val="TOC2"/>
        <w:tabs>
          <w:tab w:val="right" w:leader="dot" w:pos="8306"/>
        </w:tabs>
      </w:pPr>
      <w:hyperlink w:anchor="_Toc27434" w:history="1">
        <w:r>
          <w:rPr>
            <w:rFonts w:ascii="仿宋" w:eastAsia="仿宋" w:hAnsi="仿宋" w:cs="仿宋" w:hint="eastAsia"/>
            <w:lang w:eastAsia="zh-CN"/>
          </w:rPr>
          <w:t>(三)、建筑工程设计总体要求</w:t>
        </w:r>
        <w:r>
          <w:tab/>
        </w:r>
        <w:r>
          <w:fldChar w:fldCharType="begin"/>
        </w:r>
        <w:r>
          <w:instrText xml:space="preserve"> PAGEREF _Toc27434 \h </w:instrText>
        </w:r>
        <w:r>
          <w:fldChar w:fldCharType="separate"/>
        </w:r>
        <w:r>
          <w:t>19</w:t>
        </w:r>
        <w:r>
          <w:fldChar w:fldCharType="end"/>
        </w:r>
      </w:hyperlink>
    </w:p>
    <w:p>
      <w:pPr>
        <w:pStyle w:val="TOC2"/>
        <w:tabs>
          <w:tab w:val="right" w:leader="dot" w:pos="8306"/>
        </w:tabs>
      </w:pPr>
      <w:hyperlink w:anchor="_Toc25896" w:history="1">
        <w:r>
          <w:rPr>
            <w:rFonts w:ascii="仿宋" w:eastAsia="仿宋" w:hAnsi="仿宋" w:cs="仿宋" w:hint="eastAsia"/>
            <w:lang w:eastAsia="zh-CN"/>
          </w:rPr>
          <w:t>(四)、土建工程建设指标</w:t>
        </w:r>
        <w:r>
          <w:tab/>
        </w:r>
        <w:r>
          <w:fldChar w:fldCharType="begin"/>
        </w:r>
        <w:r>
          <w:instrText xml:space="preserve"> PAGEREF _Toc25896 \h </w:instrText>
        </w:r>
        <w:r>
          <w:fldChar w:fldCharType="separate"/>
        </w:r>
        <w:r>
          <w:t>19</w:t>
        </w:r>
        <w:r>
          <w:fldChar w:fldCharType="end"/>
        </w:r>
      </w:hyperlink>
    </w:p>
    <w:p>
      <w:pPr>
        <w:pStyle w:val="TOC1"/>
        <w:tabs>
          <w:tab w:val="right" w:leader="dot" w:pos="8306"/>
        </w:tabs>
      </w:pPr>
      <w:hyperlink w:anchor="_Toc4241" w:history="1">
        <w:r>
          <w:rPr>
            <w:rFonts w:ascii="仿宋" w:eastAsia="仿宋" w:hAnsi="仿宋" w:cs="仿宋" w:hint="eastAsia"/>
            <w:lang w:eastAsia="zh-CN"/>
          </w:rPr>
          <w:t>七、杀螨剂项目风险管理</w:t>
        </w:r>
        <w:r>
          <w:tab/>
        </w:r>
        <w:r>
          <w:fldChar w:fldCharType="begin"/>
        </w:r>
        <w:r>
          <w:instrText xml:space="preserve"> PAGEREF _Toc4241 \h </w:instrText>
        </w:r>
        <w:r>
          <w:fldChar w:fldCharType="separate"/>
        </w:r>
        <w:r>
          <w:t>20</w:t>
        </w:r>
        <w:r>
          <w:fldChar w:fldCharType="end"/>
        </w:r>
      </w:hyperlink>
    </w:p>
    <w:p>
      <w:pPr>
        <w:pStyle w:val="TOC2"/>
        <w:tabs>
          <w:tab w:val="right" w:leader="dot" w:pos="8306"/>
        </w:tabs>
      </w:pPr>
      <w:hyperlink w:anchor="_Toc6301" w:history="1">
        <w:r>
          <w:rPr>
            <w:rFonts w:ascii="仿宋" w:eastAsia="仿宋" w:hAnsi="仿宋" w:cs="仿宋" w:hint="eastAsia"/>
            <w:lang w:eastAsia="zh-CN"/>
          </w:rPr>
          <w:t>(一)、风险识别与评估</w:t>
        </w:r>
        <w:r>
          <w:tab/>
        </w:r>
        <w:r>
          <w:fldChar w:fldCharType="begin"/>
        </w:r>
        <w:r>
          <w:instrText xml:space="preserve"> PAGEREF _Toc6301 \h </w:instrText>
        </w:r>
        <w:r>
          <w:fldChar w:fldCharType="separate"/>
        </w:r>
        <w:r>
          <w:t>20</w:t>
        </w:r>
        <w:r>
          <w:fldChar w:fldCharType="end"/>
        </w:r>
      </w:hyperlink>
    </w:p>
    <w:p>
      <w:pPr>
        <w:pStyle w:val="TOC2"/>
        <w:tabs>
          <w:tab w:val="right" w:leader="dot" w:pos="8306"/>
        </w:tabs>
      </w:pPr>
      <w:hyperlink w:anchor="_Toc7763" w:history="1">
        <w:r>
          <w:rPr>
            <w:rFonts w:ascii="仿宋" w:eastAsia="仿宋" w:hAnsi="仿宋" w:cs="仿宋" w:hint="eastAsia"/>
            <w:lang w:eastAsia="zh-CN"/>
          </w:rPr>
          <w:t>(二)、风险应对策略</w:t>
        </w:r>
        <w:r>
          <w:tab/>
        </w:r>
        <w:r>
          <w:fldChar w:fldCharType="begin"/>
        </w:r>
        <w:r>
          <w:instrText xml:space="preserve"> PAGEREF _Toc7763 \h </w:instrText>
        </w:r>
        <w:r>
          <w:fldChar w:fldCharType="separate"/>
        </w:r>
        <w:r>
          <w:t>21</w:t>
        </w:r>
        <w:r>
          <w:fldChar w:fldCharType="end"/>
        </w:r>
      </w:hyperlink>
    </w:p>
    <w:p>
      <w:pPr>
        <w:pStyle w:val="TOC2"/>
        <w:tabs>
          <w:tab w:val="right" w:leader="dot" w:pos="8306"/>
        </w:tabs>
      </w:pPr>
      <w:hyperlink w:anchor="_Toc15763" w:history="1">
        <w:r>
          <w:rPr>
            <w:rFonts w:ascii="仿宋" w:eastAsia="仿宋" w:hAnsi="仿宋" w:cs="仿宋" w:hint="eastAsia"/>
            <w:lang w:eastAsia="zh-CN"/>
          </w:rPr>
          <w:t>(三)、风险监控与控制</w:t>
        </w:r>
        <w:r>
          <w:tab/>
        </w:r>
        <w:r>
          <w:fldChar w:fldCharType="begin"/>
        </w:r>
        <w:r>
          <w:instrText xml:space="preserve"> PAGEREF _Toc15763 \h </w:instrText>
        </w:r>
        <w:r>
          <w:fldChar w:fldCharType="separate"/>
        </w:r>
        <w:r>
          <w:t>23</w:t>
        </w:r>
        <w:r>
          <w:fldChar w:fldCharType="end"/>
        </w:r>
      </w:hyperlink>
    </w:p>
    <w:p>
      <w:pPr>
        <w:pStyle w:val="TOC1"/>
        <w:tabs>
          <w:tab w:val="right" w:leader="dot" w:pos="8306"/>
        </w:tabs>
      </w:pPr>
      <w:hyperlink w:anchor="_Toc28891" w:history="1">
        <w:r>
          <w:rPr>
            <w:rFonts w:ascii="仿宋" w:eastAsia="仿宋" w:hAnsi="仿宋" w:cs="仿宋" w:hint="eastAsia"/>
            <w:lang w:eastAsia="zh-CN"/>
          </w:rPr>
          <w:t>八、杀螨剂项目计划安排</w:t>
        </w:r>
        <w:r>
          <w:tab/>
        </w:r>
        <w:r>
          <w:fldChar w:fldCharType="begin"/>
        </w:r>
        <w:r>
          <w:instrText xml:space="preserve"> PAGEREF _Toc28891 \h </w:instrText>
        </w:r>
        <w:r>
          <w:fldChar w:fldCharType="separate"/>
        </w:r>
        <w:r>
          <w:t>24</w:t>
        </w:r>
        <w:r>
          <w:fldChar w:fldCharType="end"/>
        </w:r>
      </w:hyperlink>
    </w:p>
    <w:p>
      <w:pPr>
        <w:pStyle w:val="TOC2"/>
        <w:tabs>
          <w:tab w:val="right" w:leader="dot" w:pos="8306"/>
        </w:tabs>
      </w:pPr>
      <w:hyperlink w:anchor="_Toc32093" w:history="1">
        <w:r>
          <w:rPr>
            <w:rFonts w:ascii="仿宋" w:eastAsia="仿宋" w:hAnsi="仿宋" w:cs="仿宋" w:hint="eastAsia"/>
            <w:lang w:eastAsia="zh-CN"/>
          </w:rPr>
          <w:t>(一)、建设周期</w:t>
        </w:r>
        <w:r>
          <w:tab/>
        </w:r>
        <w:r>
          <w:fldChar w:fldCharType="begin"/>
        </w:r>
        <w:r>
          <w:instrText xml:space="preserve"> PAGEREF _Toc32093 \h </w:instrText>
        </w:r>
        <w:r>
          <w:fldChar w:fldCharType="separate"/>
        </w:r>
        <w:r>
          <w:t>24</w:t>
        </w:r>
        <w:r>
          <w:fldChar w:fldCharType="end"/>
        </w:r>
      </w:hyperlink>
    </w:p>
    <w:p>
      <w:pPr>
        <w:pStyle w:val="TOC2"/>
        <w:tabs>
          <w:tab w:val="right" w:leader="dot" w:pos="8306"/>
        </w:tabs>
      </w:pPr>
      <w:hyperlink w:anchor="_Toc6266" w:history="1">
        <w:r>
          <w:rPr>
            <w:rFonts w:ascii="仿宋" w:eastAsia="仿宋" w:hAnsi="仿宋" w:cs="仿宋" w:hint="eastAsia"/>
            <w:lang w:eastAsia="zh-CN"/>
          </w:rPr>
          <w:t>(二)、建设进度</w:t>
        </w:r>
        <w:r>
          <w:tab/>
        </w:r>
        <w:r>
          <w:fldChar w:fldCharType="begin"/>
        </w:r>
        <w:r>
          <w:instrText xml:space="preserve"> PAGEREF _Toc6266 \h </w:instrText>
        </w:r>
        <w:r>
          <w:fldChar w:fldCharType="separate"/>
        </w:r>
        <w:r>
          <w:t>24</w:t>
        </w:r>
        <w:r>
          <w:fldChar w:fldCharType="end"/>
        </w:r>
      </w:hyperlink>
    </w:p>
    <w:p>
      <w:pPr>
        <w:pStyle w:val="TOC2"/>
        <w:tabs>
          <w:tab w:val="right" w:leader="dot" w:pos="8306"/>
        </w:tabs>
      </w:pPr>
      <w:hyperlink w:anchor="_Toc10790" w:history="1">
        <w:r>
          <w:rPr>
            <w:rFonts w:ascii="仿宋" w:eastAsia="仿宋" w:hAnsi="仿宋" w:cs="仿宋" w:hint="eastAsia"/>
            <w:lang w:eastAsia="zh-CN"/>
          </w:rPr>
          <w:t>(三)、进度安排注意事项</w:t>
        </w:r>
        <w:r>
          <w:tab/>
        </w:r>
        <w:r>
          <w:fldChar w:fldCharType="begin"/>
        </w:r>
        <w:r>
          <w:instrText xml:space="preserve"> PAGEREF _Toc10790 \h </w:instrText>
        </w:r>
        <w:r>
          <w:fldChar w:fldCharType="separate"/>
        </w:r>
        <w:r>
          <w:t>25</w:t>
        </w:r>
        <w:r>
          <w:fldChar w:fldCharType="end"/>
        </w:r>
      </w:hyperlink>
    </w:p>
    <w:p>
      <w:pPr>
        <w:pStyle w:val="TOC2"/>
        <w:tabs>
          <w:tab w:val="right" w:leader="dot" w:pos="8306"/>
        </w:tabs>
      </w:pPr>
      <w:hyperlink w:anchor="_Toc7499" w:history="1">
        <w:r>
          <w:rPr>
            <w:rFonts w:ascii="仿宋" w:eastAsia="仿宋" w:hAnsi="仿宋" w:cs="仿宋" w:hint="eastAsia"/>
            <w:lang w:eastAsia="zh-CN"/>
          </w:rPr>
          <w:t>(四)、人力资源配置</w:t>
        </w:r>
        <w:r>
          <w:tab/>
        </w:r>
        <w:r>
          <w:fldChar w:fldCharType="begin"/>
        </w:r>
        <w:r>
          <w:instrText xml:space="preserve"> PAGEREF _Toc7499 \h </w:instrText>
        </w:r>
        <w:r>
          <w:fldChar w:fldCharType="separate"/>
        </w:r>
        <w:r>
          <w:t>27</w:t>
        </w:r>
        <w:r>
          <w:fldChar w:fldCharType="end"/>
        </w:r>
      </w:hyperlink>
    </w:p>
    <w:p>
      <w:pPr>
        <w:pStyle w:val="TOC1"/>
        <w:tabs>
          <w:tab w:val="right" w:leader="dot" w:pos="8306"/>
        </w:tabs>
      </w:pPr>
      <w:hyperlink w:anchor="_Toc6099" w:history="1">
        <w:r>
          <w:rPr>
            <w:rFonts w:ascii="仿宋" w:eastAsia="仿宋" w:hAnsi="仿宋" w:cs="仿宋" w:hint="eastAsia"/>
            <w:lang w:eastAsia="zh-CN"/>
          </w:rPr>
          <w:t>九、杀螨剂项目创新与研发</w:t>
        </w:r>
        <w:r>
          <w:tab/>
        </w:r>
        <w:r>
          <w:fldChar w:fldCharType="begin"/>
        </w:r>
        <w:r>
          <w:instrText xml:space="preserve"> PAGEREF _Toc6099 \h </w:instrText>
        </w:r>
        <w:r>
          <w:fldChar w:fldCharType="separate"/>
        </w:r>
        <w:r>
          <w:t>28</w:t>
        </w:r>
        <w:r>
          <w:fldChar w:fldCharType="end"/>
        </w:r>
      </w:hyperlink>
    </w:p>
    <w:p>
      <w:pPr>
        <w:pStyle w:val="TOC2"/>
        <w:tabs>
          <w:tab w:val="right" w:leader="dot" w:pos="8306"/>
        </w:tabs>
      </w:pPr>
      <w:hyperlink w:anchor="_Toc1797" w:history="1">
        <w:r>
          <w:rPr>
            <w:rFonts w:ascii="仿宋" w:eastAsia="仿宋" w:hAnsi="仿宋" w:cs="仿宋" w:hint="eastAsia"/>
            <w:lang w:eastAsia="zh-CN"/>
          </w:rPr>
          <w:t>(一)、创新策略与方向</w:t>
        </w:r>
        <w:r>
          <w:tab/>
        </w:r>
        <w:r>
          <w:fldChar w:fldCharType="begin"/>
        </w:r>
        <w:r>
          <w:instrText xml:space="preserve"> PAGEREF _Toc1797 \h </w:instrText>
        </w:r>
        <w:r>
          <w:fldChar w:fldCharType="separate"/>
        </w:r>
        <w:r>
          <w:t>28</w:t>
        </w:r>
        <w:r>
          <w:fldChar w:fldCharType="end"/>
        </w:r>
      </w:hyperlink>
    </w:p>
    <w:p>
      <w:pPr>
        <w:pStyle w:val="TOC2"/>
        <w:tabs>
          <w:tab w:val="right" w:leader="dot" w:pos="8306"/>
        </w:tabs>
      </w:pPr>
      <w:hyperlink w:anchor="_Toc19709" w:history="1">
        <w:r>
          <w:rPr>
            <w:rFonts w:ascii="仿宋" w:eastAsia="仿宋" w:hAnsi="仿宋" w:cs="仿宋" w:hint="eastAsia"/>
            <w:lang w:eastAsia="zh-CN"/>
          </w:rPr>
          <w:t>(二)、研发规划与投入</w:t>
        </w:r>
        <w:r>
          <w:tab/>
        </w:r>
        <w:r>
          <w:fldChar w:fldCharType="begin"/>
        </w:r>
        <w:r>
          <w:instrText xml:space="preserve"> PAGEREF _Toc19709 \h </w:instrText>
        </w:r>
        <w:r>
          <w:fldChar w:fldCharType="separate"/>
        </w:r>
        <w:r>
          <w:t>29</w:t>
        </w:r>
        <w:r>
          <w:fldChar w:fldCharType="end"/>
        </w:r>
      </w:hyperlink>
    </w:p>
    <w:p>
      <w:pPr>
        <w:pStyle w:val="TOC1"/>
        <w:tabs>
          <w:tab w:val="right" w:leader="dot" w:pos="8306"/>
        </w:tabs>
      </w:pPr>
      <w:hyperlink w:anchor="_Toc28826" w:history="1">
        <w:r>
          <w:rPr>
            <w:rFonts w:ascii="仿宋" w:eastAsia="仿宋" w:hAnsi="仿宋" w:cs="仿宋" w:hint="eastAsia"/>
            <w:lang w:eastAsia="zh-CN"/>
          </w:rPr>
          <w:t>十、杀螨剂项目技术管理</w:t>
        </w:r>
        <w:r>
          <w:tab/>
        </w:r>
        <w:r>
          <w:fldChar w:fldCharType="begin"/>
        </w:r>
        <w:r>
          <w:instrText xml:space="preserve"> PAGEREF _Toc28826 \h </w:instrText>
        </w:r>
        <w:r>
          <w:fldChar w:fldCharType="separate"/>
        </w:r>
        <w:r>
          <w:t>31</w:t>
        </w:r>
        <w:r>
          <w:fldChar w:fldCharType="end"/>
        </w:r>
      </w:hyperlink>
    </w:p>
    <w:p>
      <w:pPr>
        <w:pStyle w:val="TOC2"/>
        <w:tabs>
          <w:tab w:val="right" w:leader="dot" w:pos="8306"/>
        </w:tabs>
      </w:pPr>
      <w:hyperlink w:anchor="_Toc21668" w:history="1">
        <w:r>
          <w:rPr>
            <w:rFonts w:ascii="仿宋" w:eastAsia="仿宋" w:hAnsi="仿宋" w:cs="仿宋" w:hint="eastAsia"/>
            <w:lang w:eastAsia="zh-CN"/>
          </w:rPr>
          <w:t>(一)、技术方案选用方向</w:t>
        </w:r>
        <w:r>
          <w:tab/>
        </w:r>
        <w:r>
          <w:fldChar w:fldCharType="begin"/>
        </w:r>
        <w:r>
          <w:instrText xml:space="preserve"> PAGEREF _Toc21668 \h </w:instrText>
        </w:r>
        <w:r>
          <w:fldChar w:fldCharType="separate"/>
        </w:r>
        <w:r>
          <w:t>31</w:t>
        </w:r>
        <w:r>
          <w:fldChar w:fldCharType="end"/>
        </w:r>
      </w:hyperlink>
    </w:p>
    <w:p>
      <w:pPr>
        <w:pStyle w:val="TOC2"/>
        <w:tabs>
          <w:tab w:val="right" w:leader="dot" w:pos="8306"/>
        </w:tabs>
      </w:pPr>
      <w:hyperlink w:anchor="_Toc28053" w:history="1">
        <w:r>
          <w:rPr>
            <w:rFonts w:ascii="仿宋" w:eastAsia="仿宋" w:hAnsi="仿宋" w:cs="仿宋" w:hint="eastAsia"/>
            <w:lang w:eastAsia="zh-CN"/>
          </w:rPr>
          <w:t>(二)、工艺技术方案选用原则</w:t>
        </w:r>
        <w:r>
          <w:tab/>
        </w:r>
        <w:r>
          <w:fldChar w:fldCharType="begin"/>
        </w:r>
        <w:r>
          <w:instrText xml:space="preserve"> PAGEREF _Toc28053 \h </w:instrText>
        </w:r>
        <w:r>
          <w:fldChar w:fldCharType="separate"/>
        </w:r>
        <w:r>
          <w:t>33</w:t>
        </w:r>
        <w:r>
          <w:fldChar w:fldCharType="end"/>
        </w:r>
      </w:hyperlink>
    </w:p>
    <w:p>
      <w:pPr>
        <w:pStyle w:val="TOC2"/>
        <w:tabs>
          <w:tab w:val="right" w:leader="dot" w:pos="8306"/>
        </w:tabs>
      </w:pPr>
      <w:hyperlink w:anchor="_Toc32391" w:history="1">
        <w:r>
          <w:rPr>
            <w:rFonts w:ascii="仿宋" w:eastAsia="仿宋" w:hAnsi="仿宋" w:cs="仿宋" w:hint="eastAsia"/>
            <w:lang w:eastAsia="zh-CN"/>
          </w:rPr>
          <w:t>(三)、工艺技术方案要求</w:t>
        </w:r>
        <w:r>
          <w:tab/>
        </w:r>
        <w:r>
          <w:fldChar w:fldCharType="begin"/>
        </w:r>
        <w:r>
          <w:instrText xml:space="preserve"> PAGEREF _Toc32391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6" w:history="1">
        <w:r>
          <w:rPr>
            <w:rFonts w:ascii="仿宋" w:eastAsia="仿宋" w:hAnsi="仿宋" w:cs="仿宋" w:hint="eastAsia"/>
            <w:lang w:eastAsia="zh-CN"/>
          </w:rPr>
          <w:t>十一、杀螨剂项目人力资源培养与发展</w:t>
        </w:r>
        <w:r>
          <w:tab/>
        </w:r>
        <w:r>
          <w:fldChar w:fldCharType="begin"/>
        </w:r>
        <w:r>
          <w:instrText xml:space="preserve"> PAGEREF _Toc30606 \h </w:instrText>
        </w:r>
        <w:r>
          <w:fldChar w:fldCharType="separate"/>
        </w:r>
        <w:r>
          <w:t>37</w:t>
        </w:r>
        <w:r>
          <w:fldChar w:fldCharType="end"/>
        </w:r>
      </w:hyperlink>
    </w:p>
    <w:p>
      <w:pPr>
        <w:pStyle w:val="TOC2"/>
        <w:tabs>
          <w:tab w:val="right" w:leader="dot" w:pos="8306"/>
        </w:tabs>
      </w:pPr>
      <w:hyperlink w:anchor="_Toc2896" w:history="1">
        <w:r>
          <w:rPr>
            <w:rFonts w:ascii="仿宋" w:eastAsia="仿宋" w:hAnsi="仿宋" w:cs="仿宋" w:hint="eastAsia"/>
            <w:lang w:eastAsia="zh-CN"/>
          </w:rPr>
          <w:t>(一)、人才需求与规划</w:t>
        </w:r>
        <w:r>
          <w:tab/>
        </w:r>
        <w:r>
          <w:fldChar w:fldCharType="begin"/>
        </w:r>
        <w:r>
          <w:instrText xml:space="preserve"> PAGEREF _Toc2896 \h </w:instrText>
        </w:r>
        <w:r>
          <w:fldChar w:fldCharType="separate"/>
        </w:r>
        <w:r>
          <w:t>37</w:t>
        </w:r>
        <w:r>
          <w:fldChar w:fldCharType="end"/>
        </w:r>
      </w:hyperlink>
    </w:p>
    <w:p>
      <w:pPr>
        <w:pStyle w:val="TOC2"/>
        <w:tabs>
          <w:tab w:val="right" w:leader="dot" w:pos="8306"/>
        </w:tabs>
      </w:pPr>
      <w:hyperlink w:anchor="_Toc3128" w:history="1">
        <w:r>
          <w:rPr>
            <w:rFonts w:ascii="仿宋" w:eastAsia="仿宋" w:hAnsi="仿宋" w:cs="仿宋" w:hint="eastAsia"/>
            <w:lang w:eastAsia="zh-CN"/>
          </w:rPr>
          <w:t>(二)、培训与发展计划</w:t>
        </w:r>
        <w:r>
          <w:tab/>
        </w:r>
        <w:r>
          <w:fldChar w:fldCharType="begin"/>
        </w:r>
        <w:r>
          <w:instrText xml:space="preserve"> PAGEREF _Toc3128 \h </w:instrText>
        </w:r>
        <w:r>
          <w:fldChar w:fldCharType="separate"/>
        </w:r>
        <w:r>
          <w:t>37</w:t>
        </w:r>
        <w:r>
          <w:fldChar w:fldCharType="end"/>
        </w:r>
      </w:hyperlink>
    </w:p>
    <w:p>
      <w:pPr>
        <w:pStyle w:val="TOC1"/>
        <w:tabs>
          <w:tab w:val="right" w:leader="dot" w:pos="8306"/>
        </w:tabs>
      </w:pPr>
      <w:hyperlink w:anchor="_Toc27368" w:history="1">
        <w:r>
          <w:rPr>
            <w:rFonts w:ascii="仿宋" w:eastAsia="仿宋" w:hAnsi="仿宋" w:cs="仿宋" w:hint="eastAsia"/>
            <w:lang w:eastAsia="zh-CN"/>
          </w:rPr>
          <w:t>十二、杀螨剂项目环境影响分析</w:t>
        </w:r>
        <w:r>
          <w:tab/>
        </w:r>
        <w:r>
          <w:fldChar w:fldCharType="begin"/>
        </w:r>
        <w:r>
          <w:instrText xml:space="preserve"> PAGEREF _Toc27368 \h </w:instrText>
        </w:r>
        <w:r>
          <w:fldChar w:fldCharType="separate"/>
        </w:r>
        <w:r>
          <w:t>38</w:t>
        </w:r>
        <w:r>
          <w:fldChar w:fldCharType="end"/>
        </w:r>
      </w:hyperlink>
    </w:p>
    <w:p>
      <w:pPr>
        <w:pStyle w:val="TOC2"/>
        <w:tabs>
          <w:tab w:val="right" w:leader="dot" w:pos="8306"/>
        </w:tabs>
      </w:pPr>
      <w:hyperlink w:anchor="_Toc10445" w:history="1">
        <w:r>
          <w:rPr>
            <w:rFonts w:ascii="仿宋" w:eastAsia="仿宋" w:hAnsi="仿宋" w:cs="仿宋" w:hint="eastAsia"/>
            <w:lang w:eastAsia="zh-CN"/>
          </w:rPr>
          <w:t>(一)、建设区域环境质量现状</w:t>
        </w:r>
        <w:r>
          <w:tab/>
        </w:r>
        <w:r>
          <w:fldChar w:fldCharType="begin"/>
        </w:r>
        <w:r>
          <w:instrText xml:space="preserve"> PAGEREF _Toc10445 \h </w:instrText>
        </w:r>
        <w:r>
          <w:fldChar w:fldCharType="separate"/>
        </w:r>
        <w:r>
          <w:t>38</w:t>
        </w:r>
        <w:r>
          <w:fldChar w:fldCharType="end"/>
        </w:r>
      </w:hyperlink>
    </w:p>
    <w:p>
      <w:pPr>
        <w:pStyle w:val="TOC2"/>
        <w:tabs>
          <w:tab w:val="right" w:leader="dot" w:pos="8306"/>
        </w:tabs>
      </w:pPr>
      <w:hyperlink w:anchor="_Toc9910" w:history="1">
        <w:r>
          <w:rPr>
            <w:rFonts w:ascii="仿宋" w:eastAsia="仿宋" w:hAnsi="仿宋" w:cs="仿宋" w:hint="eastAsia"/>
            <w:lang w:eastAsia="zh-CN"/>
          </w:rPr>
          <w:t>(二)、建设期环境保护</w:t>
        </w:r>
        <w:r>
          <w:tab/>
        </w:r>
        <w:r>
          <w:fldChar w:fldCharType="begin"/>
        </w:r>
        <w:r>
          <w:instrText xml:space="preserve"> PAGEREF _Toc9910 \h </w:instrText>
        </w:r>
        <w:r>
          <w:fldChar w:fldCharType="separate"/>
        </w:r>
        <w:r>
          <w:t>39</w:t>
        </w:r>
        <w:r>
          <w:fldChar w:fldCharType="end"/>
        </w:r>
      </w:hyperlink>
    </w:p>
    <w:p>
      <w:pPr>
        <w:pStyle w:val="TOC2"/>
        <w:tabs>
          <w:tab w:val="right" w:leader="dot" w:pos="8306"/>
        </w:tabs>
      </w:pPr>
      <w:hyperlink w:anchor="_Toc30177" w:history="1">
        <w:r>
          <w:rPr>
            <w:rFonts w:ascii="仿宋" w:eastAsia="仿宋" w:hAnsi="仿宋" w:cs="仿宋" w:hint="eastAsia"/>
            <w:lang w:eastAsia="zh-CN"/>
          </w:rPr>
          <w:t>(三)、运营期环境保护</w:t>
        </w:r>
        <w:r>
          <w:tab/>
        </w:r>
        <w:r>
          <w:fldChar w:fldCharType="begin"/>
        </w:r>
        <w:r>
          <w:instrText xml:space="preserve"> PAGEREF _Toc30177 \h </w:instrText>
        </w:r>
        <w:r>
          <w:fldChar w:fldCharType="separate"/>
        </w:r>
        <w:r>
          <w:t>41</w:t>
        </w:r>
        <w:r>
          <w:fldChar w:fldCharType="end"/>
        </w:r>
      </w:hyperlink>
    </w:p>
    <w:p>
      <w:pPr>
        <w:pStyle w:val="TOC2"/>
        <w:tabs>
          <w:tab w:val="right" w:leader="dot" w:pos="8306"/>
        </w:tabs>
      </w:pPr>
      <w:hyperlink w:anchor="_Toc7835" w:history="1">
        <w:r>
          <w:rPr>
            <w:rFonts w:ascii="仿宋" w:eastAsia="仿宋" w:hAnsi="仿宋" w:cs="仿宋" w:hint="eastAsia"/>
            <w:lang w:eastAsia="zh-CN"/>
          </w:rPr>
          <w:t>(四)、杀螨剂项目建设对区域经济的影响</w:t>
        </w:r>
        <w:r>
          <w:tab/>
        </w:r>
        <w:r>
          <w:fldChar w:fldCharType="begin"/>
        </w:r>
        <w:r>
          <w:instrText xml:space="preserve"> PAGEREF _Toc7835 \h </w:instrText>
        </w:r>
        <w:r>
          <w:fldChar w:fldCharType="separate"/>
        </w:r>
        <w:r>
          <w:t>42</w:t>
        </w:r>
        <w:r>
          <w:fldChar w:fldCharType="end"/>
        </w:r>
      </w:hyperlink>
    </w:p>
    <w:p>
      <w:pPr>
        <w:pStyle w:val="TOC2"/>
        <w:tabs>
          <w:tab w:val="right" w:leader="dot" w:pos="8306"/>
        </w:tabs>
      </w:pPr>
      <w:hyperlink w:anchor="_Toc20207" w:history="1">
        <w:r>
          <w:rPr>
            <w:rFonts w:ascii="仿宋" w:eastAsia="仿宋" w:hAnsi="仿宋" w:cs="仿宋" w:hint="eastAsia"/>
            <w:lang w:eastAsia="zh-CN"/>
          </w:rPr>
          <w:t>(五)、废弃物处理</w:t>
        </w:r>
        <w:r>
          <w:tab/>
        </w:r>
        <w:r>
          <w:fldChar w:fldCharType="begin"/>
        </w:r>
        <w:r>
          <w:instrText xml:space="preserve"> PAGEREF _Toc20207 \h </w:instrText>
        </w:r>
        <w:r>
          <w:fldChar w:fldCharType="separate"/>
        </w:r>
        <w:r>
          <w:t>44</w:t>
        </w:r>
        <w:r>
          <w:fldChar w:fldCharType="end"/>
        </w:r>
      </w:hyperlink>
    </w:p>
    <w:p>
      <w:pPr>
        <w:pStyle w:val="TOC2"/>
        <w:tabs>
          <w:tab w:val="right" w:leader="dot" w:pos="8306"/>
        </w:tabs>
      </w:pPr>
      <w:hyperlink w:anchor="_Toc14043" w:history="1">
        <w:r>
          <w:rPr>
            <w:rFonts w:ascii="仿宋" w:eastAsia="仿宋" w:hAnsi="仿宋" w:cs="仿宋" w:hint="eastAsia"/>
            <w:lang w:eastAsia="zh-CN"/>
          </w:rPr>
          <w:t>(六)、特殊环境影响分析</w:t>
        </w:r>
        <w:r>
          <w:tab/>
        </w:r>
        <w:r>
          <w:fldChar w:fldCharType="begin"/>
        </w:r>
        <w:r>
          <w:instrText xml:space="preserve"> PAGEREF _Toc14043 \h </w:instrText>
        </w:r>
        <w:r>
          <w:fldChar w:fldCharType="separate"/>
        </w:r>
        <w:r>
          <w:t>45</w:t>
        </w:r>
        <w:r>
          <w:fldChar w:fldCharType="end"/>
        </w:r>
      </w:hyperlink>
    </w:p>
    <w:p>
      <w:pPr>
        <w:pStyle w:val="TOC2"/>
        <w:tabs>
          <w:tab w:val="right" w:leader="dot" w:pos="8306"/>
        </w:tabs>
      </w:pPr>
      <w:hyperlink w:anchor="_Toc27413" w:history="1">
        <w:r>
          <w:rPr>
            <w:rFonts w:ascii="仿宋" w:eastAsia="仿宋" w:hAnsi="仿宋" w:cs="仿宋" w:hint="eastAsia"/>
            <w:lang w:eastAsia="zh-CN"/>
          </w:rPr>
          <w:t>(七)、清洁生产</w:t>
        </w:r>
        <w:r>
          <w:tab/>
        </w:r>
        <w:r>
          <w:fldChar w:fldCharType="begin"/>
        </w:r>
        <w:r>
          <w:instrText xml:space="preserve"> PAGEREF _Toc27413 \h </w:instrText>
        </w:r>
        <w:r>
          <w:fldChar w:fldCharType="separate"/>
        </w:r>
        <w:r>
          <w:t>46</w:t>
        </w:r>
        <w:r>
          <w:fldChar w:fldCharType="end"/>
        </w:r>
      </w:hyperlink>
    </w:p>
    <w:p>
      <w:pPr>
        <w:pStyle w:val="TOC2"/>
        <w:tabs>
          <w:tab w:val="right" w:leader="dot" w:pos="8306"/>
        </w:tabs>
      </w:pPr>
      <w:hyperlink w:anchor="_Toc18012" w:history="1">
        <w:r>
          <w:rPr>
            <w:rFonts w:ascii="仿宋" w:eastAsia="仿宋" w:hAnsi="仿宋" w:cs="仿宋" w:hint="eastAsia"/>
            <w:lang w:eastAsia="zh-CN"/>
          </w:rPr>
          <w:t>(八)、环境保护综合评价</w:t>
        </w:r>
        <w:r>
          <w:tab/>
        </w:r>
        <w:r>
          <w:fldChar w:fldCharType="begin"/>
        </w:r>
        <w:r>
          <w:instrText xml:space="preserve"> PAGEREF _Toc18012 \h </w:instrText>
        </w:r>
        <w:r>
          <w:fldChar w:fldCharType="separate"/>
        </w:r>
        <w:r>
          <w:t>47</w:t>
        </w:r>
        <w:r>
          <w:fldChar w:fldCharType="end"/>
        </w:r>
      </w:hyperlink>
    </w:p>
    <w:p>
      <w:pPr>
        <w:pStyle w:val="TOC1"/>
        <w:tabs>
          <w:tab w:val="right" w:leader="dot" w:pos="8306"/>
        </w:tabs>
      </w:pPr>
      <w:hyperlink w:anchor="_Toc22742" w:history="1">
        <w:r>
          <w:rPr>
            <w:rFonts w:ascii="仿宋" w:eastAsia="仿宋" w:hAnsi="仿宋" w:cs="仿宋" w:hint="eastAsia"/>
            <w:lang w:eastAsia="zh-CN"/>
          </w:rPr>
          <w:t>十三、供应链管理</w:t>
        </w:r>
        <w:r>
          <w:tab/>
        </w:r>
        <w:r>
          <w:fldChar w:fldCharType="begin"/>
        </w:r>
        <w:r>
          <w:instrText xml:space="preserve"> PAGEREF _Toc22742 \h </w:instrText>
        </w:r>
        <w:r>
          <w:fldChar w:fldCharType="separate"/>
        </w:r>
        <w:r>
          <w:t>48</w:t>
        </w:r>
        <w:r>
          <w:fldChar w:fldCharType="end"/>
        </w:r>
      </w:hyperlink>
    </w:p>
    <w:p>
      <w:pPr>
        <w:pStyle w:val="TOC2"/>
        <w:tabs>
          <w:tab w:val="right" w:leader="dot" w:pos="8306"/>
        </w:tabs>
      </w:pPr>
      <w:hyperlink w:anchor="_Toc20455" w:history="1">
        <w:r>
          <w:rPr>
            <w:rFonts w:ascii="仿宋" w:eastAsia="仿宋" w:hAnsi="仿宋" w:cs="仿宋" w:hint="eastAsia"/>
            <w:lang w:eastAsia="zh-CN"/>
          </w:rPr>
          <w:t>(一)、供应链战略规划</w:t>
        </w:r>
        <w:r>
          <w:tab/>
        </w:r>
        <w:r>
          <w:fldChar w:fldCharType="begin"/>
        </w:r>
        <w:r>
          <w:instrText xml:space="preserve"> PAGEREF _Toc20455 \h </w:instrText>
        </w:r>
        <w:r>
          <w:fldChar w:fldCharType="separate"/>
        </w:r>
        <w:r>
          <w:t>48</w:t>
        </w:r>
        <w:r>
          <w:fldChar w:fldCharType="end"/>
        </w:r>
      </w:hyperlink>
    </w:p>
    <w:p>
      <w:pPr>
        <w:pStyle w:val="TOC2"/>
        <w:tabs>
          <w:tab w:val="right" w:leader="dot" w:pos="8306"/>
        </w:tabs>
      </w:pPr>
      <w:hyperlink w:anchor="_Toc19686" w:history="1">
        <w:r>
          <w:rPr>
            <w:rFonts w:ascii="仿宋" w:eastAsia="仿宋" w:hAnsi="仿宋" w:cs="仿宋" w:hint="eastAsia"/>
            <w:lang w:eastAsia="zh-CN"/>
          </w:rPr>
          <w:t>(二)、供应商选择与合作</w:t>
        </w:r>
        <w:r>
          <w:tab/>
        </w:r>
        <w:r>
          <w:fldChar w:fldCharType="begin"/>
        </w:r>
        <w:r>
          <w:instrText xml:space="preserve"> PAGEREF _Toc19686 \h </w:instrText>
        </w:r>
        <w:r>
          <w:fldChar w:fldCharType="separate"/>
        </w:r>
        <w:r>
          <w:t>50</w:t>
        </w:r>
        <w:r>
          <w:fldChar w:fldCharType="end"/>
        </w:r>
      </w:hyperlink>
    </w:p>
    <w:p>
      <w:pPr>
        <w:pStyle w:val="TOC2"/>
        <w:tabs>
          <w:tab w:val="right" w:leader="dot" w:pos="8306"/>
        </w:tabs>
      </w:pPr>
      <w:hyperlink w:anchor="_Toc9797" w:history="1">
        <w:r>
          <w:rPr>
            <w:rFonts w:ascii="仿宋" w:eastAsia="仿宋" w:hAnsi="仿宋" w:cs="仿宋" w:hint="eastAsia"/>
            <w:lang w:eastAsia="zh-CN"/>
          </w:rPr>
          <w:t>(三)、物流与库存管理</w:t>
        </w:r>
        <w:r>
          <w:tab/>
        </w:r>
        <w:r>
          <w:fldChar w:fldCharType="begin"/>
        </w:r>
        <w:r>
          <w:instrText xml:space="preserve"> PAGEREF _Toc9797 \h </w:instrText>
        </w:r>
        <w:r>
          <w:fldChar w:fldCharType="separate"/>
        </w:r>
        <w:r>
          <w:t>51</w:t>
        </w:r>
        <w:r>
          <w:fldChar w:fldCharType="end"/>
        </w:r>
      </w:hyperlink>
    </w:p>
    <w:p>
      <w:pPr>
        <w:pStyle w:val="TOC1"/>
        <w:tabs>
          <w:tab w:val="right" w:leader="dot" w:pos="8306"/>
        </w:tabs>
      </w:pPr>
      <w:hyperlink w:anchor="_Toc1090" w:history="1">
        <w:r>
          <w:rPr>
            <w:rFonts w:ascii="仿宋" w:eastAsia="仿宋" w:hAnsi="仿宋" w:cs="仿宋" w:hint="eastAsia"/>
            <w:lang w:eastAsia="zh-CN"/>
          </w:rPr>
          <w:t>十四、营销与推广策略</w:t>
        </w:r>
        <w:r>
          <w:tab/>
        </w:r>
        <w:r>
          <w:fldChar w:fldCharType="begin"/>
        </w:r>
        <w:r>
          <w:instrText xml:space="preserve"> PAGEREF _Toc1090 \h </w:instrText>
        </w:r>
        <w:r>
          <w:fldChar w:fldCharType="separate"/>
        </w:r>
        <w:r>
          <w:t>52</w:t>
        </w:r>
        <w:r>
          <w:fldChar w:fldCharType="end"/>
        </w:r>
      </w:hyperlink>
    </w:p>
    <w:p>
      <w:pPr>
        <w:pStyle w:val="TOC2"/>
        <w:tabs>
          <w:tab w:val="right" w:leader="dot" w:pos="8306"/>
        </w:tabs>
      </w:pPr>
      <w:hyperlink w:anchor="_Toc23152" w:history="1">
        <w:r>
          <w:rPr>
            <w:rFonts w:ascii="仿宋" w:eastAsia="仿宋" w:hAnsi="仿宋" w:cs="仿宋" w:hint="eastAsia"/>
            <w:lang w:eastAsia="zh-CN"/>
          </w:rPr>
          <w:t>(一)、产品/服务定位与特点</w:t>
        </w:r>
        <w:r>
          <w:tab/>
        </w:r>
        <w:r>
          <w:fldChar w:fldCharType="begin"/>
        </w:r>
        <w:r>
          <w:instrText xml:space="preserve"> PAGEREF _Toc23152 \h </w:instrText>
        </w:r>
        <w:r>
          <w:fldChar w:fldCharType="separate"/>
        </w:r>
        <w:r>
          <w:t>52</w:t>
        </w:r>
        <w:r>
          <w:fldChar w:fldCharType="end"/>
        </w:r>
      </w:hyperlink>
    </w:p>
    <w:p>
      <w:pPr>
        <w:pStyle w:val="TOC2"/>
        <w:tabs>
          <w:tab w:val="right" w:leader="dot" w:pos="8306"/>
        </w:tabs>
      </w:pPr>
      <w:hyperlink w:anchor="_Toc15397" w:history="1">
        <w:r>
          <w:rPr>
            <w:rFonts w:ascii="仿宋" w:eastAsia="仿宋" w:hAnsi="仿宋" w:cs="仿宋" w:hint="eastAsia"/>
            <w:lang w:eastAsia="zh-CN"/>
          </w:rPr>
          <w:t>(二)、市场定位与竞争分析</w:t>
        </w:r>
        <w:r>
          <w:tab/>
        </w:r>
        <w:r>
          <w:fldChar w:fldCharType="begin"/>
        </w:r>
        <w:r>
          <w:instrText xml:space="preserve"> PAGEREF _Toc15397 \h </w:instrText>
        </w:r>
        <w:r>
          <w:fldChar w:fldCharType="separate"/>
        </w:r>
        <w:r>
          <w:t>54</w:t>
        </w:r>
        <w:r>
          <w:fldChar w:fldCharType="end"/>
        </w:r>
      </w:hyperlink>
    </w:p>
    <w:p>
      <w:pPr>
        <w:pStyle w:val="TOC2"/>
        <w:tabs>
          <w:tab w:val="right" w:leader="dot" w:pos="8306"/>
        </w:tabs>
      </w:pPr>
      <w:hyperlink w:anchor="_Toc3127" w:history="1">
        <w:r>
          <w:rPr>
            <w:rFonts w:ascii="仿宋" w:eastAsia="仿宋" w:hAnsi="仿宋" w:cs="仿宋" w:hint="eastAsia"/>
            <w:lang w:eastAsia="zh-CN"/>
          </w:rPr>
          <w:t>(三)、营销渠道与策略</w:t>
        </w:r>
        <w:r>
          <w:tab/>
        </w:r>
        <w:r>
          <w:fldChar w:fldCharType="begin"/>
        </w:r>
        <w:r>
          <w:instrText xml:space="preserve"> PAGEREF _Toc3127 \h </w:instrText>
        </w:r>
        <w:r>
          <w:fldChar w:fldCharType="separate"/>
        </w:r>
        <w:r>
          <w:t>55</w:t>
        </w:r>
        <w:r>
          <w:fldChar w:fldCharType="end"/>
        </w:r>
      </w:hyperlink>
    </w:p>
    <w:p>
      <w:pPr>
        <w:pStyle w:val="TOC2"/>
        <w:tabs>
          <w:tab w:val="right" w:leader="dot" w:pos="8306"/>
        </w:tabs>
      </w:pPr>
      <w:hyperlink w:anchor="_Toc5792" w:history="1">
        <w:r>
          <w:rPr>
            <w:rFonts w:ascii="仿宋" w:eastAsia="仿宋" w:hAnsi="仿宋" w:cs="仿宋" w:hint="eastAsia"/>
            <w:lang w:eastAsia="zh-CN"/>
          </w:rPr>
          <w:t>(四)、推广与宣传活动</w:t>
        </w:r>
        <w:r>
          <w:tab/>
        </w:r>
        <w:r>
          <w:fldChar w:fldCharType="begin"/>
        </w:r>
        <w:r>
          <w:instrText xml:space="preserve"> PAGEREF _Toc5792 \h </w:instrText>
        </w:r>
        <w:r>
          <w:fldChar w:fldCharType="separate"/>
        </w:r>
        <w:r>
          <w:t>56</w:t>
        </w:r>
        <w:r>
          <w:fldChar w:fldCharType="end"/>
        </w:r>
      </w:hyperlink>
    </w:p>
    <w:p>
      <w:pPr>
        <w:pStyle w:val="TOC1"/>
        <w:tabs>
          <w:tab w:val="right" w:leader="dot" w:pos="8306"/>
        </w:tabs>
      </w:pPr>
      <w:hyperlink w:anchor="_Toc14587" w:history="1">
        <w:r>
          <w:rPr>
            <w:rFonts w:ascii="仿宋" w:eastAsia="仿宋" w:hAnsi="仿宋" w:cs="仿宋" w:hint="eastAsia"/>
            <w:lang w:eastAsia="zh-CN"/>
          </w:rPr>
          <w:t>十五、杀螨剂项目治理与监督</w:t>
        </w:r>
        <w:r>
          <w:tab/>
        </w:r>
        <w:r>
          <w:fldChar w:fldCharType="begin"/>
        </w:r>
        <w:r>
          <w:instrText xml:space="preserve"> PAGEREF _Toc14587 \h </w:instrText>
        </w:r>
        <w:r>
          <w:fldChar w:fldCharType="separate"/>
        </w:r>
        <w:r>
          <w:t>61</w:t>
        </w:r>
        <w:r>
          <w:fldChar w:fldCharType="end"/>
        </w:r>
      </w:hyperlink>
    </w:p>
    <w:p>
      <w:pPr>
        <w:pStyle w:val="TOC2"/>
        <w:tabs>
          <w:tab w:val="right" w:leader="dot" w:pos="8306"/>
        </w:tabs>
      </w:pPr>
      <w:hyperlink w:anchor="_Toc14548" w:history="1">
        <w:r>
          <w:rPr>
            <w:rFonts w:ascii="仿宋" w:eastAsia="仿宋" w:hAnsi="仿宋" w:cs="仿宋" w:hint="eastAsia"/>
            <w:lang w:eastAsia="zh-CN"/>
          </w:rPr>
          <w:t>(一)、杀螨剂项目治理结构</w:t>
        </w:r>
        <w:r>
          <w:tab/>
        </w:r>
        <w:r>
          <w:fldChar w:fldCharType="begin"/>
        </w:r>
        <w:r>
          <w:instrText xml:space="preserve"> PAGEREF _Toc14548 \h </w:instrText>
        </w:r>
        <w:r>
          <w:fldChar w:fldCharType="separate"/>
        </w:r>
        <w:r>
          <w:t>61</w:t>
        </w:r>
        <w:r>
          <w:fldChar w:fldCharType="end"/>
        </w:r>
      </w:hyperlink>
    </w:p>
    <w:p>
      <w:pPr>
        <w:pStyle w:val="TOC2"/>
        <w:tabs>
          <w:tab w:val="right" w:leader="dot" w:pos="8306"/>
        </w:tabs>
      </w:pPr>
      <w:hyperlink w:anchor="_Toc16763" w:history="1">
        <w:r>
          <w:rPr>
            <w:rFonts w:ascii="仿宋" w:eastAsia="仿宋" w:hAnsi="仿宋" w:cs="仿宋" w:hint="eastAsia"/>
            <w:lang w:eastAsia="zh-CN"/>
          </w:rPr>
          <w:t>(二)、监督与审计</w:t>
        </w:r>
        <w:r>
          <w:tab/>
        </w:r>
        <w:r>
          <w:fldChar w:fldCharType="begin"/>
        </w:r>
        <w:r>
          <w:instrText xml:space="preserve"> PAGEREF _Toc16763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458"/>
      <w:r>
        <w:rPr>
          <w:rFonts w:ascii="仿宋" w:eastAsia="仿宋" w:hAnsi="仿宋" w:cs="仿宋" w:hint="eastAsia"/>
          <w:lang w:eastAsia="zh-CN"/>
        </w:rPr>
        <w:t>(一)、杀螨剂行业分析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杀螨剂行业一直以来都是市场的关注焦点。行业内的发展趋势、竞争态势以及潜在机会都对杀螨剂项目的推进产生深远的影响。通过深入研究行业的整体概貌，我们将更好地理解行业的核心特征，为杀螨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行业，技术一直是推动创新和发展的关键因素。我们将对当前技术趋势进行详尽分析，包括但不限于人工智能、大数据应用、先进制造技术等。这有助于杀螨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杀螨剂项目成功的基础。我们将对主要竞争对手进行深入研究，包括其市场份额、产品特点、市场定位等。通过全面了解竞争对手的优势和劣势，杀螨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819"/>
      <w:r>
        <w:rPr>
          <w:rFonts w:ascii="仿宋" w:eastAsia="仿宋" w:hAnsi="仿宋" w:cs="仿宋" w:hint="eastAsia"/>
          <w:sz w:val="28"/>
          <w:lang w:eastAsia="zh-CN"/>
        </w:rPr>
        <w:t>(二)、杀螨剂市场分析预测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通过对市场规模的深入调研，我们将预测杀螨剂市场未来的增长趋势。这包括市场的整体规模、各细分领域的发展趋势等。杀螨剂项目可以根据市场的扩张速度和潜在机会，制定更符合市场需求的发展策略。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了解消费者的需求是市场分析的核心。我们将通过调查研究，深入挖掘目标消费者的需求特点、购买习惯以及对产品和服务的期望。这有助于杀螨剂项目更好地定位目标市场，提供更符合消费者期待的解决方案。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杀螨剂项目实施过程中需要充分考虑的因素。我们将对市场风险进行全面评估，包括但不限于政策法规风险、市场竞争风险、技术变革风险等。通过对潜在风险的深入分析，杀螨剂项目可以制定相应的风险缓解策略，降低不确定性对杀螨剂项目的影响。</w:t>
      </w:r>
    </w:p>
    <w:p>
      <w:pPr>
        <w:pStyle w:val="Heading1"/>
        <w:ind w:firstLine="560" w:firstLineChars="200"/>
        <w:rPr>
          <w:rFonts w:ascii="仿宋" w:eastAsia="仿宋" w:hAnsi="仿宋" w:cs="仿宋" w:hint="eastAsia"/>
          <w:sz w:val="28"/>
          <w:lang w:eastAsia="zh-CN"/>
        </w:rPr>
      </w:pPr>
      <w:bookmarkStart w:id="5" w:name="_Toc27880"/>
      <w:r>
        <w:rPr>
          <w:rFonts w:ascii="仿宋" w:eastAsia="仿宋" w:hAnsi="仿宋" w:cs="仿宋" w:hint="eastAsia"/>
          <w:sz w:val="28"/>
          <w:lang w:eastAsia="zh-CN"/>
        </w:rPr>
        <w:t>二、杀螨剂项目文档管理</w:t>
      </w:r>
      <w:bookmarkEnd w:id="5"/>
    </w:p>
    <w:p>
      <w:pPr>
        <w:pStyle w:val="Heading2"/>
        <w:rPr>
          <w:rFonts w:ascii="仿宋" w:eastAsia="仿宋" w:hAnsi="仿宋" w:cs="仿宋" w:hint="eastAsia"/>
          <w:lang w:eastAsia="zh-CN"/>
        </w:rPr>
      </w:pPr>
      <w:bookmarkStart w:id="6" w:name="_Toc2549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杀螨剂项目高度重视文档的质量和准确性，以支持杀螨剂项目的各项活动和决策。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文档的编制始于杀螨剂项目计划的初期，我们制定了详细的文档编制计划，明确了每个文档的内容、格式和编写责任人。在杀螨剂项目启动阶段，我们首先编制了杀螨剂项目章程，明确定义了杀螨剂项目的目标、范围、风险等关键要素。随后，杀螨剂项目团队根据计划陆续编制了需求文档、设计文档、测试文档等各类文档，确保杀螨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杀螨剂项目管理中的重要环节，旨在确保杀螨剂项目文档符合质量标准和杀螨剂项目需求。在杀螨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除了内部审查，我们还进行了外部审查，邀请杀螨剂项目相关利益方和专业领域的专家对文档进行独立审查。这有助于获取更全面、客观的反馈，确保杀螨剂项目文档不仅符合内部标准，也满足外部需求。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杀螨剂项目在文档编制与审查方面建立了严格的管理机制，通过规范的流程和多维度的审查，确保杀螨剂项目文档的质量、准确性和可靠性，为杀螨剂项目的顺利推进提供了有力支持。</w:t>
      </w:r>
    </w:p>
    <w:p>
      <w:pPr>
        <w:pStyle w:val="Heading2"/>
        <w:ind w:firstLine="560" w:firstLineChars="200"/>
        <w:rPr>
          <w:rFonts w:ascii="仿宋" w:eastAsia="仿宋" w:hAnsi="仿宋" w:cs="仿宋" w:hint="eastAsia"/>
          <w:sz w:val="28"/>
          <w:lang w:eastAsia="zh-CN"/>
        </w:rPr>
      </w:pPr>
      <w:bookmarkStart w:id="7" w:name="_Toc2493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我们通过多渠道发布文档，包括电子邮件、杀螨剂项目管理平台、内部网站等，以满足不同团队成员的偏好和需求。多渠道发布确保了信息的全面覆盖。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我们采用了精细的权限控制，确保只有授权人员可以访问敏感信息。这种安全措施保护了杀螨剂项目文档的机密性，防止了未经授权的信息泄露。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7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文档存档与归档是杀螨剂项目生命周期中一个至关重要的环节，直接关系到杀螨剂项目信息的长期保存和历史记录的完整性。在杀螨剂项目中，我们实施了一系列有效的文档存档与归档管理策略：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65"/>
      <w:r>
        <w:rPr>
          <w:rFonts w:ascii="仿宋" w:eastAsia="仿宋" w:hAnsi="仿宋" w:cs="仿宋" w:hint="eastAsia"/>
          <w:sz w:val="28"/>
          <w:lang w:eastAsia="zh-CN"/>
        </w:rPr>
        <w:t>三、杀螨剂项目选址可行性分析</w:t>
      </w:r>
      <w:bookmarkEnd w:id="9"/>
    </w:p>
    <w:p>
      <w:pPr>
        <w:pStyle w:val="Heading2"/>
        <w:rPr>
          <w:rFonts w:ascii="仿宋" w:eastAsia="仿宋" w:hAnsi="仿宋" w:cs="仿宋" w:hint="eastAsia"/>
          <w:lang w:eastAsia="zh-CN"/>
        </w:rPr>
      </w:pPr>
      <w:bookmarkStart w:id="10" w:name="_Toc28869"/>
      <w:r>
        <w:rPr>
          <w:rFonts w:ascii="仿宋" w:eastAsia="仿宋" w:hAnsi="仿宋" w:cs="仿宋" w:hint="eastAsia"/>
          <w:lang w:eastAsia="zh-CN"/>
        </w:rPr>
        <w:t>(一)、杀螨剂项目选址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该杀螨剂项目选址位于XX省XX市XX区XXX街道</w:t>
      </w:r>
    </w:p>
    <w:p>
      <w:pPr>
        <w:pStyle w:val="Heading2"/>
        <w:ind w:firstLine="560" w:firstLineChars="200"/>
        <w:rPr>
          <w:rFonts w:ascii="仿宋" w:eastAsia="仿宋" w:hAnsi="仿宋" w:cs="仿宋" w:hint="eastAsia"/>
          <w:sz w:val="28"/>
          <w:lang w:eastAsia="zh-CN"/>
        </w:rPr>
      </w:pPr>
      <w:bookmarkStart w:id="11" w:name="_Toc1891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杀螨剂项目的征地面积将根据杀螨剂项目的实际规模和需求进行精确规划。具体面积XXX平方米，旨在确保杀螨剂项目不仅能够满足当前的发展需求，还能够预留空间以适应未来的扩展。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净用地面积是在征地面积基础上去除不可利用面积后的实际可开发用地。具体面积XXX平方米，考虑到环保、交通、安全等多方面因素，以确保杀螨剂项目在整体利用效率上达到最优。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杀螨剂项目计划建设的建筑总规模具体面积XXX平方米。这一规模的确定综合考虑了杀螨剂项目的性质、规模，以及城市规划的相关要求，确保建筑布局与周边环境协调一致。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绿地率是杀螨剂项目用地中被规划为绿地的比例。具体面积XXX平方米，旨在通过合理规划绿地，改善杀螨剂项目周边环境，提升居民生活质量，并符合城市整体绿化规划。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容积率是用地上可以建设的建筑总体积与用地面积之比。具体面积XXX，通过合理的容积率规划，确保杀螨剂项目建筑规模与周边环境和谐共生。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确保杀螨剂项目选址与当地城市规划相一致，具体面积XXX平方米。通过与城市规划部门深入沟通，确保杀螨剂项目不仅符合城市的整体发展方向，还能够融入城市的发展布局，为城市的长远发展贡献力量。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充分了解并确保杀螨剂项目选址符合当地产业政策，具体面积XXX平方米。这包括杀螨剂项目对当地经济的促进作用，以及对相关产业的带动效应，确保杀螨剂项目与地方政府的产业政策保持一致，促进共赢合作。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用地总体要求必须符合环保和可持续发展的原则，具体面积XXX平方米。通过采用绿色建筑设计、节能减排等措施，确保杀螨剂项目在建设和运营过程中对环境的影响最小化，达到可持续发展的要求。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确保杀螨剂项目选址具备必要的公共设施配套，具体面积XXX平方米。这包括交通便利性、教育、医疗等基础设施，以提高居民生活品质，使得杀螨剂项目选址更具吸引力。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考虑用地总体要求对当地社会稳定性的影响，具体面积XXX平方米。通过深入了解当地社区反馈，确保杀螨剂项目的选址和建设过程对当地社会和谐稳定产生积极作用。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杀螨剂项目选址不仅符合法规和规划，还在实际操作中具有可行性。这一全面规划将为杀螨剂项目的成功实施提供坚实的基础，确保杀螨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608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杀螨剂项目的设备规划和空间设计中，我们将采取灵活设备布局的措施。设备布局将根据实际需求进行灵活设计，避免不必要的浪费。通过合理规划设备摆放位置，我们将提高设备的利用率，减少设备间距，以确保杀螨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杀螨剂项目内部引入共享设施的概念，例如共享会议室、办公区等。通过这种方式，我们可以减少对资源的重复建设，提高资源共享效率，从而减小杀螨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25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杀螨剂项目的总图布置中，我们将不同功能区域进行明确的规划，以最大程度满足杀螨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38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我们首先关注市场因素，包括潜在客户分布、竞争对手位置、市场需求等。通过深入的市场调研，我们能够更准确地评估选址对于市场开拓和产品销售的影响，确保杀螨剂项目能够在有利的市场环境中蓬勃发展。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杀螨剂项目对环境的影响是综合评价的重要因素之一。我们将详细考虑选址周边的自然环境、生态保护区、水源地等情况，确保杀螨剂项目的建设和运营对环境影响最小化，并符合当地的环保法规标准。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对选址的评价还需充分考虑当地政府的产业政策和法规。我们将详细了解杀螨剂项目所在地的相关政策，确保杀螨剂项目的规划和运营与当地法规相符，降低不必要的法律风险。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考虑到社会稳定性对企业运营的重要性，我们将评估选址地区的社会安全情况、劳工关系、社区反馈等方面，以确保杀螨剂项目的建设和运营不会受到社会稳定性的负面影响。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最后，我们将综合考虑用地成本，包括土地购置费用、土地开发成本等。通过对用地成本的详细评估，我们能够做出更为精确的经济效益分析，为杀螨剂项目的投资决策提供有力支持。</w:t>
      </w:r>
    </w:p>
    <w:p>
      <w:pPr>
        <w:pStyle w:val="Heading1"/>
        <w:ind w:firstLine="560" w:firstLineChars="200"/>
        <w:rPr>
          <w:rFonts w:ascii="仿宋" w:eastAsia="仿宋" w:hAnsi="仿宋" w:cs="仿宋" w:hint="eastAsia"/>
          <w:sz w:val="28"/>
          <w:lang w:eastAsia="zh-CN"/>
        </w:rPr>
      </w:pPr>
      <w:bookmarkStart w:id="15" w:name="_Toc4399"/>
      <w:r>
        <w:rPr>
          <w:rFonts w:ascii="仿宋" w:eastAsia="仿宋" w:hAnsi="仿宋" w:cs="仿宋" w:hint="eastAsia"/>
          <w:sz w:val="28"/>
          <w:lang w:eastAsia="zh-CN"/>
        </w:rPr>
        <w:t>四、杀螨剂项目可持续发展</w:t>
      </w:r>
      <w:bookmarkEnd w:id="15"/>
    </w:p>
    <w:p>
      <w:pPr>
        <w:pStyle w:val="Heading2"/>
        <w:rPr>
          <w:rFonts w:ascii="仿宋" w:eastAsia="仿宋" w:hAnsi="仿宋" w:cs="仿宋" w:hint="eastAsia"/>
          <w:lang w:eastAsia="zh-CN"/>
        </w:rPr>
      </w:pPr>
      <w:bookmarkStart w:id="16" w:name="_Toc2454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中，杀螨剂项目团队着眼于未来，明确了可持续发展的战略方向。制定的具体可持续发展目标包括降低资源使用、采用环保技术、最大化社会效益等。这一步骤不仅有助于杀螨剂项目在环保和社会责任方面达到最高标准，也为未来提供了明确的指引，确保杀螨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可持续实践的融入杀螨剂项目管理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杀螨剂项目管理周期。从杀螨剂项目规划开始，杀螨剂项目团队就考虑了环境和社会的因素。在执行阶段，杀螨剂项目团队积极推动绿色技术的应用，优化资源利用。此外，关注员工的社会责任，通过培训和沟通活动提高员工对可持续发展的认知，使他们能够在日常工作中践行可持续实践。这些举措不仅为杀螨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26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扎根于杀螨剂项目的可持续发展理念，我们深信环保与社会责任是杀螨剂项目成功的关键支柱。在杀螨剂项目的每一步，我们都致力于通过创新和实践，履行对环境和社会的坚定责任。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团队通过引入先进的环保技术、建立高效的废物处理系统以及推动能源节约措施，积极履行环保责任。定期的环保监测和评估确保杀螨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不仅致力于自身可持续发展，还注重对社会的回馈。通过支持社区杀螨剂项目、参与慈善事业、提供培训机会等方式，杀螨剂项目积极履行社会责任。与当地社区建立积极互动，关注员工的工作与生活平衡，以及员工的身心健康，是杀螨剂项目在社会责任层面的关键举措。这样的实践不仅增强了杀螨剂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9842"/>
      <w:r>
        <w:rPr>
          <w:rFonts w:ascii="仿宋" w:eastAsia="仿宋" w:hAnsi="仿宋" w:cs="仿宋" w:hint="eastAsia"/>
          <w:sz w:val="28"/>
          <w:lang w:eastAsia="zh-CN"/>
        </w:rPr>
        <w:t>五、杀螨剂项目建设单位说明</w:t>
      </w:r>
      <w:bookmarkEnd w:id="18"/>
    </w:p>
    <w:p>
      <w:pPr>
        <w:pStyle w:val="Heading2"/>
        <w:rPr>
          <w:rFonts w:ascii="仿宋" w:eastAsia="仿宋" w:hAnsi="仿宋" w:cs="仿宋" w:hint="eastAsia"/>
          <w:lang w:eastAsia="zh-CN"/>
        </w:rPr>
      </w:pPr>
      <w:bookmarkStart w:id="19" w:name="_Toc24985"/>
      <w:r>
        <w:rPr>
          <w:rFonts w:ascii="仿宋" w:eastAsia="仿宋" w:hAnsi="仿宋" w:cs="仿宋" w:hint="eastAsia"/>
          <w:lang w:eastAsia="zh-CN"/>
        </w:rPr>
        <w:t>(一)、杀螨剂项目承办单位基本情况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764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杀螨剂项目承办单位的XXXX，我们着眼于实现可持续的经济效益。通过技术创新和解决方案的提供，公司预计在杀螨剂项目执行期间将获得可观的收入增长。这一收入来源主要包括杀螨剂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同时，我们注重成本控制和效率提升，以确保杀螨剂项目的可持续盈利。透过精细的管理和资源优化，公司期望实现杀螨剂项目利润最大化。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杀螨剂项目实施进行全面的投资评估，包括杀螨剂项目启动阶段的资金投入和后续运营成本。通过对杀螨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杀螨剂项目实施过程中具备足够的资金流动性，公司将进行详尽的现金流分析。这包括资金需求的合理预测、杀螨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756"/>
      <w:r>
        <w:rPr>
          <w:rFonts w:ascii="仿宋" w:eastAsia="仿宋" w:hAnsi="仿宋" w:cs="仿宋" w:hint="eastAsia"/>
          <w:sz w:val="28"/>
          <w:lang w:eastAsia="zh-CN"/>
        </w:rPr>
        <w:t>六、杀螨剂项目土建工程</w:t>
      </w:r>
      <w:bookmarkEnd w:id="21"/>
    </w:p>
    <w:p>
      <w:pPr>
        <w:pStyle w:val="Heading2"/>
        <w:rPr>
          <w:rFonts w:ascii="仿宋" w:eastAsia="仿宋" w:hAnsi="仿宋" w:cs="仿宋" w:hint="eastAsia"/>
          <w:lang w:eastAsia="zh-CN"/>
        </w:rPr>
      </w:pPr>
      <w:bookmarkStart w:id="22" w:name="_Toc23085"/>
      <w:r>
        <w:rPr>
          <w:rFonts w:ascii="仿宋" w:eastAsia="仿宋" w:hAnsi="仿宋" w:cs="仿宋" w:hint="eastAsia"/>
          <w:lang w:eastAsia="zh-CN"/>
        </w:rPr>
        <w:t>(一)、建筑工程设计原则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在杀螨剂项目的建筑工程设计中，我们将秉承一系列重要的设计原则，以确保杀螨剂项目建筑在功能、美观、可持续性等方面达到最佳效果。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首要原则是确保建筑的功能性得到最大化的发挥。我们将充分理解杀螨剂项目的实际需求，合理布局各个功能区域，保证建筑在满足业务需求的同时，提供高效的工作环境。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https://d.book118.com/168071103050006025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962C74"/>
    <w:rsid w:val="05962C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7110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2024-01-10T17:23:00Z</dcterms:created>
  <dcterms:modified xsi:type="dcterms:W3CDTF">2024-01-10T17:23:17Z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9F8DDB48BD38416FAA49A36B09F916E0_11</vt:lpwstr>
  </property>
  <property fmtid="{D5CDD505-2E9C-101B-9397-08002B2CF9AE}" pid="3" name="KSOProductBuildVer">
    <vt:lpwstr>2052-12.1.0.16120</vt:lpwstr>
  </property>
</Properties>
</file>