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263E" w14:paraId="4BA91EB7" w14:textId="77777777">
      <w:pPr>
        <w:widowControl/>
        <w:jc w:val="left"/>
        <w:rPr>
          <w:rFonts w:ascii="仿宋" w:eastAsia="仿宋" w:hAnsi="仿宋"/>
          <w:b/>
          <w:sz w:val="40"/>
        </w:rPr>
      </w:pPr>
    </w:p>
    <w:p w:rsidR="00A4263E" w14:paraId="1A51BD57" w14:textId="77777777">
      <w:pPr>
        <w:widowControl/>
        <w:jc w:val="left"/>
        <w:rPr>
          <w:rFonts w:ascii="仿宋" w:eastAsia="仿宋" w:hAnsi="仿宋"/>
          <w:b/>
          <w:sz w:val="40"/>
        </w:rPr>
      </w:pPr>
    </w:p>
    <w:p w:rsidR="00A4263E" w14:paraId="4CD77229" w14:textId="77777777">
      <w:pPr>
        <w:widowControl/>
        <w:jc w:val="left"/>
        <w:rPr>
          <w:rFonts w:ascii="仿宋" w:eastAsia="仿宋" w:hAnsi="仿宋"/>
          <w:b/>
          <w:sz w:val="40"/>
        </w:rPr>
      </w:pPr>
    </w:p>
    <w:p w:rsidR="00A4263E" w:rsidRPr="00A4263E" w14:paraId="1B956882" w14:textId="6FFF9B7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263E">
        <w:rPr>
          <w:rFonts w:ascii="宋体" w:eastAsia="宋体" w:hAnsi="宋体" w:hint="eastAsia"/>
          <w:b/>
          <w:sz w:val="60"/>
        </w:rPr>
        <w:t>金融软件相关行业可行性分析报告</w:t>
      </w:r>
    </w:p>
    <w:p w:rsidR="00A4263E" w:rsidP="00A4263E" w14:paraId="64B0466D" w14:textId="5D3A2B21">
      <w:pPr>
        <w:widowControl/>
        <w:jc w:val="center"/>
        <w:rPr>
          <w:rFonts w:ascii="仿宋" w:eastAsia="仿宋" w:hAnsi="仿宋" w:hint="eastAsia"/>
          <w:b/>
          <w:sz w:val="40"/>
        </w:rPr>
      </w:pPr>
      <w:r w:rsidRPr="00A4263E">
        <w:rPr>
          <w:rFonts w:ascii="仿宋" w:eastAsia="仿宋" w:hAnsi="仿宋" w:hint="eastAsia"/>
          <w:b/>
          <w:sz w:val="40"/>
        </w:rPr>
        <w:t>目录</w:t>
      </w:r>
    </w:p>
    <w:p w:rsidR="00A4263E" w14:paraId="33A5E338" w14:textId="417CC75C">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_Toc153568505 \h </w:instrText>
      </w:r>
      <w:r>
        <w:rPr>
          <w:noProof/>
        </w:rPr>
        <w:fldChar w:fldCharType="separate"/>
      </w:r>
      <w:r>
        <w:rPr>
          <w:noProof/>
        </w:rPr>
        <w:t>3</w:t>
      </w:r>
      <w:r>
        <w:rPr>
          <w:noProof/>
        </w:rPr>
        <w:fldChar w:fldCharType="end"/>
      </w:r>
    </w:p>
    <w:p w:rsidR="00A4263E" w14:paraId="7E0A994E" w14:textId="56089C6F">
      <w:pPr>
        <w:pStyle w:val="TOC1"/>
        <w:tabs>
          <w:tab w:val="right" w:leader="dot" w:pos="8296"/>
        </w:tabs>
        <w:rPr>
          <w:noProof/>
        </w:rPr>
      </w:pPr>
      <w:r>
        <w:rPr>
          <w:noProof/>
        </w:rPr>
        <w:t>一、金融软件行业社会文化影响评估</w:t>
      </w:r>
      <w:r>
        <w:rPr>
          <w:noProof/>
        </w:rPr>
        <w:tab/>
      </w:r>
      <w:r>
        <w:rPr>
          <w:noProof/>
        </w:rPr>
        <w:fldChar w:fldCharType="begin"/>
      </w:r>
      <w:r>
        <w:rPr>
          <w:noProof/>
        </w:rPr>
        <w:instrText xml:space="preserve"> PAGEREF _Toc153568506 \h </w:instrText>
      </w:r>
      <w:r>
        <w:rPr>
          <w:noProof/>
        </w:rPr>
        <w:fldChar w:fldCharType="separate"/>
      </w:r>
      <w:r>
        <w:rPr>
          <w:noProof/>
        </w:rPr>
        <w:t>3</w:t>
      </w:r>
      <w:r>
        <w:rPr>
          <w:noProof/>
        </w:rPr>
        <w:fldChar w:fldCharType="end"/>
      </w:r>
    </w:p>
    <w:p w:rsidR="00A4263E" w14:paraId="77A84DDA" w14:textId="0EC36818">
      <w:pPr>
        <w:pStyle w:val="TOC2"/>
        <w:tabs>
          <w:tab w:val="right" w:leader="dot" w:pos="8296"/>
        </w:tabs>
        <w:rPr>
          <w:noProof/>
        </w:rPr>
      </w:pPr>
      <w:r>
        <w:rPr>
          <w:noProof/>
        </w:rPr>
        <w:t>(一)、金融软件在文化和艺术中的地位</w:t>
      </w:r>
      <w:r>
        <w:rPr>
          <w:noProof/>
        </w:rPr>
        <w:tab/>
      </w:r>
      <w:r>
        <w:rPr>
          <w:noProof/>
        </w:rPr>
        <w:fldChar w:fldCharType="begin"/>
      </w:r>
      <w:r>
        <w:rPr>
          <w:noProof/>
        </w:rPr>
        <w:instrText xml:space="preserve"> PAGEREF _Toc153568507 \h </w:instrText>
      </w:r>
      <w:r>
        <w:rPr>
          <w:noProof/>
        </w:rPr>
        <w:fldChar w:fldCharType="separate"/>
      </w:r>
      <w:r>
        <w:rPr>
          <w:noProof/>
        </w:rPr>
        <w:t>3</w:t>
      </w:r>
      <w:r>
        <w:rPr>
          <w:noProof/>
        </w:rPr>
        <w:fldChar w:fldCharType="end"/>
      </w:r>
    </w:p>
    <w:p w:rsidR="00A4263E" w14:paraId="0EBFA29A" w14:textId="6677FE6B">
      <w:pPr>
        <w:pStyle w:val="TOC2"/>
        <w:tabs>
          <w:tab w:val="right" w:leader="dot" w:pos="8296"/>
        </w:tabs>
        <w:rPr>
          <w:noProof/>
        </w:rPr>
      </w:pPr>
      <w:r>
        <w:rPr>
          <w:noProof/>
        </w:rPr>
        <w:t>(二)、文化趋势对金融软件需求的影响</w:t>
      </w:r>
      <w:r>
        <w:rPr>
          <w:noProof/>
        </w:rPr>
        <w:tab/>
      </w:r>
      <w:r>
        <w:rPr>
          <w:noProof/>
        </w:rPr>
        <w:fldChar w:fldCharType="begin"/>
      </w:r>
      <w:r>
        <w:rPr>
          <w:noProof/>
        </w:rPr>
        <w:instrText xml:space="preserve"> PAGEREF _Toc153568508 \h </w:instrText>
      </w:r>
      <w:r>
        <w:rPr>
          <w:noProof/>
        </w:rPr>
        <w:fldChar w:fldCharType="separate"/>
      </w:r>
      <w:r>
        <w:rPr>
          <w:noProof/>
        </w:rPr>
        <w:t>4</w:t>
      </w:r>
      <w:r>
        <w:rPr>
          <w:noProof/>
        </w:rPr>
        <w:fldChar w:fldCharType="end"/>
      </w:r>
    </w:p>
    <w:p w:rsidR="00A4263E" w14:paraId="68CDB1E7" w14:textId="6696B902">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_Toc153568509 \h </w:instrText>
      </w:r>
      <w:r>
        <w:rPr>
          <w:noProof/>
        </w:rPr>
        <w:fldChar w:fldCharType="separate"/>
      </w:r>
      <w:r>
        <w:rPr>
          <w:noProof/>
        </w:rPr>
        <w:t>5</w:t>
      </w:r>
      <w:r>
        <w:rPr>
          <w:noProof/>
        </w:rPr>
        <w:fldChar w:fldCharType="end"/>
      </w:r>
    </w:p>
    <w:p w:rsidR="00A4263E" w14:paraId="362EE175" w14:textId="1F5095DE">
      <w:pPr>
        <w:pStyle w:val="TOC1"/>
        <w:tabs>
          <w:tab w:val="right" w:leader="dot" w:pos="8296"/>
        </w:tabs>
        <w:rPr>
          <w:noProof/>
        </w:rPr>
      </w:pPr>
      <w:r>
        <w:rPr>
          <w:noProof/>
        </w:rPr>
        <w:t>二、金融软件项目选址科学性分析</w:t>
      </w:r>
      <w:r>
        <w:rPr>
          <w:noProof/>
        </w:rPr>
        <w:tab/>
      </w:r>
      <w:r>
        <w:rPr>
          <w:noProof/>
        </w:rPr>
        <w:fldChar w:fldCharType="begin"/>
      </w:r>
      <w:r>
        <w:rPr>
          <w:noProof/>
        </w:rPr>
        <w:instrText xml:space="preserve"> PAGEREF _Toc153568510 \h </w:instrText>
      </w:r>
      <w:r>
        <w:rPr>
          <w:noProof/>
        </w:rPr>
        <w:fldChar w:fldCharType="separate"/>
      </w:r>
      <w:r>
        <w:rPr>
          <w:noProof/>
        </w:rPr>
        <w:t>7</w:t>
      </w:r>
      <w:r>
        <w:rPr>
          <w:noProof/>
        </w:rPr>
        <w:fldChar w:fldCharType="end"/>
      </w:r>
    </w:p>
    <w:p w:rsidR="00A4263E" w14:paraId="3F8C069E" w14:textId="40291DAB">
      <w:pPr>
        <w:pStyle w:val="TOC2"/>
        <w:tabs>
          <w:tab w:val="right" w:leader="dot" w:pos="8296"/>
        </w:tabs>
        <w:rPr>
          <w:noProof/>
        </w:rPr>
      </w:pPr>
      <w:r>
        <w:rPr>
          <w:noProof/>
        </w:rPr>
        <w:t>(一)、金融软件项目厂址的选择原则</w:t>
      </w:r>
      <w:r>
        <w:rPr>
          <w:noProof/>
        </w:rPr>
        <w:tab/>
      </w:r>
      <w:r>
        <w:rPr>
          <w:noProof/>
        </w:rPr>
        <w:fldChar w:fldCharType="begin"/>
      </w:r>
      <w:r>
        <w:rPr>
          <w:noProof/>
        </w:rPr>
        <w:instrText xml:space="preserve"> PAGEREF _Toc153568511 \h </w:instrText>
      </w:r>
      <w:r>
        <w:rPr>
          <w:noProof/>
        </w:rPr>
        <w:fldChar w:fldCharType="separate"/>
      </w:r>
      <w:r>
        <w:rPr>
          <w:noProof/>
        </w:rPr>
        <w:t>7</w:t>
      </w:r>
      <w:r>
        <w:rPr>
          <w:noProof/>
        </w:rPr>
        <w:fldChar w:fldCharType="end"/>
      </w:r>
    </w:p>
    <w:p w:rsidR="00A4263E" w14:paraId="79E6AF51" w14:textId="49B2C9B0">
      <w:pPr>
        <w:pStyle w:val="TOC2"/>
        <w:tabs>
          <w:tab w:val="right" w:leader="dot" w:pos="8296"/>
        </w:tabs>
        <w:rPr>
          <w:noProof/>
        </w:rPr>
      </w:pPr>
      <w:r>
        <w:rPr>
          <w:noProof/>
        </w:rPr>
        <w:t>(二)、金融软件项目区概况</w:t>
      </w:r>
      <w:r>
        <w:rPr>
          <w:noProof/>
        </w:rPr>
        <w:tab/>
      </w:r>
      <w:r>
        <w:rPr>
          <w:noProof/>
        </w:rPr>
        <w:fldChar w:fldCharType="begin"/>
      </w:r>
      <w:r>
        <w:rPr>
          <w:noProof/>
        </w:rPr>
        <w:instrText xml:space="preserve"> PAGEREF _Toc153568512 \h </w:instrText>
      </w:r>
      <w:r>
        <w:rPr>
          <w:noProof/>
        </w:rPr>
        <w:fldChar w:fldCharType="separate"/>
      </w:r>
      <w:r>
        <w:rPr>
          <w:noProof/>
        </w:rPr>
        <w:t>7</w:t>
      </w:r>
      <w:r>
        <w:rPr>
          <w:noProof/>
        </w:rPr>
        <w:fldChar w:fldCharType="end"/>
      </w:r>
    </w:p>
    <w:p w:rsidR="00A4263E" w14:paraId="21E0A10D" w14:textId="7F64AF97">
      <w:pPr>
        <w:pStyle w:val="TOC2"/>
        <w:tabs>
          <w:tab w:val="right" w:leader="dot" w:pos="8296"/>
        </w:tabs>
        <w:rPr>
          <w:noProof/>
        </w:rPr>
      </w:pPr>
      <w:r>
        <w:rPr>
          <w:noProof/>
        </w:rPr>
        <w:t>(三)、金融软件厂址选择方案</w:t>
      </w:r>
      <w:r>
        <w:rPr>
          <w:noProof/>
        </w:rPr>
        <w:tab/>
      </w:r>
      <w:r>
        <w:rPr>
          <w:noProof/>
        </w:rPr>
        <w:fldChar w:fldCharType="begin"/>
      </w:r>
      <w:r>
        <w:rPr>
          <w:noProof/>
        </w:rPr>
        <w:instrText xml:space="preserve"> PAGEREF _Toc153568513 \h </w:instrText>
      </w:r>
      <w:r>
        <w:rPr>
          <w:noProof/>
        </w:rPr>
        <w:fldChar w:fldCharType="separate"/>
      </w:r>
      <w:r>
        <w:rPr>
          <w:noProof/>
        </w:rPr>
        <w:t>7</w:t>
      </w:r>
      <w:r>
        <w:rPr>
          <w:noProof/>
        </w:rPr>
        <w:fldChar w:fldCharType="end"/>
      </w:r>
    </w:p>
    <w:p w:rsidR="00A4263E" w14:paraId="418F357B" w14:textId="06385C8F">
      <w:pPr>
        <w:pStyle w:val="TOC2"/>
        <w:tabs>
          <w:tab w:val="right" w:leader="dot" w:pos="8296"/>
        </w:tabs>
        <w:rPr>
          <w:noProof/>
        </w:rPr>
      </w:pPr>
      <w:r>
        <w:rPr>
          <w:noProof/>
        </w:rPr>
        <w:t>(四)、金融软件项目选址用地权属性质类别及占地面积</w:t>
      </w:r>
      <w:r>
        <w:rPr>
          <w:noProof/>
        </w:rPr>
        <w:tab/>
      </w:r>
      <w:r>
        <w:rPr>
          <w:noProof/>
        </w:rPr>
        <w:fldChar w:fldCharType="begin"/>
      </w:r>
      <w:r>
        <w:rPr>
          <w:noProof/>
        </w:rPr>
        <w:instrText xml:space="preserve"> PAGEREF _Toc153568514 \h </w:instrText>
      </w:r>
      <w:r>
        <w:rPr>
          <w:noProof/>
        </w:rPr>
        <w:fldChar w:fldCharType="separate"/>
      </w:r>
      <w:r>
        <w:rPr>
          <w:noProof/>
        </w:rPr>
        <w:t>8</w:t>
      </w:r>
      <w:r>
        <w:rPr>
          <w:noProof/>
        </w:rPr>
        <w:fldChar w:fldCharType="end"/>
      </w:r>
    </w:p>
    <w:p w:rsidR="00A4263E" w14:paraId="2E038DA5" w14:textId="0C3F5D4C">
      <w:pPr>
        <w:pStyle w:val="TOC2"/>
        <w:tabs>
          <w:tab w:val="right" w:leader="dot" w:pos="8296"/>
        </w:tabs>
        <w:rPr>
          <w:noProof/>
        </w:rPr>
      </w:pPr>
      <w:r>
        <w:rPr>
          <w:noProof/>
        </w:rPr>
        <w:t>(五)、金融软件项目用地利用指标</w:t>
      </w:r>
      <w:r>
        <w:rPr>
          <w:noProof/>
        </w:rPr>
        <w:tab/>
      </w:r>
      <w:r>
        <w:rPr>
          <w:noProof/>
        </w:rPr>
        <w:fldChar w:fldCharType="begin"/>
      </w:r>
      <w:r>
        <w:rPr>
          <w:noProof/>
        </w:rPr>
        <w:instrText xml:space="preserve"> PAGEREF _Toc153568515 \h </w:instrText>
      </w:r>
      <w:r>
        <w:rPr>
          <w:noProof/>
        </w:rPr>
        <w:fldChar w:fldCharType="separate"/>
      </w:r>
      <w:r>
        <w:rPr>
          <w:noProof/>
        </w:rPr>
        <w:t>8</w:t>
      </w:r>
      <w:r>
        <w:rPr>
          <w:noProof/>
        </w:rPr>
        <w:fldChar w:fldCharType="end"/>
      </w:r>
    </w:p>
    <w:p w:rsidR="00A4263E" w14:paraId="595DC43D" w14:textId="1653AF67">
      <w:pPr>
        <w:pStyle w:val="TOC1"/>
        <w:tabs>
          <w:tab w:val="right" w:leader="dot" w:pos="8296"/>
        </w:tabs>
        <w:rPr>
          <w:noProof/>
        </w:rPr>
      </w:pPr>
      <w:r>
        <w:rPr>
          <w:noProof/>
        </w:rPr>
        <w:t>三、金融软件项目节能分析</w:t>
      </w:r>
      <w:r>
        <w:rPr>
          <w:noProof/>
        </w:rPr>
        <w:tab/>
      </w:r>
      <w:r>
        <w:rPr>
          <w:noProof/>
        </w:rPr>
        <w:fldChar w:fldCharType="begin"/>
      </w:r>
      <w:r>
        <w:rPr>
          <w:noProof/>
        </w:rPr>
        <w:instrText xml:space="preserve"> PAGEREF _Toc153568516 \h </w:instrText>
      </w:r>
      <w:r>
        <w:rPr>
          <w:noProof/>
        </w:rPr>
        <w:fldChar w:fldCharType="separate"/>
      </w:r>
      <w:r>
        <w:rPr>
          <w:noProof/>
        </w:rPr>
        <w:t>8</w:t>
      </w:r>
      <w:r>
        <w:rPr>
          <w:noProof/>
        </w:rPr>
        <w:fldChar w:fldCharType="end"/>
      </w:r>
    </w:p>
    <w:p w:rsidR="00A4263E" w14:paraId="7D3E3511" w14:textId="6C29C14F">
      <w:pPr>
        <w:pStyle w:val="TOC2"/>
        <w:tabs>
          <w:tab w:val="right" w:leader="dot" w:pos="8296"/>
        </w:tabs>
        <w:rPr>
          <w:noProof/>
        </w:rPr>
      </w:pPr>
      <w:r>
        <w:rPr>
          <w:noProof/>
        </w:rPr>
        <w:t>(一)、金融软件项目建设的节能原则</w:t>
      </w:r>
      <w:r>
        <w:rPr>
          <w:noProof/>
        </w:rPr>
        <w:tab/>
      </w:r>
      <w:r>
        <w:rPr>
          <w:noProof/>
        </w:rPr>
        <w:fldChar w:fldCharType="begin"/>
      </w:r>
      <w:r>
        <w:rPr>
          <w:noProof/>
        </w:rPr>
        <w:instrText xml:space="preserve"> PAGEREF _Toc153568517 \h </w:instrText>
      </w:r>
      <w:r>
        <w:rPr>
          <w:noProof/>
        </w:rPr>
        <w:fldChar w:fldCharType="separate"/>
      </w:r>
      <w:r>
        <w:rPr>
          <w:noProof/>
        </w:rPr>
        <w:t>8</w:t>
      </w:r>
      <w:r>
        <w:rPr>
          <w:noProof/>
        </w:rPr>
        <w:fldChar w:fldCharType="end"/>
      </w:r>
    </w:p>
    <w:p w:rsidR="00A4263E" w14:paraId="5686D65E" w14:textId="3E396C5B">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_Toc153568518 \h </w:instrText>
      </w:r>
      <w:r>
        <w:rPr>
          <w:noProof/>
        </w:rPr>
        <w:fldChar w:fldCharType="separate"/>
      </w:r>
      <w:r>
        <w:rPr>
          <w:noProof/>
        </w:rPr>
        <w:t>9</w:t>
      </w:r>
      <w:r>
        <w:rPr>
          <w:noProof/>
        </w:rPr>
        <w:fldChar w:fldCharType="end"/>
      </w:r>
    </w:p>
    <w:p w:rsidR="00A4263E" w14:paraId="0DDAC478" w14:textId="6F46DD9B">
      <w:pPr>
        <w:pStyle w:val="TOC2"/>
        <w:tabs>
          <w:tab w:val="right" w:leader="dot" w:pos="8296"/>
        </w:tabs>
        <w:rPr>
          <w:noProof/>
        </w:rPr>
      </w:pPr>
      <w:r>
        <w:rPr>
          <w:noProof/>
        </w:rPr>
        <w:t>(三)、金融软件项目节能背景分析</w:t>
      </w:r>
      <w:r>
        <w:rPr>
          <w:noProof/>
        </w:rPr>
        <w:tab/>
      </w:r>
      <w:r>
        <w:rPr>
          <w:noProof/>
        </w:rPr>
        <w:fldChar w:fldCharType="begin"/>
      </w:r>
      <w:r>
        <w:rPr>
          <w:noProof/>
        </w:rPr>
        <w:instrText xml:space="preserve"> PAGEREF _Toc153568519 \h </w:instrText>
      </w:r>
      <w:r>
        <w:rPr>
          <w:noProof/>
        </w:rPr>
        <w:fldChar w:fldCharType="separate"/>
      </w:r>
      <w:r>
        <w:rPr>
          <w:noProof/>
        </w:rPr>
        <w:t>9</w:t>
      </w:r>
      <w:r>
        <w:rPr>
          <w:noProof/>
        </w:rPr>
        <w:fldChar w:fldCharType="end"/>
      </w:r>
    </w:p>
    <w:p w:rsidR="00A4263E" w14:paraId="1CAFEDC9" w14:textId="18006736">
      <w:pPr>
        <w:pStyle w:val="TOC2"/>
        <w:tabs>
          <w:tab w:val="right" w:leader="dot" w:pos="8296"/>
        </w:tabs>
        <w:rPr>
          <w:noProof/>
        </w:rPr>
      </w:pPr>
      <w:r>
        <w:rPr>
          <w:noProof/>
        </w:rPr>
        <w:t>(四)、金融软件项目能源消耗种类和数量分析</w:t>
      </w:r>
      <w:r>
        <w:rPr>
          <w:noProof/>
        </w:rPr>
        <w:tab/>
      </w:r>
      <w:r>
        <w:rPr>
          <w:noProof/>
        </w:rPr>
        <w:fldChar w:fldCharType="begin"/>
      </w:r>
      <w:r>
        <w:rPr>
          <w:noProof/>
        </w:rPr>
        <w:instrText xml:space="preserve"> PAGEREF _Toc153568520 \h </w:instrText>
      </w:r>
      <w:r>
        <w:rPr>
          <w:noProof/>
        </w:rPr>
        <w:fldChar w:fldCharType="separate"/>
      </w:r>
      <w:r>
        <w:rPr>
          <w:noProof/>
        </w:rPr>
        <w:t>9</w:t>
      </w:r>
      <w:r>
        <w:rPr>
          <w:noProof/>
        </w:rPr>
        <w:fldChar w:fldCharType="end"/>
      </w:r>
    </w:p>
    <w:p w:rsidR="00A4263E" w14:paraId="244208B8" w14:textId="54C69D27">
      <w:pPr>
        <w:pStyle w:val="TOC2"/>
        <w:tabs>
          <w:tab w:val="right" w:leader="dot" w:pos="8296"/>
        </w:tabs>
        <w:rPr>
          <w:noProof/>
        </w:rPr>
      </w:pPr>
      <w:r>
        <w:rPr>
          <w:noProof/>
        </w:rPr>
        <w:t>(五)、金融软件项目用能品种选择的可靠性分析</w:t>
      </w:r>
      <w:r>
        <w:rPr>
          <w:noProof/>
        </w:rPr>
        <w:tab/>
      </w:r>
      <w:r>
        <w:rPr>
          <w:noProof/>
        </w:rPr>
        <w:fldChar w:fldCharType="begin"/>
      </w:r>
      <w:r>
        <w:rPr>
          <w:noProof/>
        </w:rPr>
        <w:instrText xml:space="preserve"> PAGEREF _Toc153568521 \h </w:instrText>
      </w:r>
      <w:r>
        <w:rPr>
          <w:noProof/>
        </w:rPr>
        <w:fldChar w:fldCharType="separate"/>
      </w:r>
      <w:r>
        <w:rPr>
          <w:noProof/>
        </w:rPr>
        <w:t>10</w:t>
      </w:r>
      <w:r>
        <w:rPr>
          <w:noProof/>
        </w:rPr>
        <w:fldChar w:fldCharType="end"/>
      </w:r>
    </w:p>
    <w:p w:rsidR="00A4263E" w14:paraId="14554660" w14:textId="4AA1E396">
      <w:pPr>
        <w:pStyle w:val="TOC2"/>
        <w:tabs>
          <w:tab w:val="right" w:leader="dot" w:pos="8296"/>
        </w:tabs>
        <w:rPr>
          <w:noProof/>
        </w:rPr>
      </w:pPr>
      <w:r>
        <w:rPr>
          <w:noProof/>
        </w:rPr>
        <w:t>(六)、金融软件项目建筑结构节能设计</w:t>
      </w:r>
      <w:r>
        <w:rPr>
          <w:noProof/>
        </w:rPr>
        <w:tab/>
      </w:r>
      <w:r>
        <w:rPr>
          <w:noProof/>
        </w:rPr>
        <w:fldChar w:fldCharType="begin"/>
      </w:r>
      <w:r>
        <w:rPr>
          <w:noProof/>
        </w:rPr>
        <w:instrText xml:space="preserve"> PAGEREF _Toc153568522 \h </w:instrText>
      </w:r>
      <w:r>
        <w:rPr>
          <w:noProof/>
        </w:rPr>
        <w:fldChar w:fldCharType="separate"/>
      </w:r>
      <w:r>
        <w:rPr>
          <w:noProof/>
        </w:rPr>
        <w:t>10</w:t>
      </w:r>
      <w:r>
        <w:rPr>
          <w:noProof/>
        </w:rPr>
        <w:fldChar w:fldCharType="end"/>
      </w:r>
    </w:p>
    <w:p w:rsidR="00A4263E" w14:paraId="267987F3" w14:textId="2E7FFF44">
      <w:pPr>
        <w:pStyle w:val="TOC2"/>
        <w:tabs>
          <w:tab w:val="right" w:leader="dot" w:pos="8296"/>
        </w:tabs>
        <w:rPr>
          <w:noProof/>
        </w:rPr>
      </w:pPr>
      <w:r>
        <w:rPr>
          <w:noProof/>
        </w:rPr>
        <w:t>(七)、金融软件项目节能效果分析与建议</w:t>
      </w:r>
      <w:r>
        <w:rPr>
          <w:noProof/>
        </w:rPr>
        <w:tab/>
      </w:r>
      <w:r>
        <w:rPr>
          <w:noProof/>
        </w:rPr>
        <w:fldChar w:fldCharType="begin"/>
      </w:r>
      <w:r>
        <w:rPr>
          <w:noProof/>
        </w:rPr>
        <w:instrText xml:space="preserve"> PAGEREF _Toc153568523 \h </w:instrText>
      </w:r>
      <w:r>
        <w:rPr>
          <w:noProof/>
        </w:rPr>
        <w:fldChar w:fldCharType="separate"/>
      </w:r>
      <w:r>
        <w:rPr>
          <w:noProof/>
        </w:rPr>
        <w:t>11</w:t>
      </w:r>
      <w:r>
        <w:rPr>
          <w:noProof/>
        </w:rPr>
        <w:fldChar w:fldCharType="end"/>
      </w:r>
    </w:p>
    <w:p w:rsidR="00A4263E" w14:paraId="1F613C29" w14:textId="4B0E5352">
      <w:pPr>
        <w:pStyle w:val="TOC1"/>
        <w:tabs>
          <w:tab w:val="right" w:leader="dot" w:pos="8296"/>
        </w:tabs>
        <w:rPr>
          <w:noProof/>
        </w:rPr>
      </w:pPr>
      <w:r>
        <w:rPr>
          <w:noProof/>
        </w:rPr>
        <w:t>四、金融软件项目组织机构与人力资源配置</w:t>
      </w:r>
      <w:r>
        <w:rPr>
          <w:noProof/>
        </w:rPr>
        <w:tab/>
      </w:r>
      <w:r>
        <w:rPr>
          <w:noProof/>
        </w:rPr>
        <w:fldChar w:fldCharType="begin"/>
      </w:r>
      <w:r>
        <w:rPr>
          <w:noProof/>
        </w:rPr>
        <w:instrText xml:space="preserve"> PAGEREF _Toc153568524 \h </w:instrText>
      </w:r>
      <w:r>
        <w:rPr>
          <w:noProof/>
        </w:rPr>
        <w:fldChar w:fldCharType="separate"/>
      </w:r>
      <w:r>
        <w:rPr>
          <w:noProof/>
        </w:rPr>
        <w:t>11</w:t>
      </w:r>
      <w:r>
        <w:rPr>
          <w:noProof/>
        </w:rPr>
        <w:fldChar w:fldCharType="end"/>
      </w:r>
    </w:p>
    <w:p w:rsidR="00A4263E" w14:paraId="704DC449" w14:textId="55B0D7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(一)、金融软件项目组织机构设置</w:t>
      </w:r>
      <w:r>
        <w:rPr>
          <w:noProof/>
        </w:rPr>
        <w:tab/>
      </w:r>
      <w:r>
        <w:rPr>
          <w:noProof/>
        </w:rPr>
        <w:fldChar w:fldCharType="begin"/>
      </w:r>
      <w:r>
        <w:rPr>
          <w:noProof/>
        </w:rPr>
        <w:instrText xml:space="preserve"> PAGEREF _Toc153568525 \h </w:instrText>
      </w:r>
      <w:r>
        <w:rPr>
          <w:noProof/>
        </w:rPr>
        <w:fldChar w:fldCharType="separate"/>
      </w:r>
      <w:r>
        <w:rPr>
          <w:noProof/>
        </w:rPr>
        <w:t>11</w:t>
      </w:r>
      <w:r>
        <w:rPr>
          <w:noProof/>
        </w:rPr>
        <w:fldChar w:fldCharType="end"/>
      </w:r>
    </w:p>
    <w:p w:rsidR="00A4263E" w14:paraId="72702B17" w14:textId="799389DB">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_Toc153568526 \h </w:instrText>
      </w:r>
      <w:r>
        <w:rPr>
          <w:noProof/>
        </w:rPr>
        <w:fldChar w:fldCharType="separate"/>
      </w:r>
      <w:r>
        <w:rPr>
          <w:noProof/>
        </w:rPr>
        <w:t>13</w:t>
      </w:r>
      <w:r>
        <w:rPr>
          <w:noProof/>
        </w:rPr>
        <w:fldChar w:fldCharType="end"/>
      </w:r>
    </w:p>
    <w:p w:rsidR="00A4263E" w14:paraId="5431F3E3" w14:textId="75BE5F7E">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_Toc153568527 \h </w:instrText>
      </w:r>
      <w:r>
        <w:rPr>
          <w:noProof/>
        </w:rPr>
        <w:fldChar w:fldCharType="separate"/>
      </w:r>
      <w:r>
        <w:rPr>
          <w:noProof/>
        </w:rPr>
        <w:t>15</w:t>
      </w:r>
      <w:r>
        <w:rPr>
          <w:noProof/>
        </w:rPr>
        <w:fldChar w:fldCharType="end"/>
      </w:r>
    </w:p>
    <w:p w:rsidR="00A4263E" w14:paraId="1B661FE9" w14:textId="2CE7988E">
      <w:pPr>
        <w:pStyle w:val="TOC1"/>
        <w:tabs>
          <w:tab w:val="right" w:leader="dot" w:pos="8296"/>
        </w:tabs>
        <w:rPr>
          <w:noProof/>
        </w:rPr>
      </w:pPr>
      <w:r>
        <w:rPr>
          <w:noProof/>
        </w:rPr>
        <w:t>五、市场营销和推广策略</w:t>
      </w:r>
      <w:r>
        <w:rPr>
          <w:noProof/>
        </w:rPr>
        <w:tab/>
      </w:r>
      <w:r>
        <w:rPr>
          <w:noProof/>
        </w:rPr>
        <w:fldChar w:fldCharType="begin"/>
      </w:r>
      <w:r>
        <w:rPr>
          <w:noProof/>
        </w:rPr>
        <w:instrText xml:space="preserve"> PAGEREF _Toc153568528 \h </w:instrText>
      </w:r>
      <w:r>
        <w:rPr>
          <w:noProof/>
        </w:rPr>
        <w:fldChar w:fldCharType="separate"/>
      </w:r>
      <w:r>
        <w:rPr>
          <w:noProof/>
        </w:rPr>
        <w:t>16</w:t>
      </w:r>
      <w:r>
        <w:rPr>
          <w:noProof/>
        </w:rPr>
        <w:fldChar w:fldCharType="end"/>
      </w:r>
    </w:p>
    <w:p w:rsidR="00A4263E" w14:paraId="37E2FC52" w14:textId="284D4F15">
      <w:pPr>
        <w:pStyle w:val="TOC2"/>
        <w:tabs>
          <w:tab w:val="right" w:leader="dot" w:pos="8296"/>
        </w:tabs>
        <w:rPr>
          <w:noProof/>
        </w:rPr>
      </w:pPr>
      <w:r>
        <w:rPr>
          <w:noProof/>
        </w:rPr>
        <w:t>(一)、金融软件项目产品的市场定位和目标客户分析</w:t>
      </w:r>
      <w:r>
        <w:rPr>
          <w:noProof/>
        </w:rPr>
        <w:tab/>
      </w:r>
      <w:r>
        <w:rPr>
          <w:noProof/>
        </w:rPr>
        <w:fldChar w:fldCharType="begin"/>
      </w:r>
      <w:r>
        <w:rPr>
          <w:noProof/>
        </w:rPr>
        <w:instrText xml:space="preserve"> PAGEREF _Toc153568529 \h </w:instrText>
      </w:r>
      <w:r>
        <w:rPr>
          <w:noProof/>
        </w:rPr>
        <w:fldChar w:fldCharType="separate"/>
      </w:r>
      <w:r>
        <w:rPr>
          <w:noProof/>
        </w:rPr>
        <w:t>16</w:t>
      </w:r>
      <w:r>
        <w:rPr>
          <w:noProof/>
        </w:rPr>
        <w:fldChar w:fldCharType="end"/>
      </w:r>
    </w:p>
    <w:p w:rsidR="00A4263E" w14:paraId="19F6A4FE" w14:textId="2E1E8529">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_Toc153568530 \h </w:instrText>
      </w:r>
      <w:r>
        <w:rPr>
          <w:noProof/>
        </w:rPr>
        <w:fldChar w:fldCharType="separate"/>
      </w:r>
      <w:r>
        <w:rPr>
          <w:noProof/>
        </w:rPr>
        <w:t>17</w:t>
      </w:r>
      <w:r>
        <w:rPr>
          <w:noProof/>
        </w:rPr>
        <w:fldChar w:fldCharType="end"/>
      </w:r>
    </w:p>
    <w:p w:rsidR="00A4263E" w14:paraId="26245787" w14:textId="27C7429C">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_Toc153568531 \h </w:instrText>
      </w:r>
      <w:r>
        <w:rPr>
          <w:noProof/>
        </w:rPr>
        <w:fldChar w:fldCharType="separate"/>
      </w:r>
      <w:r>
        <w:rPr>
          <w:noProof/>
        </w:rPr>
        <w:t>18</w:t>
      </w:r>
      <w:r>
        <w:rPr>
          <w:noProof/>
        </w:rPr>
        <w:fldChar w:fldCharType="end"/>
      </w:r>
    </w:p>
    <w:p w:rsidR="00A4263E" w14:paraId="5B3E92CF" w14:textId="6A08ED4D">
      <w:pPr>
        <w:pStyle w:val="TOC1"/>
        <w:tabs>
          <w:tab w:val="right" w:leader="dot" w:pos="8296"/>
        </w:tabs>
        <w:rPr>
          <w:noProof/>
        </w:rPr>
      </w:pPr>
      <w:r>
        <w:rPr>
          <w:noProof/>
        </w:rPr>
        <w:t>六、企业文化和员工培训</w:t>
      </w:r>
      <w:r>
        <w:rPr>
          <w:noProof/>
        </w:rPr>
        <w:tab/>
      </w:r>
      <w:r>
        <w:rPr>
          <w:noProof/>
        </w:rPr>
        <w:fldChar w:fldCharType="begin"/>
      </w:r>
      <w:r>
        <w:rPr>
          <w:noProof/>
        </w:rPr>
        <w:instrText xml:space="preserve"> PAGEREF _Toc153568532 \h </w:instrText>
      </w:r>
      <w:r>
        <w:rPr>
          <w:noProof/>
        </w:rPr>
        <w:fldChar w:fldCharType="separate"/>
      </w:r>
      <w:r>
        <w:rPr>
          <w:noProof/>
        </w:rPr>
        <w:t>19</w:t>
      </w:r>
      <w:r>
        <w:rPr>
          <w:noProof/>
        </w:rPr>
        <w:fldChar w:fldCharType="end"/>
      </w:r>
    </w:p>
    <w:p w:rsidR="00A4263E" w14:paraId="0A92F4F5" w14:textId="099A8BFA">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_Toc153568533 \h </w:instrText>
      </w:r>
      <w:r>
        <w:rPr>
          <w:noProof/>
        </w:rPr>
        <w:fldChar w:fldCharType="separate"/>
      </w:r>
      <w:r>
        <w:rPr>
          <w:noProof/>
        </w:rPr>
        <w:t>19</w:t>
      </w:r>
      <w:r>
        <w:rPr>
          <w:noProof/>
        </w:rPr>
        <w:fldChar w:fldCharType="end"/>
      </w:r>
    </w:p>
    <w:p w:rsidR="00A4263E" w14:paraId="42CC01BE" w14:textId="7CE23E47">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_Toc153568534 \h </w:instrText>
      </w:r>
      <w:r>
        <w:rPr>
          <w:noProof/>
        </w:rPr>
        <w:fldChar w:fldCharType="separate"/>
      </w:r>
      <w:r>
        <w:rPr>
          <w:noProof/>
        </w:rPr>
        <w:t>21</w:t>
      </w:r>
      <w:r>
        <w:rPr>
          <w:noProof/>
        </w:rPr>
        <w:fldChar w:fldCharType="end"/>
      </w:r>
    </w:p>
    <w:p w:rsidR="00A4263E" w14:paraId="276BAC58" w14:textId="1392D794">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_Toc153568535 \h </w:instrText>
      </w:r>
      <w:r>
        <w:rPr>
          <w:noProof/>
        </w:rPr>
        <w:fldChar w:fldCharType="separate"/>
      </w:r>
      <w:r>
        <w:rPr>
          <w:noProof/>
        </w:rPr>
        <w:t>22</w:t>
      </w:r>
      <w:r>
        <w:rPr>
          <w:noProof/>
        </w:rPr>
        <w:fldChar w:fldCharType="end"/>
      </w:r>
    </w:p>
    <w:p w:rsidR="00A4263E" w14:paraId="68BF6908" w14:textId="163FC3A6">
      <w:pPr>
        <w:pStyle w:val="TOC1"/>
        <w:tabs>
          <w:tab w:val="right" w:leader="dot" w:pos="8296"/>
        </w:tabs>
        <w:rPr>
          <w:noProof/>
        </w:rPr>
      </w:pPr>
      <w:r>
        <w:rPr>
          <w:noProof/>
        </w:rPr>
        <w:t>七、金融软件项目合作协议和合同</w:t>
      </w:r>
      <w:r>
        <w:rPr>
          <w:noProof/>
        </w:rPr>
        <w:tab/>
      </w:r>
      <w:r>
        <w:rPr>
          <w:noProof/>
        </w:rPr>
        <w:fldChar w:fldCharType="begin"/>
      </w:r>
      <w:r>
        <w:rPr>
          <w:noProof/>
        </w:rPr>
        <w:instrText xml:space="preserve"> PAGEREF _Toc153568536 \h </w:instrText>
      </w:r>
      <w:r>
        <w:rPr>
          <w:noProof/>
        </w:rPr>
        <w:fldChar w:fldCharType="separate"/>
      </w:r>
      <w:r>
        <w:rPr>
          <w:noProof/>
        </w:rPr>
        <w:t>23</w:t>
      </w:r>
      <w:r>
        <w:rPr>
          <w:noProof/>
        </w:rPr>
        <w:fldChar w:fldCharType="end"/>
      </w:r>
    </w:p>
    <w:p w:rsidR="00A4263E" w14:paraId="122D5989" w14:textId="6DABAB53">
      <w:pPr>
        <w:pStyle w:val="TOC2"/>
        <w:tabs>
          <w:tab w:val="right" w:leader="dot" w:pos="8296"/>
        </w:tabs>
        <w:rPr>
          <w:noProof/>
        </w:rPr>
      </w:pPr>
      <w:r>
        <w:rPr>
          <w:noProof/>
        </w:rPr>
        <w:t>(一)、金融软件项目合作协议的主要内容和条款</w:t>
      </w:r>
      <w:r>
        <w:rPr>
          <w:noProof/>
        </w:rPr>
        <w:tab/>
      </w:r>
      <w:r>
        <w:rPr>
          <w:noProof/>
        </w:rPr>
        <w:fldChar w:fldCharType="begin"/>
      </w:r>
      <w:r>
        <w:rPr>
          <w:noProof/>
        </w:rPr>
        <w:instrText xml:space="preserve"> PAGEREF _Toc153568537 \h </w:instrText>
      </w:r>
      <w:r>
        <w:rPr>
          <w:noProof/>
        </w:rPr>
        <w:fldChar w:fldCharType="separate"/>
      </w:r>
      <w:r>
        <w:rPr>
          <w:noProof/>
        </w:rPr>
        <w:t>23</w:t>
      </w:r>
      <w:r>
        <w:rPr>
          <w:noProof/>
        </w:rPr>
        <w:fldChar w:fldCharType="end"/>
      </w:r>
    </w:p>
    <w:p w:rsidR="00A4263E" w14:paraId="70D09962" w14:textId="6E182A52">
      <w:pPr>
        <w:pStyle w:val="TOC2"/>
        <w:tabs>
          <w:tab w:val="right" w:leader="dot" w:pos="8296"/>
        </w:tabs>
        <w:rPr>
          <w:noProof/>
        </w:rPr>
      </w:pPr>
      <w:r>
        <w:rPr>
          <w:noProof/>
        </w:rPr>
        <w:t>(二)、金融软件项目合同的主要内容和条款</w:t>
      </w:r>
      <w:r>
        <w:rPr>
          <w:noProof/>
        </w:rPr>
        <w:tab/>
      </w:r>
      <w:r>
        <w:rPr>
          <w:noProof/>
        </w:rPr>
        <w:fldChar w:fldCharType="begin"/>
      </w:r>
      <w:r>
        <w:rPr>
          <w:noProof/>
        </w:rPr>
        <w:instrText xml:space="preserve"> PAGEREF _Toc153568538 \h </w:instrText>
      </w:r>
      <w:r>
        <w:rPr>
          <w:noProof/>
        </w:rPr>
        <w:fldChar w:fldCharType="separate"/>
      </w:r>
      <w:r>
        <w:rPr>
          <w:noProof/>
        </w:rPr>
        <w:t>24</w:t>
      </w:r>
      <w:r>
        <w:rPr>
          <w:noProof/>
        </w:rPr>
        <w:fldChar w:fldCharType="end"/>
      </w:r>
    </w:p>
    <w:p w:rsidR="00A4263E" w14:paraId="0D9942C9" w14:textId="750AE825">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_Toc153568539 \h </w:instrText>
      </w:r>
      <w:r>
        <w:rPr>
          <w:noProof/>
        </w:rPr>
        <w:fldChar w:fldCharType="separate"/>
      </w:r>
      <w:r>
        <w:rPr>
          <w:noProof/>
        </w:rPr>
        <w:t>26</w:t>
      </w:r>
      <w:r>
        <w:rPr>
          <w:noProof/>
        </w:rPr>
        <w:fldChar w:fldCharType="end"/>
      </w:r>
    </w:p>
    <w:p w:rsidR="00A4263E" w14:paraId="4BA3C800" w14:textId="7B6834D1">
      <w:pPr>
        <w:pStyle w:val="TOC1"/>
        <w:tabs>
          <w:tab w:val="right" w:leader="dot" w:pos="8296"/>
        </w:tabs>
        <w:rPr>
          <w:noProof/>
        </w:rPr>
      </w:pPr>
      <w:r>
        <w:rPr>
          <w:noProof/>
        </w:rPr>
        <w:t>八、安全生产评估报告书</w:t>
      </w:r>
      <w:r>
        <w:rPr>
          <w:noProof/>
        </w:rPr>
        <w:tab/>
      </w:r>
      <w:r>
        <w:rPr>
          <w:noProof/>
        </w:rPr>
        <w:fldChar w:fldCharType="begin"/>
      </w:r>
      <w:r>
        <w:rPr>
          <w:noProof/>
        </w:rPr>
        <w:instrText xml:space="preserve"> PAGEREF _Toc153568540 \h </w:instrText>
      </w:r>
      <w:r>
        <w:rPr>
          <w:noProof/>
        </w:rPr>
        <w:fldChar w:fldCharType="separate"/>
      </w:r>
      <w:r>
        <w:rPr>
          <w:noProof/>
        </w:rPr>
        <w:t>27</w:t>
      </w:r>
      <w:r>
        <w:rPr>
          <w:noProof/>
        </w:rPr>
        <w:fldChar w:fldCharType="end"/>
      </w:r>
    </w:p>
    <w:p w:rsidR="00A4263E" w14:paraId="653C7D91" w14:textId="7224F145">
      <w:pPr>
        <w:pStyle w:val="TOC2"/>
        <w:tabs>
          <w:tab w:val="right" w:leader="dot" w:pos="8296"/>
        </w:tabs>
        <w:rPr>
          <w:noProof/>
        </w:rPr>
      </w:pPr>
      <w:r>
        <w:rPr>
          <w:noProof/>
        </w:rPr>
        <w:t>(一)、金融软件项目安全生产评估的目的和依据</w:t>
      </w:r>
      <w:r>
        <w:rPr>
          <w:noProof/>
        </w:rPr>
        <w:tab/>
      </w:r>
      <w:r>
        <w:rPr>
          <w:noProof/>
        </w:rPr>
        <w:fldChar w:fldCharType="begin"/>
      </w:r>
      <w:r>
        <w:rPr>
          <w:noProof/>
        </w:rPr>
        <w:instrText xml:space="preserve"> PAGEREF _Toc153568541 \h </w:instrText>
      </w:r>
      <w:r>
        <w:rPr>
          <w:noProof/>
        </w:rPr>
        <w:fldChar w:fldCharType="separate"/>
      </w:r>
      <w:r>
        <w:rPr>
          <w:noProof/>
        </w:rPr>
        <w:t>27</w:t>
      </w:r>
      <w:r>
        <w:rPr>
          <w:noProof/>
        </w:rPr>
        <w:fldChar w:fldCharType="end"/>
      </w:r>
    </w:p>
    <w:p w:rsidR="00A4263E" w14:paraId="5CAA0E26" w14:textId="70EA9100">
      <w:pPr>
        <w:pStyle w:val="TOC2"/>
        <w:tabs>
          <w:tab w:val="right" w:leader="dot" w:pos="8296"/>
        </w:tabs>
        <w:rPr>
          <w:noProof/>
        </w:rPr>
      </w:pPr>
      <w:r>
        <w:rPr>
          <w:noProof/>
        </w:rPr>
        <w:t>(二)、金融软件项目安全生产条件和现状评估</w:t>
      </w:r>
      <w:r>
        <w:rPr>
          <w:noProof/>
        </w:rPr>
        <w:tab/>
      </w:r>
      <w:r>
        <w:rPr>
          <w:noProof/>
        </w:rPr>
        <w:fldChar w:fldCharType="begin"/>
      </w:r>
      <w:r>
        <w:rPr>
          <w:noProof/>
        </w:rPr>
        <w:instrText xml:space="preserve"> PAGEREF _Toc153568542 \h </w:instrText>
      </w:r>
      <w:r>
        <w:rPr>
          <w:noProof/>
        </w:rPr>
        <w:fldChar w:fldCharType="separate"/>
      </w:r>
      <w:r>
        <w:rPr>
          <w:noProof/>
        </w:rPr>
        <w:t>28</w:t>
      </w:r>
      <w:r>
        <w:rPr>
          <w:noProof/>
        </w:rPr>
        <w:fldChar w:fldCharType="end"/>
      </w:r>
    </w:p>
    <w:p w:rsidR="00A4263E" w14:paraId="02EDA5EB" w14:textId="16C22716">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_Toc153568543 \h </w:instrText>
      </w:r>
      <w:r>
        <w:rPr>
          <w:noProof/>
        </w:rPr>
        <w:fldChar w:fldCharType="separate"/>
      </w:r>
      <w:r>
        <w:rPr>
          <w:noProof/>
        </w:rPr>
        <w:t>29</w:t>
      </w:r>
      <w:r>
        <w:rPr>
          <w:noProof/>
        </w:rPr>
        <w:fldChar w:fldCharType="end"/>
      </w:r>
    </w:p>
    <w:p w:rsidR="00A4263E" w14:paraId="7202E13D" w14:textId="25EF9A18">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_Toc153568544 \h </w:instrText>
      </w:r>
      <w:r>
        <w:rPr>
          <w:noProof/>
        </w:rPr>
        <w:fldChar w:fldCharType="separate"/>
      </w:r>
      <w:r>
        <w:rPr>
          <w:noProof/>
        </w:rPr>
        <w:t>31</w:t>
      </w:r>
      <w:r>
        <w:rPr>
          <w:noProof/>
        </w:rPr>
        <w:fldChar w:fldCharType="end"/>
      </w:r>
    </w:p>
    <w:p w:rsidR="00A4263E" w14:paraId="7387DC31" w14:textId="0FC9682B">
      <w:pPr>
        <w:pStyle w:val="TOC1"/>
        <w:tabs>
          <w:tab w:val="right" w:leader="dot" w:pos="8296"/>
        </w:tabs>
        <w:rPr>
          <w:noProof/>
        </w:rPr>
      </w:pPr>
      <w:r>
        <w:rPr>
          <w:noProof/>
        </w:rPr>
        <w:t>九、未来发展趋势和战略规划</w:t>
      </w:r>
      <w:r>
        <w:rPr>
          <w:noProof/>
        </w:rPr>
        <w:tab/>
      </w:r>
      <w:r>
        <w:rPr>
          <w:noProof/>
        </w:rPr>
        <w:fldChar w:fldCharType="begin"/>
      </w:r>
      <w:r>
        <w:rPr>
          <w:noProof/>
        </w:rPr>
        <w:instrText xml:space="preserve"> PAGEREF _Toc153568545 \h </w:instrText>
      </w:r>
      <w:r>
        <w:rPr>
          <w:noProof/>
        </w:rPr>
        <w:fldChar w:fldCharType="separate"/>
      </w:r>
      <w:r>
        <w:rPr>
          <w:noProof/>
        </w:rPr>
        <w:t>32</w:t>
      </w:r>
      <w:r>
        <w:rPr>
          <w:noProof/>
        </w:rPr>
        <w:fldChar w:fldCharType="end"/>
      </w:r>
    </w:p>
    <w:p w:rsidR="00A4263E" w14:paraId="3E173E75" w14:textId="41486260">
      <w:pPr>
        <w:pStyle w:val="TOC2"/>
        <w:tabs>
          <w:tab w:val="right" w:leader="dot" w:pos="8296"/>
        </w:tabs>
        <w:rPr>
          <w:noProof/>
        </w:rPr>
      </w:pPr>
      <w:r>
        <w:rPr>
          <w:noProof/>
        </w:rPr>
        <w:t>(一)、金融软件行业未来发展趋势的预测</w:t>
      </w:r>
      <w:r>
        <w:rPr>
          <w:noProof/>
        </w:rPr>
        <w:tab/>
      </w:r>
      <w:r>
        <w:rPr>
          <w:noProof/>
        </w:rPr>
        <w:fldChar w:fldCharType="begin"/>
      </w:r>
      <w:r>
        <w:rPr>
          <w:noProof/>
        </w:rPr>
        <w:instrText xml:space="preserve"> PAGEREF _Toc153568546 \h </w:instrText>
      </w:r>
      <w:r>
        <w:rPr>
          <w:noProof/>
        </w:rPr>
        <w:fldChar w:fldCharType="separate"/>
      </w:r>
      <w:r>
        <w:rPr>
          <w:noProof/>
        </w:rPr>
        <w:t>32</w:t>
      </w:r>
      <w:r>
        <w:rPr>
          <w:noProof/>
        </w:rPr>
        <w:fldChar w:fldCharType="end"/>
      </w:r>
    </w:p>
    <w:p w:rsidR="00A4263E" w14:paraId="1CC3F5AF" w14:textId="560069C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(二)、金融软件项目产品在未来的发展和规划</w:t>
      </w:r>
      <w:r>
        <w:rPr>
          <w:noProof/>
        </w:rPr>
        <w:tab/>
      </w:r>
      <w:r>
        <w:rPr>
          <w:noProof/>
        </w:rPr>
        <w:fldChar w:fldCharType="begin"/>
      </w:r>
      <w:r>
        <w:rPr>
          <w:noProof/>
        </w:rPr>
        <w:instrText xml:space="preserve"> PAGEREF _Toc153568547 \h </w:instrText>
      </w:r>
      <w:r>
        <w:rPr>
          <w:noProof/>
        </w:rPr>
        <w:fldChar w:fldCharType="separate"/>
      </w:r>
      <w:r>
        <w:rPr>
          <w:noProof/>
        </w:rPr>
        <w:t>33</w:t>
      </w:r>
      <w:r>
        <w:rPr>
          <w:noProof/>
        </w:rPr>
        <w:fldChar w:fldCharType="end"/>
      </w:r>
    </w:p>
    <w:p w:rsidR="00A4263E" w14:paraId="24B4F29F" w14:textId="3A709A9C">
      <w:pPr>
        <w:pStyle w:val="TOC2"/>
        <w:tabs>
          <w:tab w:val="right" w:leader="dot" w:pos="8296"/>
        </w:tabs>
        <w:rPr>
          <w:noProof/>
        </w:rPr>
      </w:pPr>
      <w:r>
        <w:rPr>
          <w:noProof/>
        </w:rPr>
        <w:t>(三)、金融软件项目的战略规划和实施方案</w:t>
      </w:r>
      <w:r>
        <w:rPr>
          <w:noProof/>
        </w:rPr>
        <w:tab/>
      </w:r>
      <w:r>
        <w:rPr>
          <w:noProof/>
        </w:rPr>
        <w:fldChar w:fldCharType="begin"/>
      </w:r>
      <w:r>
        <w:rPr>
          <w:noProof/>
        </w:rPr>
        <w:instrText xml:space="preserve"> PAGEREF _Toc153568548 \h </w:instrText>
      </w:r>
      <w:r>
        <w:rPr>
          <w:noProof/>
        </w:rPr>
        <w:fldChar w:fldCharType="separate"/>
      </w:r>
      <w:r>
        <w:rPr>
          <w:noProof/>
        </w:rPr>
        <w:t>35</w:t>
      </w:r>
      <w:r>
        <w:rPr>
          <w:noProof/>
        </w:rPr>
        <w:fldChar w:fldCharType="end"/>
      </w:r>
    </w:p>
    <w:p w:rsidR="00A4263E" w14:paraId="4CCC9281" w14:textId="19D369EC">
      <w:pPr>
        <w:pStyle w:val="TOC1"/>
        <w:tabs>
          <w:tab w:val="right" w:leader="dot" w:pos="8296"/>
        </w:tabs>
        <w:rPr>
          <w:noProof/>
        </w:rPr>
      </w:pPr>
      <w:r>
        <w:rPr>
          <w:noProof/>
        </w:rPr>
        <w:t>十、金融软件项目管理和协调机制</w:t>
      </w:r>
      <w:r>
        <w:rPr>
          <w:noProof/>
        </w:rPr>
        <w:tab/>
      </w:r>
      <w:r>
        <w:rPr>
          <w:noProof/>
        </w:rPr>
        <w:fldChar w:fldCharType="begin"/>
      </w:r>
      <w:r>
        <w:rPr>
          <w:noProof/>
        </w:rPr>
        <w:instrText xml:space="preserve"> PAGEREF _Toc153568549 \h </w:instrText>
      </w:r>
      <w:r>
        <w:rPr>
          <w:noProof/>
        </w:rPr>
        <w:fldChar w:fldCharType="separate"/>
      </w:r>
      <w:r>
        <w:rPr>
          <w:noProof/>
        </w:rPr>
        <w:t>36</w:t>
      </w:r>
      <w:r>
        <w:rPr>
          <w:noProof/>
        </w:rPr>
        <w:fldChar w:fldCharType="end"/>
      </w:r>
    </w:p>
    <w:p w:rsidR="00A4263E" w14:paraId="5F1D4969" w14:textId="469ADE2A">
      <w:pPr>
        <w:pStyle w:val="TOC2"/>
        <w:tabs>
          <w:tab w:val="right" w:leader="dot" w:pos="8296"/>
        </w:tabs>
        <w:rPr>
          <w:noProof/>
        </w:rPr>
      </w:pPr>
      <w:r>
        <w:rPr>
          <w:noProof/>
        </w:rPr>
        <w:t>(一)、金融软件项目管理和协调的方法和工具</w:t>
      </w:r>
      <w:r>
        <w:rPr>
          <w:noProof/>
        </w:rPr>
        <w:tab/>
      </w:r>
      <w:r>
        <w:rPr>
          <w:noProof/>
        </w:rPr>
        <w:fldChar w:fldCharType="begin"/>
      </w:r>
      <w:r>
        <w:rPr>
          <w:noProof/>
        </w:rPr>
        <w:instrText xml:space="preserve"> PAGEREF _Toc153568550 \h </w:instrText>
      </w:r>
      <w:r>
        <w:rPr>
          <w:noProof/>
        </w:rPr>
        <w:fldChar w:fldCharType="separate"/>
      </w:r>
      <w:r>
        <w:rPr>
          <w:noProof/>
        </w:rPr>
        <w:t>36</w:t>
      </w:r>
      <w:r>
        <w:rPr>
          <w:noProof/>
        </w:rPr>
        <w:fldChar w:fldCharType="end"/>
      </w:r>
    </w:p>
    <w:p w:rsidR="00A4263E" w14:paraId="0196263A" w14:textId="781FC9EA">
      <w:pPr>
        <w:pStyle w:val="TOC2"/>
        <w:tabs>
          <w:tab w:val="right" w:leader="dot" w:pos="8296"/>
        </w:tabs>
        <w:rPr>
          <w:noProof/>
        </w:rPr>
      </w:pPr>
      <w:r>
        <w:rPr>
          <w:noProof/>
        </w:rPr>
        <w:t>(二)、金融软件项目团队成员之间的协调和沟通</w:t>
      </w:r>
      <w:r>
        <w:rPr>
          <w:noProof/>
        </w:rPr>
        <w:tab/>
      </w:r>
      <w:r>
        <w:rPr>
          <w:noProof/>
        </w:rPr>
        <w:fldChar w:fldCharType="begin"/>
      </w:r>
      <w:r>
        <w:rPr>
          <w:noProof/>
        </w:rPr>
        <w:instrText xml:space="preserve"> PAGEREF _Toc153568551 \h </w:instrText>
      </w:r>
      <w:r>
        <w:rPr>
          <w:noProof/>
        </w:rPr>
        <w:fldChar w:fldCharType="separate"/>
      </w:r>
      <w:r>
        <w:rPr>
          <w:noProof/>
        </w:rPr>
        <w:t>37</w:t>
      </w:r>
      <w:r>
        <w:rPr>
          <w:noProof/>
        </w:rPr>
        <w:fldChar w:fldCharType="end"/>
      </w:r>
    </w:p>
    <w:p w:rsidR="00A4263E" w14:paraId="784533D1" w14:textId="30BF8510">
      <w:pPr>
        <w:pStyle w:val="TOC2"/>
        <w:tabs>
          <w:tab w:val="right" w:leader="dot" w:pos="8296"/>
        </w:tabs>
        <w:rPr>
          <w:noProof/>
        </w:rPr>
      </w:pPr>
      <w:r>
        <w:rPr>
          <w:noProof/>
        </w:rPr>
        <w:t>(三)、金融软件项目进度和质量控制的管理和监督</w:t>
      </w:r>
      <w:r>
        <w:rPr>
          <w:noProof/>
        </w:rPr>
        <w:tab/>
      </w:r>
      <w:r>
        <w:rPr>
          <w:noProof/>
        </w:rPr>
        <w:fldChar w:fldCharType="begin"/>
      </w:r>
      <w:r>
        <w:rPr>
          <w:noProof/>
        </w:rPr>
        <w:instrText xml:space="preserve"> PAGEREF _Toc153568552 \h </w:instrText>
      </w:r>
      <w:r>
        <w:rPr>
          <w:noProof/>
        </w:rPr>
        <w:fldChar w:fldCharType="separate"/>
      </w:r>
      <w:r>
        <w:rPr>
          <w:noProof/>
        </w:rPr>
        <w:t>38</w:t>
      </w:r>
      <w:r>
        <w:rPr>
          <w:noProof/>
        </w:rPr>
        <w:fldChar w:fldCharType="end"/>
      </w:r>
    </w:p>
    <w:p w:rsidR="00A4263E" w14:paraId="11E1D456" w14:textId="3EC02FB8">
      <w:pPr>
        <w:pStyle w:val="TOC1"/>
        <w:tabs>
          <w:tab w:val="right" w:leader="dot" w:pos="8296"/>
        </w:tabs>
        <w:rPr>
          <w:noProof/>
        </w:rPr>
      </w:pPr>
      <w:r>
        <w:rPr>
          <w:noProof/>
        </w:rPr>
        <w:t>十一、金融软件可行性项目环境保护</w:t>
      </w:r>
      <w:r>
        <w:rPr>
          <w:noProof/>
        </w:rPr>
        <w:tab/>
      </w:r>
      <w:r>
        <w:rPr>
          <w:noProof/>
        </w:rPr>
        <w:fldChar w:fldCharType="begin"/>
      </w:r>
      <w:r>
        <w:rPr>
          <w:noProof/>
        </w:rPr>
        <w:instrText xml:space="preserve"> PAGEREF _Toc153568553 \h </w:instrText>
      </w:r>
      <w:r>
        <w:rPr>
          <w:noProof/>
        </w:rPr>
        <w:fldChar w:fldCharType="separate"/>
      </w:r>
      <w:r>
        <w:rPr>
          <w:noProof/>
        </w:rPr>
        <w:t>39</w:t>
      </w:r>
      <w:r>
        <w:rPr>
          <w:noProof/>
        </w:rPr>
        <w:fldChar w:fldCharType="end"/>
      </w:r>
    </w:p>
    <w:p w:rsidR="00A4263E" w14:paraId="1F9BAC8E" w14:textId="473F130D">
      <w:pPr>
        <w:pStyle w:val="TOC2"/>
        <w:tabs>
          <w:tab w:val="right" w:leader="dot" w:pos="8296"/>
        </w:tabs>
        <w:rPr>
          <w:noProof/>
        </w:rPr>
      </w:pPr>
      <w:r>
        <w:rPr>
          <w:noProof/>
        </w:rPr>
        <w:t>(一)、金融软件项目污染物的来源</w:t>
      </w:r>
      <w:r>
        <w:rPr>
          <w:noProof/>
        </w:rPr>
        <w:tab/>
      </w:r>
      <w:r>
        <w:rPr>
          <w:noProof/>
        </w:rPr>
        <w:fldChar w:fldCharType="begin"/>
      </w:r>
      <w:r>
        <w:rPr>
          <w:noProof/>
        </w:rPr>
        <w:instrText xml:space="preserve"> PAGEREF _Toc153568554 \h </w:instrText>
      </w:r>
      <w:r>
        <w:rPr>
          <w:noProof/>
        </w:rPr>
        <w:fldChar w:fldCharType="separate"/>
      </w:r>
      <w:r>
        <w:rPr>
          <w:noProof/>
        </w:rPr>
        <w:t>39</w:t>
      </w:r>
      <w:r>
        <w:rPr>
          <w:noProof/>
        </w:rPr>
        <w:fldChar w:fldCharType="end"/>
      </w:r>
    </w:p>
    <w:p w:rsidR="00A4263E" w14:paraId="323777BD" w14:textId="6E8208AA">
      <w:pPr>
        <w:pStyle w:val="TOC2"/>
        <w:tabs>
          <w:tab w:val="right" w:leader="dot" w:pos="8296"/>
        </w:tabs>
        <w:rPr>
          <w:noProof/>
        </w:rPr>
      </w:pPr>
      <w:r>
        <w:rPr>
          <w:noProof/>
        </w:rPr>
        <w:t>(二)、金融软件项目污染物的治理</w:t>
      </w:r>
      <w:r>
        <w:rPr>
          <w:noProof/>
        </w:rPr>
        <w:tab/>
      </w:r>
      <w:r>
        <w:rPr>
          <w:noProof/>
        </w:rPr>
        <w:fldChar w:fldCharType="begin"/>
      </w:r>
      <w:r>
        <w:rPr>
          <w:noProof/>
        </w:rPr>
        <w:instrText xml:space="preserve"> PAGEREF _Toc153568555 \h </w:instrText>
      </w:r>
      <w:r>
        <w:rPr>
          <w:noProof/>
        </w:rPr>
        <w:fldChar w:fldCharType="separate"/>
      </w:r>
      <w:r>
        <w:rPr>
          <w:noProof/>
        </w:rPr>
        <w:t>40</w:t>
      </w:r>
      <w:r>
        <w:rPr>
          <w:noProof/>
        </w:rPr>
        <w:fldChar w:fldCharType="end"/>
      </w:r>
    </w:p>
    <w:p w:rsidR="00A4263E" w14:paraId="14F95153" w14:textId="4A378E84">
      <w:pPr>
        <w:pStyle w:val="TOC2"/>
        <w:tabs>
          <w:tab w:val="right" w:leader="dot" w:pos="8296"/>
        </w:tabs>
        <w:rPr>
          <w:noProof/>
        </w:rPr>
      </w:pPr>
      <w:r>
        <w:rPr>
          <w:noProof/>
        </w:rPr>
        <w:t>(三)、金融软件项目环境保护结论</w:t>
      </w:r>
      <w:r>
        <w:rPr>
          <w:noProof/>
        </w:rPr>
        <w:tab/>
      </w:r>
      <w:r>
        <w:rPr>
          <w:noProof/>
        </w:rPr>
        <w:fldChar w:fldCharType="begin"/>
      </w:r>
      <w:r>
        <w:rPr>
          <w:noProof/>
        </w:rPr>
        <w:instrText xml:space="preserve"> PAGEREF _Toc153568556 \h </w:instrText>
      </w:r>
      <w:r>
        <w:rPr>
          <w:noProof/>
        </w:rPr>
        <w:fldChar w:fldCharType="separate"/>
      </w:r>
      <w:r>
        <w:rPr>
          <w:noProof/>
        </w:rPr>
        <w:t>41</w:t>
      </w:r>
      <w:r>
        <w:rPr>
          <w:noProof/>
        </w:rPr>
        <w:fldChar w:fldCharType="end"/>
      </w:r>
    </w:p>
    <w:p w:rsidR="00A4263E" w14:paraId="3BB19174" w14:textId="596C2559">
      <w:pPr>
        <w:pStyle w:val="TOC1"/>
        <w:tabs>
          <w:tab w:val="right" w:leader="dot" w:pos="8296"/>
        </w:tabs>
        <w:rPr>
          <w:noProof/>
        </w:rPr>
      </w:pPr>
      <w:r>
        <w:rPr>
          <w:noProof/>
        </w:rPr>
        <w:t>十二、品牌传播和公关策略</w:t>
      </w:r>
      <w:r>
        <w:rPr>
          <w:noProof/>
        </w:rPr>
        <w:tab/>
      </w:r>
      <w:r>
        <w:rPr>
          <w:noProof/>
        </w:rPr>
        <w:fldChar w:fldCharType="begin"/>
      </w:r>
      <w:r>
        <w:rPr>
          <w:noProof/>
        </w:rPr>
        <w:instrText xml:space="preserve"> PAGEREF _Toc153568557 \h </w:instrText>
      </w:r>
      <w:r>
        <w:rPr>
          <w:noProof/>
        </w:rPr>
        <w:fldChar w:fldCharType="separate"/>
      </w:r>
      <w:r>
        <w:rPr>
          <w:noProof/>
        </w:rPr>
        <w:t>42</w:t>
      </w:r>
      <w:r>
        <w:rPr>
          <w:noProof/>
        </w:rPr>
        <w:fldChar w:fldCharType="end"/>
      </w:r>
    </w:p>
    <w:p w:rsidR="00A4263E" w14:paraId="2625E0BD" w14:textId="16099EDA">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_Toc153568558 \h </w:instrText>
      </w:r>
      <w:r>
        <w:rPr>
          <w:noProof/>
        </w:rPr>
        <w:fldChar w:fldCharType="separate"/>
      </w:r>
      <w:r>
        <w:rPr>
          <w:noProof/>
        </w:rPr>
        <w:t>42</w:t>
      </w:r>
      <w:r>
        <w:rPr>
          <w:noProof/>
        </w:rPr>
        <w:fldChar w:fldCharType="end"/>
      </w:r>
    </w:p>
    <w:p w:rsidR="00A4263E" w14:paraId="162B8516" w14:textId="0DBC7F25">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_Toc153568559 \h </w:instrText>
      </w:r>
      <w:r>
        <w:rPr>
          <w:noProof/>
        </w:rPr>
        <w:fldChar w:fldCharType="separate"/>
      </w:r>
      <w:r>
        <w:rPr>
          <w:noProof/>
        </w:rPr>
        <w:t>43</w:t>
      </w:r>
      <w:r>
        <w:rPr>
          <w:noProof/>
        </w:rPr>
        <w:fldChar w:fldCharType="end"/>
      </w:r>
    </w:p>
    <w:p w:rsidR="00A4263E" w14:paraId="1E9D48FA" w14:textId="62128A58">
      <w:pPr>
        <w:pStyle w:val="TOC2"/>
        <w:tabs>
          <w:tab w:val="right" w:leader="dot" w:pos="8296"/>
        </w:tabs>
        <w:rPr>
          <w:noProof/>
        </w:rPr>
      </w:pPr>
      <w:r>
        <w:rPr>
          <w:noProof/>
        </w:rPr>
        <w:t>(三)、品牌传播和公关效果的评估和反馈</w:t>
      </w:r>
      <w:r>
        <w:rPr>
          <w:noProof/>
        </w:rPr>
        <w:tab/>
      </w:r>
      <w:r>
        <w:rPr>
          <w:noProof/>
        </w:rPr>
        <w:fldChar w:fldCharType="begin"/>
      </w:r>
      <w:r>
        <w:rPr>
          <w:noProof/>
        </w:rPr>
        <w:instrText xml:space="preserve"> PAGEREF _Toc153568560 \h </w:instrText>
      </w:r>
      <w:r>
        <w:rPr>
          <w:noProof/>
        </w:rPr>
        <w:fldChar w:fldCharType="separate"/>
      </w:r>
      <w:r>
        <w:rPr>
          <w:noProof/>
        </w:rPr>
        <w:t>44</w:t>
      </w:r>
      <w:r>
        <w:rPr>
          <w:noProof/>
        </w:rPr>
        <w:fldChar w:fldCharType="end"/>
      </w:r>
    </w:p>
    <w:p w:rsidR="00A4263E" w14:paraId="13056A34" w14:textId="6C6AE97F">
      <w:pPr>
        <w:pStyle w:val="TOC1"/>
        <w:tabs>
          <w:tab w:val="right" w:leader="dot" w:pos="8296"/>
        </w:tabs>
        <w:rPr>
          <w:noProof/>
        </w:rPr>
      </w:pPr>
      <w:r>
        <w:rPr>
          <w:noProof/>
        </w:rPr>
        <w:t>十三、技术创新和研发能力</w:t>
      </w:r>
      <w:r>
        <w:rPr>
          <w:noProof/>
        </w:rPr>
        <w:tab/>
      </w:r>
      <w:r>
        <w:rPr>
          <w:noProof/>
        </w:rPr>
        <w:fldChar w:fldCharType="begin"/>
      </w:r>
      <w:r>
        <w:rPr>
          <w:noProof/>
        </w:rPr>
        <w:instrText xml:space="preserve"> PAGEREF _Toc153568561 \h </w:instrText>
      </w:r>
      <w:r>
        <w:rPr>
          <w:noProof/>
        </w:rPr>
        <w:fldChar w:fldCharType="separate"/>
      </w:r>
      <w:r>
        <w:rPr>
          <w:noProof/>
        </w:rPr>
        <w:t>45</w:t>
      </w:r>
      <w:r>
        <w:rPr>
          <w:noProof/>
        </w:rPr>
        <w:fldChar w:fldCharType="end"/>
      </w:r>
    </w:p>
    <w:p w:rsidR="00A4263E" w14:paraId="51C7F607" w14:textId="6D2CA9CC">
      <w:pPr>
        <w:pStyle w:val="TOC2"/>
        <w:tabs>
          <w:tab w:val="right" w:leader="dot" w:pos="8296"/>
        </w:tabs>
        <w:rPr>
          <w:noProof/>
        </w:rPr>
      </w:pPr>
      <w:r>
        <w:rPr>
          <w:noProof/>
        </w:rPr>
        <w:t>(一)、金融软件项目采用的技术创新点和优势</w:t>
      </w:r>
      <w:r>
        <w:rPr>
          <w:noProof/>
        </w:rPr>
        <w:tab/>
      </w:r>
      <w:r>
        <w:rPr>
          <w:noProof/>
        </w:rPr>
        <w:fldChar w:fldCharType="begin"/>
      </w:r>
      <w:r>
        <w:rPr>
          <w:noProof/>
        </w:rPr>
        <w:instrText xml:space="preserve"> PAGEREF _Toc153568562 \h </w:instrText>
      </w:r>
      <w:r>
        <w:rPr>
          <w:noProof/>
        </w:rPr>
        <w:fldChar w:fldCharType="separate"/>
      </w:r>
      <w:r>
        <w:rPr>
          <w:noProof/>
        </w:rPr>
        <w:t>45</w:t>
      </w:r>
      <w:r>
        <w:rPr>
          <w:noProof/>
        </w:rPr>
        <w:fldChar w:fldCharType="end"/>
      </w:r>
    </w:p>
    <w:p w:rsidR="00A4263E" w14:paraId="7F3639AA" w14:textId="29B52146">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_Toc153568563 \h </w:instrText>
      </w:r>
      <w:r>
        <w:rPr>
          <w:noProof/>
        </w:rPr>
        <w:fldChar w:fldCharType="separate"/>
      </w:r>
      <w:r>
        <w:rPr>
          <w:noProof/>
        </w:rPr>
        <w:t>46</w:t>
      </w:r>
      <w:r>
        <w:rPr>
          <w:noProof/>
        </w:rPr>
        <w:fldChar w:fldCharType="end"/>
      </w:r>
    </w:p>
    <w:p w:rsidR="00A4263E" w14:paraId="5E4F27C4" w14:textId="55ACE49B">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_Toc153568564 \h </w:instrText>
      </w:r>
      <w:r>
        <w:rPr>
          <w:noProof/>
        </w:rPr>
        <w:fldChar w:fldCharType="separate"/>
      </w:r>
      <w:r>
        <w:rPr>
          <w:noProof/>
        </w:rPr>
        <w:t>47</w:t>
      </w:r>
      <w:r>
        <w:rPr>
          <w:noProof/>
        </w:rPr>
        <w:fldChar w:fldCharType="end"/>
      </w:r>
    </w:p>
    <w:p w:rsidR="00A4263E" w14:paraId="1DB57188" w14:textId="11A1EC5E">
      <w:pPr>
        <w:pStyle w:val="TOC1"/>
        <w:tabs>
          <w:tab w:val="right" w:leader="dot" w:pos="8296"/>
        </w:tabs>
        <w:rPr>
          <w:noProof/>
        </w:rPr>
      </w:pPr>
      <w:r>
        <w:rPr>
          <w:noProof/>
        </w:rPr>
        <w:t>十四、企业社会责任和公益活动</w:t>
      </w:r>
      <w:r>
        <w:rPr>
          <w:noProof/>
        </w:rPr>
        <w:tab/>
      </w:r>
      <w:r>
        <w:rPr>
          <w:noProof/>
        </w:rPr>
        <w:fldChar w:fldCharType="begin"/>
      </w:r>
      <w:r>
        <w:rPr>
          <w:noProof/>
        </w:rPr>
        <w:instrText xml:space="preserve"> PAGEREF _Toc153568565 \h </w:instrText>
      </w:r>
      <w:r>
        <w:rPr>
          <w:noProof/>
        </w:rPr>
        <w:fldChar w:fldCharType="separate"/>
      </w:r>
      <w:r>
        <w:rPr>
          <w:noProof/>
        </w:rPr>
        <w:t>48</w:t>
      </w:r>
      <w:r>
        <w:rPr>
          <w:noProof/>
        </w:rPr>
        <w:fldChar w:fldCharType="end"/>
      </w:r>
    </w:p>
    <w:p w:rsidR="00A4263E" w14:paraId="54D13463" w14:textId="538E7CBC">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_Toc153568566 \h </w:instrText>
      </w:r>
      <w:r>
        <w:rPr>
          <w:noProof/>
        </w:rPr>
        <w:fldChar w:fldCharType="separate"/>
      </w:r>
      <w:r>
        <w:rPr>
          <w:noProof/>
        </w:rPr>
        <w:t>48</w:t>
      </w:r>
      <w:r>
        <w:rPr>
          <w:noProof/>
        </w:rPr>
        <w:fldChar w:fldCharType="end"/>
      </w:r>
    </w:p>
    <w:p w:rsidR="00A4263E" w14:paraId="78D3ACD4" w14:textId="2B55FE7A">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_Toc153568567 \h </w:instrText>
      </w:r>
      <w:r>
        <w:rPr>
          <w:noProof/>
        </w:rPr>
        <w:fldChar w:fldCharType="separate"/>
      </w:r>
      <w:r>
        <w:rPr>
          <w:noProof/>
        </w:rPr>
        <w:t>50</w:t>
      </w:r>
      <w:r>
        <w:rPr>
          <w:noProof/>
        </w:rPr>
        <w:fldChar w:fldCharType="end"/>
      </w:r>
    </w:p>
    <w:p w:rsidR="00A4263E" w14:paraId="6B9A2C50" w14:textId="1B5D16A3">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_Toc153568568 \h </w:instrText>
      </w:r>
      <w:r>
        <w:rPr>
          <w:noProof/>
        </w:rPr>
        <w:fldChar w:fldCharType="separate"/>
      </w:r>
      <w:r>
        <w:rPr>
          <w:noProof/>
        </w:rPr>
        <w:t>51</w:t>
      </w:r>
      <w:r>
        <w:rPr>
          <w:noProof/>
        </w:rPr>
        <w:fldChar w:fldCharType="end"/>
      </w:r>
    </w:p>
    <w:p w:rsidR="00A4263E" w:rsidP="00A4263E" w14:paraId="4153E851" w14:textId="14A2D71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4263E" w:rsidP="00A4263E" w14:paraId="4EDF17FE" w14:textId="532B5B21">
      <w:pPr>
        <w:pStyle w:val="Heading1"/>
        <w:jc w:val="center"/>
        <w:rPr>
          <w:rFonts w:hint="eastAsia"/>
        </w:rPr>
      </w:pPr>
      <w:bookmarkStart w:id="0" w:name="_Toc153568505"/>
      <w:r w:rsidRPr="00A4263E">
        <w:rPr>
          <w:rFonts w:hint="eastAsia"/>
        </w:rPr>
        <w:t>绪论</w:t>
      </w:r>
      <w:bookmarkEnd w:id="0"/>
    </w:p>
    <w:p w:rsidR="00A4263E" w:rsidP="00A4263E" w14:paraId="226E6010" w14:textId="58429EF6">
      <w:pPr>
        <w:ind w:firstLine="560" w:firstLineChars="200"/>
        <w:rPr>
          <w:rFonts w:ascii="仿宋" w:eastAsia="仿宋" w:hAnsi="仿宋"/>
          <w:sz w:val="28"/>
        </w:rPr>
      </w:pPr>
      <w:r w:rsidRPr="00A4263E">
        <w:rPr>
          <w:rFonts w:ascii="仿宋" w:eastAsia="仿宋" w:hAnsi="仿宋" w:hint="eastAsia"/>
          <w:sz w:val="28"/>
        </w:rPr>
        <w:t>本研究的主要目的是评估</w:t>
      </w:r>
      <w:r w:rsidRPr="00A4263E">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A4263E" w:rsidP="00A4263E" w14:paraId="3A424BED" w14:textId="1C679C7D">
      <w:pPr>
        <w:pStyle w:val="Heading1"/>
        <w:rPr>
          <w:rFonts w:hint="eastAsia"/>
        </w:rPr>
      </w:pPr>
      <w:bookmarkStart w:id="1" w:name="_Toc153568506"/>
      <w:r w:rsidRPr="00A4263E">
        <w:rPr>
          <w:rFonts w:hint="eastAsia"/>
        </w:rPr>
        <w:t>一、金融软件行业社会文化影响评估</w:t>
      </w:r>
      <w:bookmarkEnd w:id="1"/>
    </w:p>
    <w:p w:rsidR="00A4263E" w:rsidP="00A4263E" w14:paraId="537579F7" w14:textId="5CD4EB12">
      <w:pPr>
        <w:pStyle w:val="Heading2"/>
      </w:pPr>
      <w:bookmarkStart w:id="2" w:name="_Toc153568507"/>
      <w:r w:rsidRPr="00A4263E">
        <w:t>(一)、金融软件在文化和艺术中的地位</w:t>
      </w:r>
      <w:bookmarkEnd w:id="2"/>
    </w:p>
    <w:p w:rsidR="00A4263E" w:rsidRPr="00A4263E" w:rsidP="00A4263E" w14:paraId="44E19493" w14:textId="77777777">
      <w:pPr>
        <w:ind w:firstLine="560" w:firstLineChars="200"/>
        <w:rPr>
          <w:rFonts w:ascii="仿宋" w:eastAsia="仿宋" w:hAnsi="仿宋"/>
          <w:sz w:val="28"/>
        </w:rPr>
      </w:pPr>
      <w:r w:rsidRPr="00A4263E">
        <w:rPr>
          <w:rFonts w:ascii="仿宋" w:eastAsia="仿宋" w:hAnsi="仿宋" w:hint="eastAsia"/>
          <w:sz w:val="28"/>
        </w:rPr>
        <w:t>创造力的拓展：</w:t>
      </w:r>
    </w:p>
    <w:p w:rsidR="00A4263E" w:rsidRPr="00A4263E" w:rsidP="00A4263E" w14:paraId="62F9EA22" w14:textId="77777777">
      <w:pPr>
        <w:ind w:firstLine="560" w:firstLineChars="200"/>
        <w:rPr>
          <w:rFonts w:ascii="仿宋" w:eastAsia="仿宋" w:hAnsi="仿宋"/>
          <w:sz w:val="28"/>
        </w:rPr>
      </w:pPr>
      <w:r w:rsidRPr="00A4263E">
        <w:rPr>
          <w:rFonts w:ascii="仿宋" w:eastAsia="仿宋" w:hAnsi="仿宋" w:hint="eastAsia"/>
          <w:sz w:val="28"/>
        </w:rPr>
        <w:t>金融软件为艺术家和创作者提供了新的工具和媒介，可以拓展他们的创造力和表达方式。通过金融软件，艺术家可以探索新的艺术形式、交互式作品和沉浸式体验，从而为观众带来全新的视听感受。</w:t>
      </w:r>
    </w:p>
    <w:p w:rsidR="00A4263E" w:rsidRPr="00A4263E" w:rsidP="00A4263E" w14:paraId="1D3D9734" w14:textId="77777777">
      <w:pPr>
        <w:ind w:firstLine="560" w:firstLineChars="200"/>
        <w:rPr>
          <w:rFonts w:ascii="仿宋" w:eastAsia="仿宋" w:hAnsi="仿宋"/>
          <w:sz w:val="28"/>
        </w:rPr>
      </w:pPr>
      <w:r w:rsidRPr="00A4263E">
        <w:rPr>
          <w:rFonts w:ascii="仿宋" w:eastAsia="仿宋" w:hAnsi="仿宋" w:hint="eastAsia"/>
          <w:sz w:val="28"/>
        </w:rPr>
        <w:t>艺术作品的互动性：</w:t>
      </w:r>
    </w:p>
    <w:p w:rsidR="00A4263E" w:rsidRPr="00A4263E" w:rsidP="00A4263E" w14:paraId="6DD188BD" w14:textId="77777777">
      <w:pPr>
        <w:ind w:firstLine="560" w:firstLineChars="200"/>
        <w:rPr>
          <w:rFonts w:ascii="仿宋" w:eastAsia="仿宋" w:hAnsi="仿宋"/>
          <w:sz w:val="28"/>
        </w:rPr>
      </w:pPr>
      <w:r w:rsidRPr="00A4263E">
        <w:rPr>
          <w:rFonts w:ascii="仿宋" w:eastAsia="仿宋" w:hAnsi="仿宋" w:hint="eastAsia"/>
          <w:sz w:val="28"/>
        </w:rPr>
        <w:t>金融软件的技术特性使得观众可以积极参与艺术作品的创作和演示过程。例如，虚拟现实和增强现实技术可以创造出与观众互动的艺术装置和展览，使观众成为艺术作品的一部分，提升了艺术体验的参与度和个性化。</w:t>
      </w:r>
    </w:p>
    <w:p w:rsidR="00A4263E" w:rsidRPr="00A4263E" w:rsidP="00A4263E" w14:paraId="2B8A67A6" w14:textId="77777777">
      <w:pPr>
        <w:ind w:firstLine="560" w:firstLineChars="200"/>
        <w:rPr>
          <w:rFonts w:ascii="仿宋" w:eastAsia="仿宋" w:hAnsi="仿宋"/>
          <w:sz w:val="28"/>
        </w:rPr>
      </w:pPr>
      <w:r w:rsidRPr="00A4263E">
        <w:rPr>
          <w:rFonts w:ascii="仿宋" w:eastAsia="仿宋" w:hAnsi="仿宋" w:hint="eastAsia"/>
          <w:sz w:val="28"/>
        </w:rPr>
        <w:t>艺术品的数字化保存和传播：</w:t>
      </w:r>
    </w:p>
    <w:p w:rsidR="00A4263E" w:rsidRPr="00A4263E" w:rsidP="00A4263E" w14:paraId="6BDDCA6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4263E" w:rsidRPr="00A4263E" w:rsidP="00A4263E" w14:textId="77777777">
      <w:pPr>
        <w:ind w:firstLine="560" w:firstLineChars="200"/>
        <w:rPr>
          <w:rFonts w:ascii="仿宋" w:eastAsia="仿宋" w:hAnsi="仿宋"/>
          <w:sz w:val="28"/>
        </w:rPr>
      </w:pPr>
      <w:r w:rsidRPr="00A4263E">
        <w:rPr>
          <w:rFonts w:ascii="仿宋" w:eastAsia="仿宋" w:hAnsi="仿宋" w:hint="eastAsia"/>
          <w:sz w:val="28"/>
        </w:rPr>
        <w:t>金融软件技术可以用于数字化保存和传播艺术品，为文化遗产的保护和传承提供了新的途径。通过数字化技术，艺术品可以以高保真</w:t>
      </w:r>
      <w:r w:rsidRPr="00A4263E">
        <w:rPr>
          <w:rFonts w:ascii="仿宋" w:eastAsia="仿宋" w:hAnsi="仿宋" w:hint="eastAsia"/>
          <w:sz w:val="28"/>
        </w:rPr>
        <w:t>度的形式被保存下来，并通过互联网和虚拟展览等方式向全球观众展示，促进了艺术的跨地域传播和交流。</w:t>
      </w:r>
    </w:p>
    <w:p w:rsidR="00A4263E" w:rsidRPr="00A4263E" w:rsidP="00A4263E" w14:paraId="44EC3942" w14:textId="77777777">
      <w:pPr>
        <w:ind w:firstLine="560" w:firstLineChars="200"/>
        <w:rPr>
          <w:rFonts w:ascii="仿宋" w:eastAsia="仿宋" w:hAnsi="仿宋"/>
          <w:sz w:val="28"/>
        </w:rPr>
      </w:pPr>
      <w:r w:rsidRPr="00A4263E">
        <w:rPr>
          <w:rFonts w:ascii="仿宋" w:eastAsia="仿宋" w:hAnsi="仿宋" w:hint="eastAsia"/>
          <w:sz w:val="28"/>
        </w:rPr>
        <w:t>艺术与科技的融合：</w:t>
      </w:r>
    </w:p>
    <w:p w:rsidR="00A4263E" w:rsidRPr="00A4263E" w:rsidP="00A4263E" w14:paraId="4BB32538" w14:textId="77777777">
      <w:pPr>
        <w:ind w:firstLine="560" w:firstLineChars="200"/>
        <w:rPr>
          <w:rFonts w:ascii="仿宋" w:eastAsia="仿宋" w:hAnsi="仿宋"/>
          <w:sz w:val="28"/>
        </w:rPr>
      </w:pPr>
      <w:r w:rsidRPr="00A4263E">
        <w:rPr>
          <w:rFonts w:ascii="仿宋" w:eastAsia="仿宋" w:hAnsi="仿宋" w:hint="eastAsia"/>
          <w:sz w:val="28"/>
        </w:rPr>
        <w:t>金融软件在文化和艺术中的应用推动了艺术与科技的融合。艺术家和科技专家可以共同合作，创造出结合艺术和科技元素的作品，探索人类与技术的关系，挑战传统艺术形式的边界，以及探索新的艺术语言和表达方式。</w:t>
      </w:r>
    </w:p>
    <w:p w:rsidR="00A4263E" w:rsidRPr="00A4263E" w:rsidP="00A4263E" w14:paraId="6D1230FB" w14:textId="77777777">
      <w:pPr>
        <w:ind w:firstLine="560" w:firstLineChars="200"/>
        <w:rPr>
          <w:rFonts w:ascii="仿宋" w:eastAsia="仿宋" w:hAnsi="仿宋"/>
          <w:sz w:val="28"/>
        </w:rPr>
      </w:pPr>
      <w:r w:rsidRPr="00A4263E">
        <w:rPr>
          <w:rFonts w:ascii="仿宋" w:eastAsia="仿宋" w:hAnsi="仿宋" w:hint="eastAsia"/>
          <w:sz w:val="28"/>
        </w:rPr>
        <w:t>文化创意产业的发展：</w:t>
      </w:r>
    </w:p>
    <w:p w:rsidR="00A4263E" w:rsidP="00A4263E" w14:paraId="2942EDC1" w14:textId="5F98AB51">
      <w:pPr>
        <w:ind w:firstLine="560" w:firstLineChars="200"/>
        <w:rPr>
          <w:rFonts w:ascii="仿宋" w:eastAsia="仿宋" w:hAnsi="仿宋" w:hint="eastAsia"/>
          <w:sz w:val="28"/>
        </w:rPr>
      </w:pPr>
      <w:r w:rsidRPr="00A4263E">
        <w:rPr>
          <w:rFonts w:ascii="仿宋" w:eastAsia="仿宋" w:hAnsi="仿宋" w:hint="eastAsia"/>
          <w:sz w:val="28"/>
        </w:rPr>
        <w:t>金融软件为文化创意产业的发展提供了新的机遇。通过将金融软件技术与文化创意产业相结合，可以创造出具有艺术价值和商业潜力的产品和服务。这有助于推动文化创意产业的创新和增长，并为经济发展带来积极的影响。</w:t>
      </w:r>
    </w:p>
    <w:p w:rsidR="00A4263E" w:rsidP="00A4263E" w14:paraId="02B96FAC" w14:textId="1EFDCF5C">
      <w:pPr>
        <w:pStyle w:val="Heading2"/>
      </w:pPr>
      <w:bookmarkStart w:id="3" w:name="_Toc153568508"/>
      <w:r w:rsidRPr="00A4263E">
        <w:t>(二)、文化趋势对金融软件需求的影响</w:t>
      </w:r>
      <w:bookmarkEnd w:id="3"/>
    </w:p>
    <w:p w:rsidR="00A4263E" w:rsidRPr="00A4263E" w:rsidP="00A4263E" w14:paraId="3757E801" w14:textId="77777777">
      <w:pPr>
        <w:ind w:firstLine="560" w:firstLineChars="200"/>
        <w:rPr>
          <w:rFonts w:ascii="仿宋" w:eastAsia="仿宋" w:hAnsi="仿宋"/>
          <w:sz w:val="28"/>
        </w:rPr>
      </w:pPr>
      <w:r w:rsidRPr="00A4263E">
        <w:rPr>
          <w:rFonts w:ascii="仿宋" w:eastAsia="仿宋" w:hAnsi="仿宋" w:hint="eastAsia"/>
          <w:sz w:val="28"/>
        </w:rPr>
        <w:t>数字化生活方式的普及：</w:t>
      </w:r>
    </w:p>
    <w:p w:rsidR="00A4263E" w:rsidRPr="00A4263E" w:rsidP="00A4263E" w14:paraId="419D6416" w14:textId="77777777">
      <w:pPr>
        <w:ind w:firstLine="560" w:firstLineChars="200"/>
        <w:rPr>
          <w:rFonts w:ascii="仿宋" w:eastAsia="仿宋" w:hAnsi="仿宋"/>
          <w:sz w:val="28"/>
        </w:rPr>
      </w:pPr>
      <w:r w:rsidRPr="00A4263E">
        <w:rPr>
          <w:rFonts w:ascii="仿宋" w:eastAsia="仿宋" w:hAnsi="仿宋" w:hint="eastAsia"/>
          <w:sz w:val="28"/>
        </w:rPr>
        <w:t>随着数字化技术的普及，人们的生活方式发生了巨大变化。人们越来越依赖于数字设备和互联网来获取信息、进行交流和娱乐。这种数字化生活方式对金融软件的需求产生了影响，人们对于更好的用户体验、个性化定制和互动性的期望也在增加。</w:t>
      </w:r>
    </w:p>
    <w:p w:rsidR="00A4263E" w:rsidRPr="00A4263E" w:rsidP="00A4263E" w14:paraId="16E4B503" w14:textId="77777777">
      <w:pPr>
        <w:ind w:firstLine="560" w:firstLineChars="200"/>
        <w:rPr>
          <w:rFonts w:ascii="仿宋" w:eastAsia="仿宋" w:hAnsi="仿宋"/>
          <w:sz w:val="28"/>
        </w:rPr>
      </w:pPr>
      <w:r w:rsidRPr="00A4263E">
        <w:rPr>
          <w:rFonts w:ascii="仿宋" w:eastAsia="仿宋" w:hAnsi="仿宋" w:hint="eastAsia"/>
          <w:sz w:val="28"/>
        </w:rPr>
        <w:t>多元化和个性化的文化表达：</w:t>
      </w:r>
    </w:p>
    <w:p w:rsidR="00A4263E" w:rsidRPr="00A4263E" w:rsidP="00A4263E" w14:paraId="3E37E03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4263E" w:rsidRPr="00A4263E" w:rsidP="00A4263E" w14:textId="77777777">
      <w:pPr>
        <w:ind w:firstLine="560" w:firstLineChars="200"/>
        <w:rPr>
          <w:rFonts w:ascii="仿宋" w:eastAsia="仿宋" w:hAnsi="仿宋"/>
          <w:sz w:val="28"/>
        </w:rPr>
      </w:pPr>
      <w:r w:rsidRPr="00A4263E">
        <w:rPr>
          <w:rFonts w:ascii="仿宋" w:eastAsia="仿宋" w:hAnsi="仿宋" w:hint="eastAsia"/>
          <w:sz w:val="28"/>
        </w:rPr>
        <w:t>当今社会，多元化和个性化的文化表达方式得到了广泛关注。人们对于独特、个性化的艺术和文化体验的需求不断增加。金融软件技</w:t>
      </w:r>
      <w:r w:rsidRPr="00A4263E">
        <w:rPr>
          <w:rFonts w:ascii="仿宋" w:eastAsia="仿宋" w:hAnsi="仿宋" w:hint="eastAsia"/>
          <w:sz w:val="28"/>
        </w:rPr>
        <w:t>术能够提供创新的艺术形式和个性化的文化产品，满足人们对于多样化文化表达的需求。</w:t>
      </w:r>
    </w:p>
    <w:p w:rsidR="00A4263E" w:rsidRPr="00A4263E" w:rsidP="00A4263E" w14:paraId="6520491D" w14:textId="77777777">
      <w:pPr>
        <w:ind w:firstLine="560" w:firstLineChars="200"/>
        <w:rPr>
          <w:rFonts w:ascii="仿宋" w:eastAsia="仿宋" w:hAnsi="仿宋"/>
          <w:sz w:val="28"/>
        </w:rPr>
      </w:pPr>
      <w:r w:rsidRPr="00A4263E">
        <w:rPr>
          <w:rFonts w:ascii="仿宋" w:eastAsia="仿宋" w:hAnsi="仿宋" w:hint="eastAsia"/>
          <w:sz w:val="28"/>
        </w:rPr>
        <w:t>参与性文化的兴起：</w:t>
      </w:r>
    </w:p>
    <w:p w:rsidR="00A4263E" w:rsidRPr="00A4263E" w:rsidP="00A4263E" w14:paraId="234A094A" w14:textId="77777777">
      <w:pPr>
        <w:ind w:firstLine="560" w:firstLineChars="200"/>
        <w:rPr>
          <w:rFonts w:ascii="仿宋" w:eastAsia="仿宋" w:hAnsi="仿宋"/>
          <w:sz w:val="28"/>
        </w:rPr>
      </w:pPr>
      <w:r w:rsidRPr="00A4263E">
        <w:rPr>
          <w:rFonts w:ascii="仿宋" w:eastAsia="仿宋" w:hAnsi="仿宋" w:hint="eastAsia"/>
          <w:sz w:val="28"/>
        </w:rPr>
        <w:t>参与性文化是指观众和用户参与到文化和艺术创作中的趋势。人们不再满足于被动地接受文化产品，而是希望积极参与其中，成为创作者或共同创造者。金融软件技术的互动性和参与性特点与参与性文化的需求相契合，为人们提供了更具参与性的文化体验。</w:t>
      </w:r>
    </w:p>
    <w:p w:rsidR="00A4263E" w:rsidRPr="00A4263E" w:rsidP="00A4263E" w14:paraId="4CFCB446" w14:textId="77777777">
      <w:pPr>
        <w:ind w:firstLine="560" w:firstLineChars="200"/>
        <w:rPr>
          <w:rFonts w:ascii="仿宋" w:eastAsia="仿宋" w:hAnsi="仿宋"/>
          <w:sz w:val="28"/>
        </w:rPr>
      </w:pPr>
      <w:r w:rsidRPr="00A4263E">
        <w:rPr>
          <w:rFonts w:ascii="仿宋" w:eastAsia="仿宋" w:hAnsi="仿宋" w:hint="eastAsia"/>
          <w:sz w:val="28"/>
        </w:rPr>
        <w:t>可持续发展和环保意识的崛起：</w:t>
      </w:r>
    </w:p>
    <w:p w:rsidR="00A4263E" w:rsidRPr="00A4263E" w:rsidP="00A4263E" w14:paraId="3F25B6C8" w14:textId="77777777">
      <w:pPr>
        <w:ind w:firstLine="560" w:firstLineChars="200"/>
        <w:rPr>
          <w:rFonts w:ascii="仿宋" w:eastAsia="仿宋" w:hAnsi="仿宋"/>
          <w:sz w:val="28"/>
        </w:rPr>
      </w:pPr>
      <w:r w:rsidRPr="00A4263E">
        <w:rPr>
          <w:rFonts w:ascii="仿宋" w:eastAsia="仿宋" w:hAnsi="仿宋" w:hint="eastAsia"/>
          <w:sz w:val="28"/>
        </w:rPr>
        <w:t>可持续发展和环保意识是当今社会的重要议题。人们对于环境保护和可持续性的关注不断增加，对于环保型的技术和产品的需求也在上升。在金融软件的应用中，注重环境友好性和可持续性的设计和开发将受到更多关注。</w:t>
      </w:r>
    </w:p>
    <w:p w:rsidR="00A4263E" w:rsidRPr="00A4263E" w:rsidP="00A4263E" w14:paraId="1B54BD36" w14:textId="77777777">
      <w:pPr>
        <w:ind w:firstLine="560" w:firstLineChars="200"/>
        <w:rPr>
          <w:rFonts w:ascii="仿宋" w:eastAsia="仿宋" w:hAnsi="仿宋"/>
          <w:sz w:val="28"/>
        </w:rPr>
      </w:pPr>
      <w:r w:rsidRPr="00A4263E">
        <w:rPr>
          <w:rFonts w:ascii="仿宋" w:eastAsia="仿宋" w:hAnsi="仿宋" w:hint="eastAsia"/>
          <w:sz w:val="28"/>
        </w:rPr>
        <w:t>跨文化交流和文化融合：</w:t>
      </w:r>
    </w:p>
    <w:p w:rsidR="00A4263E" w:rsidP="00A4263E" w14:paraId="0DC36B88" w14:textId="14A2B6EA">
      <w:pPr>
        <w:ind w:firstLine="560" w:firstLineChars="200"/>
        <w:rPr>
          <w:rFonts w:ascii="仿宋" w:eastAsia="仿宋" w:hAnsi="仿宋" w:hint="eastAsia"/>
          <w:sz w:val="28"/>
        </w:rPr>
      </w:pPr>
      <w:r w:rsidRPr="00A4263E">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金融软件技术可以通过虚拟现实、语言翻译等功能，促进跨文化交流和文化融合。</w:t>
      </w:r>
    </w:p>
    <w:p w:rsidR="00A4263E" w:rsidP="00A4263E" w14:paraId="3023A70F" w14:textId="62CCA797">
      <w:pPr>
        <w:pStyle w:val="Heading2"/>
      </w:pPr>
      <w:bookmarkStart w:id="4" w:name="_Toc153568509"/>
      <w:r w:rsidRPr="00A4263E">
        <w:t>(三)、社会文化因素的可行性分析</w:t>
      </w:r>
      <w:bookmarkEnd w:id="4"/>
    </w:p>
    <w:p w:rsidR="00A4263E" w:rsidRPr="00A4263E" w:rsidP="00A4263E" w14:paraId="1864CC38" w14:textId="77777777">
      <w:pPr>
        <w:ind w:firstLine="560" w:firstLineChars="200"/>
        <w:rPr>
          <w:rFonts w:ascii="仿宋" w:eastAsia="仿宋" w:hAnsi="仿宋"/>
          <w:sz w:val="28"/>
        </w:rPr>
      </w:pPr>
      <w:r w:rsidRPr="00A4263E">
        <w:rPr>
          <w:rFonts w:ascii="仿宋" w:eastAsia="仿宋" w:hAnsi="仿宋" w:hint="eastAsia"/>
          <w:sz w:val="28"/>
        </w:rPr>
        <w:t>社会价值观念的影响：</w:t>
      </w:r>
    </w:p>
    <w:p w:rsidR="00A4263E" w:rsidRPr="00A4263E" w:rsidP="00A4263E" w14:paraId="1DCFB1E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4263E" w:rsidRPr="00A4263E" w:rsidP="00A4263E" w14:textId="77777777">
      <w:pPr>
        <w:ind w:firstLine="560" w:firstLineChars="200"/>
        <w:rPr>
          <w:rFonts w:ascii="仿宋" w:eastAsia="仿宋" w:hAnsi="仿宋"/>
          <w:sz w:val="28"/>
        </w:rPr>
      </w:pPr>
      <w:r w:rsidRPr="00A4263E">
        <w:rPr>
          <w:rFonts w:ascii="仿宋" w:eastAsia="仿宋" w:hAnsi="仿宋" w:hint="eastAsia"/>
          <w:sz w:val="28"/>
        </w:rPr>
        <w:t>社会价值观念是指社会对于道德、伦理和文化价值的认知和评价。社会价值观念对技术的需求和应用提出了要求。例如，在艺术和文化</w:t>
      </w:r>
      <w:r w:rsidRPr="00A4263E">
        <w:rPr>
          <w:rFonts w:ascii="仿宋" w:eastAsia="仿宋" w:hAnsi="仿宋" w:hint="eastAsia"/>
          <w:sz w:val="28"/>
        </w:rPr>
        <w:t>领域，社会价值观念对于艺术品的审美标准、文化传承和保护等方面产生影响。在金融软件技术的应用中，需要考虑社会价值观念对于技术应用的影响，确保技术的应用符合社会的伦理和道德标准。</w:t>
      </w:r>
    </w:p>
    <w:p w:rsidR="00A4263E" w:rsidRPr="00A4263E" w:rsidP="00A4263E" w14:paraId="06FFF4DD" w14:textId="77777777">
      <w:pPr>
        <w:ind w:firstLine="560" w:firstLineChars="200"/>
        <w:rPr>
          <w:rFonts w:ascii="仿宋" w:eastAsia="仿宋" w:hAnsi="仿宋"/>
          <w:sz w:val="28"/>
        </w:rPr>
      </w:pPr>
      <w:r w:rsidRPr="00A4263E">
        <w:rPr>
          <w:rFonts w:ascii="仿宋" w:eastAsia="仿宋" w:hAnsi="仿宋" w:hint="eastAsia"/>
          <w:sz w:val="28"/>
        </w:rPr>
        <w:t>文化传统和文化政策的影响：</w:t>
      </w:r>
    </w:p>
    <w:p w:rsidR="00A4263E" w:rsidRPr="00A4263E" w:rsidP="00A4263E" w14:paraId="5D0A0757" w14:textId="77777777">
      <w:pPr>
        <w:ind w:firstLine="560" w:firstLineChars="200"/>
        <w:rPr>
          <w:rFonts w:ascii="仿宋" w:eastAsia="仿宋" w:hAnsi="仿宋"/>
          <w:sz w:val="28"/>
        </w:rPr>
      </w:pPr>
      <w:r w:rsidRPr="00A4263E">
        <w:rPr>
          <w:rFonts w:ascii="仿宋" w:eastAsia="仿宋" w:hAnsi="仿宋" w:hint="eastAsia"/>
          <w:sz w:val="28"/>
        </w:rPr>
        <w:t>文化传统和文化政策对于文化和艺术的发展和创新具有重要意义。在金融软件技术的应用中，需要考虑文化传统和文化政策对于技术应用的影响，确保技术的应用符合文化传统和文化政策的要求。例如，在文化遗产保护和传承方面，需要考虑文化传统的保护和传承，同时结合金融软件技术的应用，推动文化遗产的数字化保存和传播。</w:t>
      </w:r>
    </w:p>
    <w:p w:rsidR="00A4263E" w:rsidRPr="00A4263E" w:rsidP="00A4263E" w14:paraId="4AE515F2" w14:textId="77777777">
      <w:pPr>
        <w:ind w:firstLine="560" w:firstLineChars="200"/>
        <w:rPr>
          <w:rFonts w:ascii="仿宋" w:eastAsia="仿宋" w:hAnsi="仿宋"/>
          <w:sz w:val="28"/>
        </w:rPr>
      </w:pPr>
      <w:r w:rsidRPr="00A4263E">
        <w:rPr>
          <w:rFonts w:ascii="仿宋" w:eastAsia="仿宋" w:hAnsi="仿宋" w:hint="eastAsia"/>
          <w:sz w:val="28"/>
        </w:rPr>
        <w:t>社会需求和市场趋势的分析：</w:t>
      </w:r>
    </w:p>
    <w:p w:rsidR="00A4263E" w:rsidRPr="00A4263E" w:rsidP="00A4263E" w14:paraId="6F61620F" w14:textId="77777777">
      <w:pPr>
        <w:ind w:firstLine="560" w:firstLineChars="200"/>
        <w:rPr>
          <w:rFonts w:ascii="仿宋" w:eastAsia="仿宋" w:hAnsi="仿宋"/>
          <w:sz w:val="28"/>
        </w:rPr>
      </w:pPr>
      <w:r w:rsidRPr="00A4263E">
        <w:rPr>
          <w:rFonts w:ascii="仿宋" w:eastAsia="仿宋" w:hAnsi="仿宋" w:hint="eastAsia"/>
          <w:sz w:val="28"/>
        </w:rPr>
        <w:t>社会需求和市场趋势是评估技术可行性的重要因素。在金融软件技术的应用中，需要考虑社会需求和市场趋势的变化，以及技术应用的市场前景和商业模式。通过对市场需求和趋势的分析，可以确定技术应用的商业模式和市场定位，提高金融软件项目的商业价值和可持续性。</w:t>
      </w:r>
    </w:p>
    <w:p w:rsidR="00A4263E" w:rsidRPr="00A4263E" w:rsidP="00A4263E" w14:paraId="4ACA03F5" w14:textId="77777777">
      <w:pPr>
        <w:ind w:firstLine="560" w:firstLineChars="200"/>
        <w:rPr>
          <w:rFonts w:ascii="仿宋" w:eastAsia="仿宋" w:hAnsi="仿宋"/>
          <w:sz w:val="28"/>
        </w:rPr>
      </w:pPr>
      <w:r w:rsidRPr="00A4263E">
        <w:rPr>
          <w:rFonts w:ascii="仿宋" w:eastAsia="仿宋" w:hAnsi="仿宋" w:hint="eastAsia"/>
          <w:sz w:val="28"/>
        </w:rPr>
        <w:t>文化多样性和文化交流的促进：</w:t>
      </w:r>
    </w:p>
    <w:p w:rsidR="00A4263E" w:rsidP="00A4263E" w14:paraId="7F62E0D9" w14:textId="73D47EF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263E">
        <w:rPr>
          <w:rFonts w:ascii="仿宋" w:eastAsia="仿宋" w:hAnsi="仿宋" w:hint="eastAsia"/>
          <w:sz w:val="28"/>
        </w:rPr>
        <w:t>文化多样性和文化交流是当今社会的重要趋势。在金融软件技术的应用中，需要考虑如何促进文化多样性和文化交流，创造出具有跨文化特色和价值的文化和艺术产品。通过结合文化多样性和文化交流的特点，可以推动文化和艺术的创新和发展，提高金融软件项目的社会价值和文化影响力。</w:t>
      </w:r>
    </w:p>
    <w:p w:rsidR="00A4263E" w:rsidP="00A4263E" w14:paraId="1E738F19" w14:textId="5245845A">
      <w:pPr>
        <w:pStyle w:val="Heading1"/>
        <w:rPr>
          <w:rFonts w:hint="eastAsia"/>
        </w:rPr>
      </w:pPr>
      <w:bookmarkStart w:id="5" w:name="_Toc153568510"/>
      <w:r w:rsidRPr="00A4263E">
        <w:rPr>
          <w:rFonts w:hint="eastAsia"/>
        </w:rPr>
        <w:t>二、金融软件项目选址科学性分析</w:t>
      </w:r>
      <w:bookmarkEnd w:id="5"/>
    </w:p>
    <w:p w:rsidR="00A4263E" w:rsidP="00A4263E" w14:paraId="4608DE37" w14:textId="5D41B2BB">
      <w:pPr>
        <w:pStyle w:val="Heading2"/>
      </w:pPr>
      <w:bookmarkStart w:id="6" w:name="_Toc153568511"/>
      <w:r w:rsidRPr="00A4263E">
        <w:t>(一)、金融软件项目厂址的选择原则</w:t>
      </w:r>
      <w:bookmarkEnd w:id="6"/>
    </w:p>
    <w:p w:rsidR="00A4263E" w:rsidRPr="00A4263E" w:rsidP="00A4263E" w14:paraId="763C3A43" w14:textId="77777777">
      <w:pPr>
        <w:ind w:firstLine="560" w:firstLineChars="200"/>
        <w:rPr>
          <w:rFonts w:ascii="仿宋" w:eastAsia="仿宋" w:hAnsi="仿宋"/>
          <w:sz w:val="28"/>
        </w:rPr>
      </w:pPr>
      <w:r w:rsidRPr="00A4263E">
        <w:rPr>
          <w:rFonts w:ascii="仿宋" w:eastAsia="仿宋" w:hAnsi="仿宋" w:hint="eastAsia"/>
          <w:sz w:val="28"/>
        </w:rPr>
        <w:t>金融软件生产项目属于金融软件行业，对其工艺流程和工程设施有较为严格的标准化要求。在选择建设金融软件项目厂址时，一般应遵循以下原则：</w:t>
      </w:r>
    </w:p>
    <w:p w:rsidR="00A4263E" w:rsidRPr="00A4263E" w:rsidP="00A4263E" w14:paraId="6FD89516" w14:textId="77777777">
      <w:pPr>
        <w:ind w:firstLine="560" w:firstLineChars="200"/>
        <w:rPr>
          <w:rFonts w:ascii="仿宋" w:eastAsia="仿宋" w:hAnsi="仿宋"/>
          <w:sz w:val="28"/>
        </w:rPr>
      </w:pPr>
      <w:r w:rsidRPr="00A4263E">
        <w:rPr>
          <w:rFonts w:ascii="仿宋" w:eastAsia="仿宋" w:hAnsi="仿宋"/>
          <w:sz w:val="28"/>
        </w:rPr>
        <w:t>1、符合城乡建设总体规划，满足(建设地)工业金融软件项目占地使用规划的要求，并与大气污染防治、水资源和自然生态保护相协调。</w:t>
      </w:r>
    </w:p>
    <w:p w:rsidR="00A4263E" w:rsidP="00A4263E" w14:paraId="108F68F1" w14:textId="62DC5B5C">
      <w:pPr>
        <w:ind w:firstLine="560" w:firstLineChars="200"/>
        <w:rPr>
          <w:rFonts w:ascii="仿宋" w:eastAsia="仿宋" w:hAnsi="仿宋"/>
          <w:sz w:val="28"/>
        </w:rPr>
      </w:pPr>
      <w:r w:rsidRPr="00A4263E">
        <w:rPr>
          <w:rFonts w:ascii="仿宋" w:eastAsia="仿宋" w:hAnsi="仿宋"/>
          <w:sz w:val="28"/>
        </w:rPr>
        <w:t>2、所选厂址应避开自然保护区、风景名胜区、生活饮用水源地以及其他需要特别保护的敏感目标。</w:t>
      </w:r>
    </w:p>
    <w:p w:rsidR="00A4263E" w:rsidP="00A4263E" w14:paraId="1E5EA107" w14:textId="2F544736">
      <w:pPr>
        <w:pStyle w:val="Heading2"/>
      </w:pPr>
      <w:bookmarkStart w:id="7" w:name="_Toc153568512"/>
      <w:r w:rsidRPr="00A4263E">
        <w:t>(二)、金融软件项目区概况</w:t>
      </w:r>
      <w:bookmarkEnd w:id="7"/>
    </w:p>
    <w:p w:rsidR="00A4263E" w:rsidP="00A4263E" w14:paraId="652867EE" w14:textId="5A27F046">
      <w:pPr>
        <w:ind w:firstLine="560" w:firstLineChars="200"/>
        <w:rPr>
          <w:rFonts w:ascii="仿宋" w:eastAsia="仿宋" w:hAnsi="仿宋" w:hint="eastAsia"/>
          <w:sz w:val="28"/>
        </w:rPr>
      </w:pPr>
      <w:r w:rsidRPr="00A4263E">
        <w:rPr>
          <w:rFonts w:ascii="仿宋" w:eastAsia="仿宋" w:hAnsi="仿宋" w:hint="eastAsia"/>
          <w:sz w:val="28"/>
        </w:rPr>
        <w:t>根据金融软件项目选址介绍实际情况，根据金融软件项目选址介绍金融软件项目区情况在金融软件项目区的周边，有一些重要的基础设施，如高速公路、铁路和机场，交通十分便利。此外，金融软件项目区还拥有丰富的自然资源，如水资源和森林资源，这些资源为金融软件项目的建设和运营提供了必要的支持。</w:t>
      </w:r>
    </w:p>
    <w:p w:rsidR="00A4263E" w:rsidP="00A4263E" w14:paraId="3FE1A9E9" w14:textId="4F4022BD">
      <w:pPr>
        <w:pStyle w:val="Heading2"/>
      </w:pPr>
      <w:bookmarkStart w:id="8" w:name="_Toc153568513"/>
      <w:r w:rsidRPr="00A4263E">
        <w:t>(三)、金融软件厂址选择方案</w:t>
      </w:r>
      <w:bookmarkEnd w:id="8"/>
    </w:p>
    <w:p w:rsidR="00A4263E" w:rsidP="00A4263E" w14:paraId="08987114" w14:textId="5B36B8C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263E">
        <w:rPr>
          <w:rFonts w:ascii="仿宋" w:eastAsia="仿宋" w:hAnsi="仿宋"/>
          <w:sz w:val="28"/>
        </w:rPr>
        <w:t>XXX有限公司计划承办新建金融软件项目，选址在XXXX开发区，该区域属于工业金融软件项目建设占地规划区。金融软件项目选址符</w:t>
      </w:r>
    </w:p>
    <w:p w:rsidR="00A4263E" w:rsidP="00A4263E" w14:textId="5B36B8C6">
      <w:pPr>
        <w:ind w:firstLine="560" w:firstLineChars="200"/>
        <w:rPr>
          <w:rFonts w:ascii="仿宋" w:eastAsia="仿宋" w:hAnsi="仿宋"/>
          <w:sz w:val="28"/>
        </w:rPr>
      </w:pPr>
      <w:r w:rsidRPr="00A4263E">
        <w:rPr>
          <w:rFonts w:ascii="仿宋" w:eastAsia="仿宋" w:hAnsi="仿宋"/>
          <w:sz w:val="28"/>
        </w:rPr>
        <w:t>合《(建设地)土地总体利用规划》要求，区域资源丰富，地理位置优越，交通便利。金融软件项目遵循\"合理和集约用地\"原则，符合国家供地政策和金融软件行业规范，以科学设计和合理布局满足生产经营需求。详情见附图。</w:t>
      </w:r>
    </w:p>
    <w:p w:rsidR="00A4263E" w:rsidP="00A4263E" w14:paraId="148DE73A" w14:textId="22EC4775">
      <w:pPr>
        <w:pStyle w:val="Heading2"/>
      </w:pPr>
      <w:bookmarkStart w:id="9" w:name="_Toc153568514"/>
      <w:r w:rsidRPr="00A4263E">
        <w:t>(四)、金融软件项目选址用地权属性质类别及占地面积</w:t>
      </w:r>
      <w:bookmarkEnd w:id="9"/>
    </w:p>
    <w:p w:rsidR="00A4263E" w:rsidP="00A4263E" w14:paraId="47D8B19B" w14:textId="42E7B825">
      <w:pPr>
        <w:ind w:firstLine="560" w:firstLineChars="200"/>
        <w:rPr>
          <w:rFonts w:ascii="仿宋" w:eastAsia="仿宋" w:hAnsi="仿宋"/>
          <w:sz w:val="28"/>
        </w:rPr>
      </w:pPr>
      <w:r w:rsidRPr="00A4263E">
        <w:rPr>
          <w:rFonts w:ascii="仿宋" w:eastAsia="仿宋" w:hAnsi="仿宋" w:hint="eastAsia"/>
          <w:sz w:val="28"/>
        </w:rPr>
        <w:t>金融软件项目所选用地位于</w:t>
      </w:r>
      <w:r w:rsidRPr="00A4263E">
        <w:rPr>
          <w:rFonts w:ascii="仿宋" w:eastAsia="仿宋" w:hAnsi="仿宋"/>
          <w:sz w:val="28"/>
        </w:rPr>
        <w:t>XXXX开发区，其用地权属类别为该开发区。金融软件项目的总占地面积约为XXX平方米（相当于约XXXX亩），而实际有效利用面积为XXX平方米（相当于约XXXX亩）。</w:t>
      </w:r>
    </w:p>
    <w:p w:rsidR="00A4263E" w:rsidP="00A4263E" w14:paraId="0C837C3D" w14:textId="2B41F432">
      <w:pPr>
        <w:pStyle w:val="Heading2"/>
      </w:pPr>
      <w:bookmarkStart w:id="10" w:name="_Toc153568515"/>
      <w:r w:rsidRPr="00A4263E">
        <w:t>(五)、金融软件项目用地利用指标</w:t>
      </w:r>
      <w:bookmarkEnd w:id="10"/>
    </w:p>
    <w:p w:rsidR="00A4263E" w:rsidP="00A4263E" w14:paraId="2A0608B1" w14:textId="3A6FA852">
      <w:pPr>
        <w:ind w:firstLine="560" w:firstLineChars="200"/>
        <w:rPr>
          <w:rFonts w:ascii="仿宋" w:eastAsia="仿宋" w:hAnsi="仿宋"/>
          <w:sz w:val="28"/>
        </w:rPr>
      </w:pPr>
      <w:r w:rsidRPr="00A4263E">
        <w:rPr>
          <w:rFonts w:ascii="仿宋" w:eastAsia="仿宋" w:hAnsi="仿宋" w:hint="eastAsia"/>
          <w:sz w:val="28"/>
        </w:rPr>
        <w:t>拟定建设区域的总占地面积为</w:t>
      </w:r>
      <w:r w:rsidRPr="00A4263E">
        <w:rPr>
          <w:rFonts w:ascii="仿宋" w:eastAsia="仿宋" w:hAnsi="仿宋"/>
          <w:sz w:val="28"/>
        </w:rPr>
        <w:t>XXXX平方米（约合XXX亩），实际利用面积为XXXX平方米（约合XXX亩）。金融软件项目的总建筑面积为XXXX平方米（约合XXX亩），建构筑物基底占地面积为XXXX平方米（约合XXX亩）。</w:t>
      </w:r>
    </w:p>
    <w:p w:rsidR="00A4263E" w:rsidP="00A4263E" w14:paraId="56CF954C" w14:textId="749F6EC8">
      <w:pPr>
        <w:pStyle w:val="Heading1"/>
        <w:rPr>
          <w:rFonts w:hint="eastAsia"/>
        </w:rPr>
      </w:pPr>
      <w:bookmarkStart w:id="11" w:name="_Toc153568516"/>
      <w:r w:rsidRPr="00A4263E">
        <w:rPr>
          <w:rFonts w:hint="eastAsia"/>
        </w:rPr>
        <w:t>三、金融软件项目节能分析</w:t>
      </w:r>
      <w:bookmarkEnd w:id="11"/>
    </w:p>
    <w:p w:rsidR="00A4263E" w:rsidP="00A4263E" w14:paraId="2E73C855" w14:textId="2AD9380D">
      <w:pPr>
        <w:pStyle w:val="Heading2"/>
      </w:pPr>
      <w:bookmarkStart w:id="12" w:name="_Toc153568517"/>
      <w:r w:rsidRPr="00A4263E">
        <w:t>(一)、金融软件项目建设的节能原则</w:t>
      </w:r>
      <w:bookmarkEnd w:id="12"/>
    </w:p>
    <w:p w:rsidR="00A4263E" w:rsidRPr="00A4263E" w:rsidP="00A4263E" w14:paraId="400CE2AD" w14:textId="77777777">
      <w:pPr>
        <w:ind w:firstLine="560" w:firstLineChars="200"/>
        <w:rPr>
          <w:rFonts w:ascii="仿宋" w:eastAsia="仿宋" w:hAnsi="仿宋"/>
          <w:sz w:val="28"/>
        </w:rPr>
      </w:pPr>
      <w:r w:rsidRPr="00A4263E">
        <w:rPr>
          <w:rFonts w:ascii="仿宋" w:eastAsia="仿宋" w:hAnsi="仿宋" w:hint="eastAsia"/>
          <w:sz w:val="28"/>
        </w:rPr>
        <w:t>我们不采用高耗能的落后生产工艺、技术和设备，以确保金融软件项目建设过程中不产生过多的能源消耗和环境污染。</w:t>
      </w:r>
    </w:p>
    <w:p w:rsidR="00A4263E" w:rsidRPr="00A4263E" w:rsidP="00A4263E" w14:paraId="4B42922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4263E" w:rsidRPr="00A4263E" w:rsidP="00A4263E" w14:textId="77777777">
      <w:pPr>
        <w:ind w:firstLine="560" w:firstLineChars="200"/>
        <w:rPr>
          <w:rFonts w:ascii="仿宋" w:eastAsia="仿宋" w:hAnsi="仿宋"/>
          <w:sz w:val="28"/>
        </w:rPr>
      </w:pPr>
      <w:r w:rsidRPr="00A4263E">
        <w:rPr>
          <w:rFonts w:ascii="仿宋" w:eastAsia="仿宋" w:hAnsi="仿宋" w:hint="eastAsia"/>
          <w:sz w:val="28"/>
        </w:rPr>
        <w:t>我们积极推广应用先进的节能新技术、新设备，这些设备必须符合国家能效标准的节能型产品，以减少能源消耗和碳排放。</w:t>
      </w:r>
    </w:p>
    <w:p w:rsidR="00A4263E" w:rsidRPr="00A4263E" w:rsidP="00A4263E" w14:paraId="5F8586B5" w14:textId="77777777">
      <w:pPr>
        <w:ind w:firstLine="560" w:firstLineChars="200"/>
        <w:rPr>
          <w:rFonts w:ascii="仿宋" w:eastAsia="仿宋" w:hAnsi="仿宋"/>
          <w:sz w:val="28"/>
        </w:rPr>
      </w:pPr>
      <w:r w:rsidRPr="00A4263E">
        <w:rPr>
          <w:rFonts w:ascii="仿宋" w:eastAsia="仿宋" w:hAnsi="仿宋" w:hint="eastAsia"/>
          <w:sz w:val="28"/>
        </w:rPr>
        <w:t>我们将有效回收利用余热、余压，以进一步提高能源利用效率，减少能源浪费。</w:t>
      </w:r>
    </w:p>
    <w:p w:rsidR="00A4263E" w:rsidP="00A4263E" w14:paraId="6A81D312" w14:textId="208DAC9E">
      <w:pPr>
        <w:ind w:firstLine="560" w:firstLineChars="200"/>
        <w:rPr>
          <w:rFonts w:ascii="仿宋" w:eastAsia="仿宋" w:hAnsi="仿宋" w:hint="eastAsia"/>
          <w:sz w:val="28"/>
        </w:rPr>
      </w:pPr>
      <w:r w:rsidRPr="00A4263E">
        <w:rPr>
          <w:rFonts w:ascii="仿宋" w:eastAsia="仿宋" w:hAnsi="仿宋" w:hint="eastAsia"/>
          <w:sz w:val="28"/>
        </w:rPr>
        <w:t>我们将严格控制非生产用电，通过加强管理、严格计量、严格考核等措施，减少厂区辅助、办公、生活等非生产用电，以降低能源消耗和碳排放。</w:t>
      </w:r>
    </w:p>
    <w:p w:rsidR="00A4263E" w:rsidP="00A4263E" w14:paraId="589E11E4" w14:textId="43213F28">
      <w:pPr>
        <w:pStyle w:val="Heading2"/>
      </w:pPr>
      <w:bookmarkStart w:id="13" w:name="_Toc153568518"/>
      <w:r w:rsidRPr="00A4263E">
        <w:t>(二)、设计依据</w:t>
      </w:r>
      <w:bookmarkEnd w:id="13"/>
    </w:p>
    <w:p w:rsidR="00A4263E" w:rsidP="00A4263E" w14:paraId="7BA73F74" w14:textId="5A3A3083">
      <w:pPr>
        <w:ind w:firstLine="560" w:firstLineChars="200"/>
        <w:rPr>
          <w:rFonts w:ascii="仿宋" w:eastAsia="仿宋" w:hAnsi="仿宋" w:hint="eastAsia"/>
          <w:sz w:val="28"/>
        </w:rPr>
      </w:pPr>
      <w:r w:rsidRPr="00A4263E">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A4263E" w:rsidP="00A4263E" w14:paraId="66FAD93B" w14:textId="406CA7D7">
      <w:pPr>
        <w:pStyle w:val="Heading2"/>
      </w:pPr>
      <w:bookmarkStart w:id="14" w:name="_Toc153568519"/>
      <w:r w:rsidRPr="00A4263E">
        <w:t>(三)、金融软件项目节能背景分析</w:t>
      </w:r>
      <w:bookmarkEnd w:id="14"/>
    </w:p>
    <w:p w:rsidR="00A4263E" w:rsidRPr="00A4263E" w:rsidP="00A4263E" w14:paraId="70F8C1E4" w14:textId="77777777">
      <w:pPr>
        <w:ind w:firstLine="560" w:firstLineChars="200"/>
        <w:rPr>
          <w:rFonts w:ascii="仿宋" w:eastAsia="仿宋" w:hAnsi="仿宋"/>
          <w:sz w:val="28"/>
        </w:rPr>
      </w:pPr>
      <w:r w:rsidRPr="00A4263E">
        <w:rPr>
          <w:rFonts w:ascii="仿宋" w:eastAsia="仿宋" w:hAnsi="仿宋" w:hint="eastAsia"/>
          <w:sz w:val="28"/>
        </w:rPr>
        <w:t>我们应采取以下措施来加强节能环保法律体系建设：</w:t>
      </w:r>
    </w:p>
    <w:p w:rsidR="00A4263E" w:rsidRPr="00A4263E" w:rsidP="00A4263E" w14:paraId="2B0E1F87" w14:textId="77777777">
      <w:pPr>
        <w:ind w:firstLine="560" w:firstLineChars="200"/>
        <w:rPr>
          <w:rFonts w:ascii="仿宋" w:eastAsia="仿宋" w:hAnsi="仿宋"/>
          <w:sz w:val="28"/>
        </w:rPr>
      </w:pPr>
      <w:r w:rsidRPr="00A4263E">
        <w:rPr>
          <w:rFonts w:ascii="仿宋" w:eastAsia="仿宋" w:hAnsi="仿宋" w:hint="eastAsia"/>
          <w:sz w:val="28"/>
        </w:rPr>
        <w:t>加快制定节能环保法律，以覆盖该领域的各个方面，同时在法律之间建立联系，形成一个完善的节能环保法律系统。</w:t>
      </w:r>
    </w:p>
    <w:p w:rsidR="00A4263E" w:rsidRPr="00A4263E" w:rsidP="00A4263E" w14:paraId="7094B8C9" w14:textId="77777777">
      <w:pPr>
        <w:ind w:firstLine="560" w:firstLineChars="200"/>
        <w:rPr>
          <w:rFonts w:ascii="仿宋" w:eastAsia="仿宋" w:hAnsi="仿宋"/>
          <w:sz w:val="28"/>
        </w:rPr>
      </w:pPr>
      <w:r w:rsidRPr="00A4263E">
        <w:rPr>
          <w:rFonts w:ascii="仿宋" w:eastAsia="仿宋" w:hAnsi="仿宋" w:hint="eastAsia"/>
          <w:sz w:val="28"/>
        </w:rPr>
        <w:t>完善节能环保标准体系，提升标准的规范性和约束力，推动节能环保标准的升级。</w:t>
      </w:r>
    </w:p>
    <w:p w:rsidR="00A4263E" w:rsidRPr="00A4263E" w:rsidP="00A4263E" w14:paraId="7E8BF7A6" w14:textId="77777777">
      <w:pPr>
        <w:ind w:firstLine="560" w:firstLineChars="200"/>
        <w:rPr>
          <w:rFonts w:ascii="仿宋" w:eastAsia="仿宋" w:hAnsi="仿宋"/>
          <w:sz w:val="28"/>
        </w:rPr>
      </w:pPr>
      <w:r w:rsidRPr="00A4263E">
        <w:rPr>
          <w:rFonts w:ascii="仿宋" w:eastAsia="仿宋" w:hAnsi="仿宋" w:hint="eastAsia"/>
          <w:sz w:val="28"/>
        </w:rPr>
        <w:t>加强节能环保执法监督，对节能环保法律法规的执行进行严格的监督，加大对违法行为的处罚力度，维护法律的权威性。</w:t>
      </w:r>
    </w:p>
    <w:p w:rsidR="00A4263E" w:rsidP="00A4263E" w14:paraId="119EF6DB" w14:textId="5AA8896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263E">
        <w:rPr>
          <w:rFonts w:ascii="仿宋" w:eastAsia="仿宋" w:hAnsi="仿宋" w:hint="eastAsia"/>
          <w:sz w:val="28"/>
        </w:rPr>
        <w:t>这些措施的实施将有助于推动生态文明建设的不断进步。</w:t>
      </w:r>
    </w:p>
    <w:p w:rsidR="00A4263E" w:rsidP="00A4263E" w14:paraId="50766646" w14:textId="693E6DF5">
      <w:pPr>
        <w:pStyle w:val="Heading2"/>
      </w:pPr>
      <w:bookmarkStart w:id="15" w:name="_Toc153568520"/>
      <w:r w:rsidRPr="00A4263E">
        <w:t>(四)、金融软件项目能源消耗种类和数量分析</w:t>
      </w:r>
      <w:bookmarkEnd w:id="15"/>
    </w:p>
    <w:p w:rsidR="00A4263E" w:rsidRPr="00A4263E" w:rsidP="00A4263E" w14:paraId="46BAB308" w14:textId="77777777">
      <w:pPr>
        <w:ind w:firstLine="560" w:firstLineChars="200"/>
        <w:rPr>
          <w:rFonts w:ascii="仿宋" w:eastAsia="仿宋" w:hAnsi="仿宋"/>
          <w:sz w:val="28"/>
        </w:rPr>
      </w:pPr>
      <w:r w:rsidRPr="00A4263E">
        <w:rPr>
          <w:rFonts w:ascii="仿宋" w:eastAsia="仿宋" w:hAnsi="仿宋" w:hint="eastAsia"/>
          <w:sz w:val="28"/>
        </w:rPr>
        <w:t>一、主要耗能装置及能耗种类和数量</w:t>
      </w:r>
    </w:p>
    <w:p w:rsidR="00A4263E" w:rsidRPr="00A4263E" w:rsidP="00A4263E" w14:paraId="3A5CA126" w14:textId="77777777">
      <w:pPr>
        <w:ind w:firstLine="560" w:firstLineChars="200"/>
        <w:rPr>
          <w:rFonts w:ascii="仿宋" w:eastAsia="仿宋" w:hAnsi="仿宋"/>
          <w:sz w:val="28"/>
        </w:rPr>
      </w:pPr>
      <w:r w:rsidRPr="00A4263E">
        <w:rPr>
          <w:rFonts w:ascii="仿宋" w:eastAsia="仿宋" w:hAnsi="仿宋" w:hint="eastAsia"/>
          <w:sz w:val="28"/>
        </w:rPr>
        <w:t>主要耗能装置</w:t>
      </w:r>
    </w:p>
    <w:p w:rsidR="00A4263E" w:rsidP="00A4263E" w14:paraId="67F8FC5D" w14:textId="05DC3676">
      <w:pPr>
        <w:ind w:firstLine="560" w:firstLineChars="200"/>
        <w:rPr>
          <w:rFonts w:ascii="仿宋" w:eastAsia="仿宋" w:hAnsi="仿宋"/>
          <w:sz w:val="28"/>
        </w:rPr>
      </w:pPr>
      <w:r w:rsidRPr="00A4263E">
        <w:rPr>
          <w:rFonts w:ascii="仿宋" w:eastAsia="仿宋" w:hAnsi="仿宋" w:hint="eastAsia"/>
          <w:sz w:val="28"/>
        </w:rPr>
        <w:t>设备</w:t>
      </w:r>
      <w:r w:rsidRPr="00A4263E">
        <w:rPr>
          <w:rFonts w:ascii="仿宋" w:eastAsia="仿宋" w:hAnsi="仿宋"/>
          <w:sz w:val="28"/>
        </w:rPr>
        <w:t>1xxx、设备2xxx、设备3xxx、设备4xxx（根据金融软件项目实际情况填写）。</w:t>
      </w:r>
    </w:p>
    <w:p w:rsidR="00A4263E" w:rsidP="00A4263E" w14:paraId="71796A5C" w14:textId="59F23E70">
      <w:pPr>
        <w:pStyle w:val="Heading2"/>
      </w:pPr>
      <w:bookmarkStart w:id="16" w:name="_Toc153568521"/>
      <w:r w:rsidRPr="00A4263E">
        <w:t>(五)、金融软件项目用能品种选择的可靠性分析</w:t>
      </w:r>
      <w:bookmarkEnd w:id="16"/>
    </w:p>
    <w:p w:rsidR="00A4263E" w:rsidP="00A4263E" w14:paraId="12E1209E" w14:textId="61ACFBED">
      <w:pPr>
        <w:ind w:firstLine="560" w:firstLineChars="200"/>
        <w:rPr>
          <w:rFonts w:ascii="仿宋" w:eastAsia="仿宋" w:hAnsi="仿宋" w:hint="eastAsia"/>
          <w:sz w:val="28"/>
        </w:rPr>
      </w:pPr>
      <w:r w:rsidRPr="00A4263E">
        <w:rPr>
          <w:rFonts w:ascii="仿宋" w:eastAsia="仿宋" w:hAnsi="仿宋" w:hint="eastAsia"/>
          <w:sz w:val="28"/>
        </w:rPr>
        <w:t>本金融软件项目的能源需求主要集中在电能，以满足各类设施的运行和基础设施的使用。金融软件项目将高度重视能源的节约和合理使用，通过改进工艺流程、优化管理策略等手段，降低能源的浪费，提高能源的利用效率，以实现可持续发展的目标。</w:t>
      </w:r>
    </w:p>
    <w:p w:rsidR="00A4263E" w:rsidP="00A4263E" w14:paraId="59484FF7" w14:textId="46309298">
      <w:pPr>
        <w:pStyle w:val="Heading2"/>
      </w:pPr>
      <w:bookmarkStart w:id="17" w:name="_Toc153568522"/>
      <w:r w:rsidRPr="00A4263E">
        <w:t>(六)、金融软件项目建筑结构节能设计</w:t>
      </w:r>
      <w:bookmarkEnd w:id="17"/>
    </w:p>
    <w:p w:rsidR="00A4263E" w:rsidRPr="00A4263E" w:rsidP="00A4263E" w14:paraId="365BCADB" w14:textId="77777777">
      <w:pPr>
        <w:ind w:firstLine="560" w:firstLineChars="200"/>
        <w:rPr>
          <w:rFonts w:ascii="仿宋" w:eastAsia="仿宋" w:hAnsi="仿宋"/>
          <w:sz w:val="28"/>
        </w:rPr>
      </w:pPr>
      <w:r w:rsidRPr="00A4263E">
        <w:rPr>
          <w:rFonts w:ascii="仿宋" w:eastAsia="仿宋" w:hAnsi="仿宋"/>
          <w:sz w:val="28"/>
        </w:rPr>
        <w:t>1. 策略性建筑布局：通过精心规划建筑平面布置，我们致力于优化内部空间的布局，合理划分不同功能区域，实现多功能共享，以减少不必要的空间浪费，从而充分发挥每一寸空间的潜力。</w:t>
      </w:r>
    </w:p>
    <w:p w:rsidR="00A4263E" w:rsidRPr="00A4263E" w:rsidP="00A4263E" w14:paraId="6B17CA6A" w14:textId="77777777">
      <w:pPr>
        <w:ind w:firstLine="560" w:firstLineChars="200"/>
        <w:rPr>
          <w:rFonts w:ascii="仿宋" w:eastAsia="仿宋" w:hAnsi="仿宋"/>
          <w:sz w:val="28"/>
        </w:rPr>
      </w:pPr>
      <w:r w:rsidRPr="00A4263E">
        <w:rPr>
          <w:rFonts w:ascii="仿宋" w:eastAsia="仿宋" w:hAnsi="仿宋"/>
          <w:sz w:val="28"/>
        </w:rPr>
        <w:t>2. 绿色建筑设计：在建筑设计阶段，我们着眼于运用高效节能建筑材料，从外形到内部结构进行综合优化，以增强建筑的保温隔热性能。这种设计理念有助于最大限度地减少能量流失，降低能源消耗。</w:t>
      </w:r>
    </w:p>
    <w:p w:rsidR="00A4263E" w:rsidRPr="00A4263E" w:rsidP="00A4263E" w14:paraId="1C8F1FF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263E">
        <w:rPr>
          <w:rFonts w:ascii="仿宋" w:eastAsia="仿宋" w:hAnsi="仿宋"/>
          <w:sz w:val="28"/>
        </w:rPr>
        <w:t>3. 智能化维护结构：我们精心设计维护结构，充分利用高效保温隔热材料，以减少能量在建筑内部的传递和散失。这一策略不仅提高了能源的利用效率，同时也为建筑的长期</w:t>
      </w:r>
      <w:r w:rsidRPr="00A4263E">
        <w:rPr>
          <w:rFonts w:ascii="仿宋" w:eastAsia="仿宋" w:hAnsi="仿宋" w:hint="eastAsia"/>
          <w:sz w:val="28"/>
        </w:rPr>
        <w:t>可持续性提供了有力支持。</w:t>
      </w:r>
    </w:p>
    <w:p w:rsidR="00A4263E" w:rsidRPr="00A4263E" w:rsidP="00A4263E" w14:paraId="4593C06B" w14:textId="77777777">
      <w:pPr>
        <w:ind w:firstLine="560" w:firstLineChars="200"/>
        <w:rPr>
          <w:rFonts w:ascii="仿宋" w:eastAsia="仿宋" w:hAnsi="仿宋"/>
          <w:sz w:val="28"/>
        </w:rPr>
      </w:pPr>
      <w:r w:rsidRPr="00A4263E">
        <w:rPr>
          <w:rFonts w:ascii="仿宋" w:eastAsia="仿宋" w:hAnsi="仿宋"/>
          <w:sz w:val="28"/>
        </w:rPr>
        <w:t>4. 全方位通风解决方案：我们采取综合性通风设计，将自然通风与机械通风巧妙结合，以实现建筑内部空气的流通。通过减少空调</w:t>
      </w:r>
      <w:r w:rsidRPr="00A4263E">
        <w:rPr>
          <w:rFonts w:ascii="仿宋" w:eastAsia="仿宋" w:hAnsi="仿宋"/>
          <w:sz w:val="28"/>
        </w:rPr>
        <w:t>系统的使用，我们有望显著降低整体能源消耗，为环境保护贡献一份力量。</w:t>
      </w:r>
    </w:p>
    <w:p w:rsidR="00A4263E" w:rsidRPr="00A4263E" w:rsidP="00A4263E" w14:paraId="347B0BB6" w14:textId="77777777">
      <w:pPr>
        <w:ind w:firstLine="560" w:firstLineChars="200"/>
        <w:rPr>
          <w:rFonts w:ascii="仿宋" w:eastAsia="仿宋" w:hAnsi="仿宋"/>
          <w:sz w:val="28"/>
        </w:rPr>
      </w:pPr>
      <w:r w:rsidRPr="00A4263E">
        <w:rPr>
          <w:rFonts w:ascii="仿宋" w:eastAsia="仿宋" w:hAnsi="仿宋"/>
          <w:sz w:val="28"/>
        </w:rPr>
        <w:t>5. 智能能源管理系统：引入智能能源管理系统，我们可以对建筑内的能源流动进行精准控制。这种系统不仅能够优化能源分配，还能根据实际需求进行灵活调整，从而最大程度地提高能源的有效利用率。</w:t>
      </w:r>
    </w:p>
    <w:p w:rsidR="00A4263E" w:rsidP="00A4263E" w14:paraId="250D048E" w14:textId="2DC052B0">
      <w:pPr>
        <w:ind w:firstLine="560" w:firstLineChars="200"/>
        <w:rPr>
          <w:rFonts w:ascii="仿宋" w:eastAsia="仿宋" w:hAnsi="仿宋" w:hint="eastAsia"/>
          <w:sz w:val="28"/>
        </w:rPr>
      </w:pPr>
      <w:r w:rsidRPr="00A4263E">
        <w:rPr>
          <w:rFonts w:ascii="仿宋" w:eastAsia="仿宋" w:hAnsi="仿宋"/>
          <w:sz w:val="28"/>
        </w:rPr>
        <w:t>6. 综合性节能举措：我们采用多种综合性的节能举措，如充分利用自然光源，引入太阳能利用技术以及推行能源回收机制等。</w:t>
      </w:r>
      <w:r w:rsidRPr="00A4263E">
        <w:rPr>
          <w:rFonts w:ascii="仿宋" w:eastAsia="仿宋" w:hAnsi="仿宋" w:hint="eastAsia"/>
          <w:sz w:val="28"/>
        </w:rPr>
        <w:t>通过这些创新性措施，我们有望降低能源的消耗，为建筑行业的可持续发展树立典范。</w:t>
      </w:r>
    </w:p>
    <w:p w:rsidR="00A4263E" w:rsidP="00A4263E" w14:paraId="5D8267F8" w14:textId="6EDB7D2B">
      <w:pPr>
        <w:pStyle w:val="Heading2"/>
      </w:pPr>
      <w:bookmarkStart w:id="18" w:name="_Toc153568523"/>
      <w:r w:rsidRPr="00A4263E">
        <w:t>(七)、金融软件项目节能效果分析与建议</w:t>
      </w:r>
      <w:bookmarkEnd w:id="18"/>
    </w:p>
    <w:p w:rsidR="00A4263E" w:rsidP="00A4263E" w14:paraId="2898B0C1" w14:textId="04C1A4D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263E">
        <w:rPr>
          <w:rFonts w:ascii="仿宋" w:eastAsia="仿宋" w:hAnsi="仿宋" w:hint="eastAsia"/>
          <w:sz w:val="28"/>
        </w:rPr>
        <w:t>经过分析比较，本金融软件项目要求企业制定合理利用能源及节能的技术措施，以有效降低各类能源的消耗。考虑到金融软件项目使用的主要能源种类合理，能源供应有保障，从能源利用和节能角度考虑，金融软件项目是可行的。</w:t>
      </w:r>
    </w:p>
    <w:p w:rsidR="00A4263E" w:rsidP="00A4263E" w14:paraId="63973E61" w14:textId="3C40FB23">
      <w:pPr>
        <w:pStyle w:val="Heading1"/>
        <w:rPr>
          <w:rFonts w:hint="eastAsia"/>
        </w:rPr>
      </w:pPr>
      <w:bookmarkStart w:id="19" w:name="_Toc153568524"/>
      <w:r w:rsidRPr="00A4263E">
        <w:rPr>
          <w:rFonts w:hint="eastAsia"/>
        </w:rPr>
        <w:t>四、金融软件项目组织机构与人力资源配置</w:t>
      </w:r>
      <w:bookmarkEnd w:id="19"/>
    </w:p>
    <w:p w:rsidR="00A4263E" w:rsidP="00A4263E" w14:paraId="2B15013A" w14:textId="5FDCE9DB">
      <w:pPr>
        <w:pStyle w:val="Heading2"/>
      </w:pPr>
      <w:bookmarkStart w:id="20" w:name="_Toc153568525"/>
      <w:r w:rsidRPr="00A4263E">
        <w:t>(一)、金融软件项目组织机构设置</w:t>
      </w:r>
      <w:bookmarkEnd w:id="20"/>
    </w:p>
    <w:p w:rsidR="00A4263E" w:rsidRPr="00A4263E" w:rsidP="00A4263E" w14:paraId="7AF44F04" w14:textId="77777777">
      <w:pPr>
        <w:ind w:firstLine="560" w:firstLineChars="200"/>
        <w:rPr>
          <w:rFonts w:ascii="仿宋" w:eastAsia="仿宋" w:hAnsi="仿宋"/>
          <w:sz w:val="28"/>
        </w:rPr>
      </w:pPr>
      <w:r w:rsidRPr="00A4263E">
        <w:rPr>
          <w:rFonts w:ascii="仿宋" w:eastAsia="仿宋" w:hAnsi="仿宋" w:hint="eastAsia"/>
          <w:sz w:val="28"/>
        </w:rPr>
        <w:t>金融软件项目组织架构：</w:t>
      </w:r>
    </w:p>
    <w:p w:rsidR="00A4263E" w:rsidRPr="00A4263E" w:rsidP="00A4263E" w14:paraId="795A1B4F" w14:textId="77777777">
      <w:pPr>
        <w:ind w:firstLine="560" w:firstLineChars="200"/>
        <w:rPr>
          <w:rFonts w:ascii="仿宋" w:eastAsia="仿宋" w:hAnsi="仿宋"/>
          <w:sz w:val="28"/>
        </w:rPr>
      </w:pPr>
      <w:r w:rsidRPr="00A4263E">
        <w:rPr>
          <w:rFonts w:ascii="仿宋" w:eastAsia="仿宋" w:hAnsi="仿宋" w:hint="eastAsia"/>
          <w:sz w:val="28"/>
        </w:rPr>
        <w:t>描述金融软件项目的组织架构，包括金融软件项目的层级结构和各个部门或团队的职责和职能。</w:t>
      </w:r>
    </w:p>
    <w:p w:rsidR="00A4263E" w:rsidRPr="00A4263E" w:rsidP="00A4263E" w14:paraId="1265E65D" w14:textId="77777777">
      <w:pPr>
        <w:ind w:firstLine="560" w:firstLineChars="200"/>
        <w:rPr>
          <w:rFonts w:ascii="仿宋" w:eastAsia="仿宋" w:hAnsi="仿宋"/>
          <w:sz w:val="28"/>
        </w:rPr>
      </w:pPr>
      <w:r w:rsidRPr="00A4263E">
        <w:rPr>
          <w:rFonts w:ascii="仿宋" w:eastAsia="仿宋" w:hAnsi="仿宋" w:hint="eastAsia"/>
          <w:sz w:val="28"/>
        </w:rPr>
        <w:t>强调金融软件项目组织架构的合理性和高效性，确保金融软件项目的顺利实施和管理。</w:t>
      </w:r>
    </w:p>
    <w:p w:rsidR="00A4263E" w:rsidRPr="00A4263E" w:rsidP="00A4263E" w14:paraId="59CEC1B5" w14:textId="77777777">
      <w:pPr>
        <w:ind w:firstLine="560" w:firstLineChars="200"/>
        <w:rPr>
          <w:rFonts w:ascii="仿宋" w:eastAsia="仿宋" w:hAnsi="仿宋"/>
          <w:sz w:val="28"/>
        </w:rPr>
      </w:pPr>
      <w:r w:rsidRPr="00A4263E">
        <w:rPr>
          <w:rFonts w:ascii="仿宋" w:eastAsia="仿宋" w:hAnsi="仿宋" w:hint="eastAsia"/>
          <w:sz w:val="28"/>
        </w:rPr>
        <w:t>金融软件项目经理和团队：</w:t>
      </w:r>
    </w:p>
    <w:p w:rsidR="00A4263E" w:rsidRPr="00A4263E" w:rsidP="00A4263E" w14:paraId="69BE2657" w14:textId="77777777">
      <w:pPr>
        <w:ind w:firstLine="560" w:firstLineChars="200"/>
        <w:rPr>
          <w:rFonts w:ascii="仿宋" w:eastAsia="仿宋" w:hAnsi="仿宋"/>
          <w:sz w:val="28"/>
        </w:rPr>
      </w:pPr>
      <w:r w:rsidRPr="00A4263E">
        <w:rPr>
          <w:rFonts w:ascii="仿宋" w:eastAsia="仿宋" w:hAnsi="仿宋" w:hint="eastAsia"/>
          <w:sz w:val="28"/>
        </w:rPr>
        <w:t>介绍金融软件项目经理和金融软件项目团队的角色和职责，包括金融软件项目经理的领导和决策能力，团队成员的专业能力和协作能力。</w:t>
      </w:r>
    </w:p>
    <w:p w:rsidR="00A4263E" w:rsidRPr="00A4263E" w:rsidP="00A4263E" w14:paraId="60A09869" w14:textId="77777777">
      <w:pPr>
        <w:ind w:firstLine="560" w:firstLineChars="200"/>
        <w:rPr>
          <w:rFonts w:ascii="仿宋" w:eastAsia="仿宋" w:hAnsi="仿宋"/>
          <w:sz w:val="28"/>
        </w:rPr>
      </w:pPr>
      <w:r w:rsidRPr="00A4263E">
        <w:rPr>
          <w:rFonts w:ascii="仿宋" w:eastAsia="仿宋" w:hAnsi="仿宋" w:hint="eastAsia"/>
          <w:sz w:val="28"/>
        </w:rPr>
        <w:t>强调金融软件项目经理的重要性，作为金融软件项目的核心管理者，负责金融软件项目的整体规划、执行和控制。</w:t>
      </w:r>
    </w:p>
    <w:p w:rsidR="00A4263E" w:rsidRPr="00A4263E" w:rsidP="00A4263E" w14:paraId="3645A9C7" w14:textId="77777777">
      <w:pPr>
        <w:ind w:firstLine="560" w:firstLineChars="200"/>
        <w:rPr>
          <w:rFonts w:ascii="仿宋" w:eastAsia="仿宋" w:hAnsi="仿宋"/>
          <w:sz w:val="28"/>
        </w:rPr>
      </w:pPr>
      <w:r w:rsidRPr="00A4263E">
        <w:rPr>
          <w:rFonts w:ascii="仿宋" w:eastAsia="仿宋" w:hAnsi="仿宋" w:hint="eastAsia"/>
          <w:sz w:val="28"/>
        </w:rPr>
        <w:t>部门或团队设置：</w:t>
      </w:r>
    </w:p>
    <w:p w:rsidR="00A4263E" w:rsidRPr="00A4263E" w:rsidP="00A4263E" w14:paraId="7FB0902C" w14:textId="77777777">
      <w:pPr>
        <w:ind w:firstLine="560" w:firstLineChars="200"/>
        <w:rPr>
          <w:rFonts w:ascii="仿宋" w:eastAsia="仿宋" w:hAnsi="仿宋"/>
          <w:sz w:val="28"/>
        </w:rPr>
      </w:pPr>
      <w:r w:rsidRPr="00A4263E">
        <w:rPr>
          <w:rFonts w:ascii="仿宋" w:eastAsia="仿宋" w:hAnsi="仿宋" w:hint="eastAsia"/>
          <w:sz w:val="28"/>
        </w:rPr>
        <w:t>描述各个部门或团队的设置和职责，包括技术研发、市场推广、运营管理等。</w:t>
      </w:r>
    </w:p>
    <w:p w:rsidR="00A4263E" w:rsidRPr="00A4263E" w:rsidP="00A4263E" w14:paraId="226222BB" w14:textId="77777777">
      <w:pPr>
        <w:ind w:firstLine="560" w:firstLineChars="200"/>
        <w:rPr>
          <w:rFonts w:ascii="仿宋" w:eastAsia="仿宋" w:hAnsi="仿宋"/>
          <w:sz w:val="28"/>
        </w:rPr>
      </w:pPr>
      <w:r w:rsidRPr="00A4263E">
        <w:rPr>
          <w:rFonts w:ascii="仿宋" w:eastAsia="仿宋" w:hAnsi="仿宋" w:hint="eastAsia"/>
          <w:sz w:val="28"/>
        </w:rPr>
        <w:t>强调部门或团队之间的协作和沟通，确保金融软件项目各个方面的顺利推进和协调。</w:t>
      </w:r>
    </w:p>
    <w:p w:rsidR="00A4263E" w:rsidRPr="00A4263E" w:rsidP="00A4263E" w14:paraId="29C22C69" w14:textId="77777777">
      <w:pPr>
        <w:ind w:firstLine="560" w:firstLineChars="200"/>
        <w:rPr>
          <w:rFonts w:ascii="仿宋" w:eastAsia="仿宋" w:hAnsi="仿宋"/>
          <w:sz w:val="28"/>
        </w:rPr>
      </w:pPr>
      <w:r w:rsidRPr="00A4263E">
        <w:rPr>
          <w:rFonts w:ascii="仿宋" w:eastAsia="仿宋" w:hAnsi="仿宋" w:hint="eastAsia"/>
          <w:sz w:val="28"/>
        </w:rPr>
        <w:t>职责和权限：</w:t>
      </w:r>
    </w:p>
    <w:p w:rsidR="00A4263E" w:rsidRPr="00A4263E" w:rsidP="00A4263E" w14:paraId="05CD6C2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263E">
        <w:rPr>
          <w:rFonts w:ascii="仿宋" w:eastAsia="仿宋" w:hAnsi="仿宋" w:hint="eastAsia"/>
          <w:sz w:val="28"/>
        </w:rPr>
        <w:t>明确各个职位的职责和权限，确保金融软件项目成员清楚自己的工作范围和责任。</w:t>
      </w:r>
    </w:p>
    <w:p w:rsidR="00A4263E" w:rsidRPr="00A4263E" w:rsidP="00A4263E" w14:paraId="1C12977C" w14:textId="77777777">
      <w:pPr>
        <w:ind w:firstLine="560" w:firstLineChars="200"/>
        <w:rPr>
          <w:rFonts w:ascii="仿宋" w:eastAsia="仿宋" w:hAnsi="仿宋"/>
          <w:sz w:val="28"/>
        </w:rPr>
      </w:pPr>
      <w:r w:rsidRPr="00A4263E">
        <w:rPr>
          <w:rFonts w:ascii="仿宋" w:eastAsia="仿宋" w:hAnsi="仿宋" w:hint="eastAsia"/>
          <w:sz w:val="28"/>
        </w:rPr>
        <w:t>强调职责和权限的合理分配，避免决策权过于集中或模糊不清的情况发生。</w:t>
      </w:r>
    </w:p>
    <w:p w:rsidR="00A4263E" w:rsidRPr="00A4263E" w:rsidP="00A4263E" w14:paraId="3FFF993F" w14:textId="77777777">
      <w:pPr>
        <w:ind w:firstLine="560" w:firstLineChars="200"/>
        <w:rPr>
          <w:rFonts w:ascii="仿宋" w:eastAsia="仿宋" w:hAnsi="仿宋"/>
          <w:sz w:val="28"/>
        </w:rPr>
      </w:pPr>
      <w:r w:rsidRPr="00A4263E">
        <w:rPr>
          <w:rFonts w:ascii="仿宋" w:eastAsia="仿宋" w:hAnsi="仿宋" w:hint="eastAsia"/>
          <w:sz w:val="28"/>
        </w:rPr>
        <w:t>沟通与协作机制：</w:t>
      </w:r>
    </w:p>
    <w:p w:rsidR="00A4263E" w:rsidRPr="00A4263E" w:rsidP="00A4263E" w14:paraId="031CC5A5" w14:textId="77777777">
      <w:pPr>
        <w:ind w:firstLine="560" w:firstLineChars="200"/>
        <w:rPr>
          <w:rFonts w:ascii="仿宋" w:eastAsia="仿宋" w:hAnsi="仿宋"/>
          <w:sz w:val="28"/>
        </w:rPr>
      </w:pPr>
      <w:r w:rsidRPr="00A4263E">
        <w:rPr>
          <w:rFonts w:ascii="仿宋" w:eastAsia="仿宋" w:hAnsi="仿宋" w:hint="eastAsia"/>
          <w:sz w:val="28"/>
        </w:rPr>
        <w:t>描述金融软件项目内部沟通和协作的机制，包括定期会议、工作报告、沟通平台等。</w:t>
      </w:r>
    </w:p>
    <w:p w:rsidR="00A4263E" w:rsidRPr="00A4263E" w:rsidP="00A4263E" w14:paraId="5EE30C80" w14:textId="77777777">
      <w:pPr>
        <w:ind w:firstLine="560" w:firstLineChars="200"/>
        <w:rPr>
          <w:rFonts w:ascii="仿宋" w:eastAsia="仿宋" w:hAnsi="仿宋"/>
          <w:sz w:val="28"/>
        </w:rPr>
      </w:pPr>
      <w:r w:rsidRPr="00A4263E">
        <w:rPr>
          <w:rFonts w:ascii="仿宋" w:eastAsia="仿宋" w:hAnsi="仿宋" w:hint="eastAsia"/>
          <w:sz w:val="28"/>
        </w:rPr>
        <w:t>强调沟通与协作的重要性，促进金融软件项目团队之间的信息共</w:t>
      </w:r>
      <w:r w:rsidRPr="00A4263E">
        <w:rPr>
          <w:rFonts w:ascii="仿宋" w:eastAsia="仿宋" w:hAnsi="仿宋" w:hint="eastAsia"/>
          <w:sz w:val="28"/>
        </w:rPr>
        <w:t>享和问题解决。</w:t>
      </w:r>
    </w:p>
    <w:p w:rsidR="00A4263E" w:rsidRPr="00A4263E" w:rsidP="00A4263E" w14:paraId="6D4FD3A7" w14:textId="77777777">
      <w:pPr>
        <w:ind w:firstLine="560" w:firstLineChars="200"/>
        <w:rPr>
          <w:rFonts w:ascii="仿宋" w:eastAsia="仿宋" w:hAnsi="仿宋"/>
          <w:sz w:val="28"/>
        </w:rPr>
      </w:pPr>
      <w:r w:rsidRPr="00A4263E">
        <w:rPr>
          <w:rFonts w:ascii="仿宋" w:eastAsia="仿宋" w:hAnsi="仿宋" w:hint="eastAsia"/>
          <w:sz w:val="28"/>
        </w:rPr>
        <w:t>监督与评估：</w:t>
      </w:r>
    </w:p>
    <w:p w:rsidR="00A4263E" w:rsidRPr="00A4263E" w:rsidP="00A4263E" w14:paraId="4B5FDFFE" w14:textId="77777777">
      <w:pPr>
        <w:ind w:firstLine="560" w:firstLineChars="200"/>
        <w:rPr>
          <w:rFonts w:ascii="仿宋" w:eastAsia="仿宋" w:hAnsi="仿宋"/>
          <w:sz w:val="28"/>
        </w:rPr>
      </w:pPr>
      <w:r w:rsidRPr="00A4263E">
        <w:rPr>
          <w:rFonts w:ascii="仿宋" w:eastAsia="仿宋" w:hAnsi="仿宋" w:hint="eastAsia"/>
          <w:sz w:val="28"/>
        </w:rPr>
        <w:t>强调监督与评估的重要性，确保金融软件项目的进展和绩效符合预期。</w:t>
      </w:r>
    </w:p>
    <w:p w:rsidR="00A4263E" w:rsidRPr="00A4263E" w:rsidP="00A4263E" w14:paraId="7AFBCE0C" w14:textId="77777777">
      <w:pPr>
        <w:ind w:firstLine="560" w:firstLineChars="200"/>
        <w:rPr>
          <w:rFonts w:ascii="仿宋" w:eastAsia="仿宋" w:hAnsi="仿宋"/>
          <w:sz w:val="28"/>
        </w:rPr>
      </w:pPr>
      <w:r w:rsidRPr="00A4263E">
        <w:rPr>
          <w:rFonts w:ascii="仿宋" w:eastAsia="仿宋" w:hAnsi="仿宋" w:hint="eastAsia"/>
          <w:sz w:val="28"/>
        </w:rPr>
        <w:t>描述监督与评估的机制和流程，包括定期检查、绩效评估和风险管理等。</w:t>
      </w:r>
    </w:p>
    <w:p w:rsidR="00A4263E" w:rsidRPr="00A4263E" w:rsidP="00A4263E" w14:paraId="64880E57" w14:textId="77777777">
      <w:pPr>
        <w:ind w:firstLine="560" w:firstLineChars="200"/>
        <w:rPr>
          <w:rFonts w:ascii="仿宋" w:eastAsia="仿宋" w:hAnsi="仿宋"/>
          <w:sz w:val="28"/>
        </w:rPr>
      </w:pPr>
      <w:r w:rsidRPr="00A4263E">
        <w:rPr>
          <w:rFonts w:ascii="仿宋" w:eastAsia="仿宋" w:hAnsi="仿宋" w:hint="eastAsia"/>
          <w:sz w:val="28"/>
        </w:rPr>
        <w:t>培训与发展：</w:t>
      </w:r>
    </w:p>
    <w:p w:rsidR="00A4263E" w:rsidRPr="00A4263E" w:rsidP="00A4263E" w14:paraId="2CBA1D02" w14:textId="77777777">
      <w:pPr>
        <w:ind w:firstLine="560" w:firstLineChars="200"/>
        <w:rPr>
          <w:rFonts w:ascii="仿宋" w:eastAsia="仿宋" w:hAnsi="仿宋"/>
          <w:sz w:val="28"/>
        </w:rPr>
      </w:pPr>
      <w:r w:rsidRPr="00A4263E">
        <w:rPr>
          <w:rFonts w:ascii="仿宋" w:eastAsia="仿宋" w:hAnsi="仿宋" w:hint="eastAsia"/>
          <w:sz w:val="28"/>
        </w:rPr>
        <w:t>强调培训与发展的重要性，提高金融软件项目团队成员的专业能力和素质水平。</w:t>
      </w:r>
    </w:p>
    <w:p w:rsidR="00A4263E" w:rsidP="00A4263E" w14:paraId="787B68F8" w14:textId="7AF7B2EF">
      <w:pPr>
        <w:ind w:firstLine="560" w:firstLineChars="200"/>
        <w:rPr>
          <w:rFonts w:ascii="仿宋" w:eastAsia="仿宋" w:hAnsi="仿宋" w:hint="eastAsia"/>
          <w:sz w:val="28"/>
        </w:rPr>
      </w:pPr>
      <w:r w:rsidRPr="00A4263E">
        <w:rPr>
          <w:rFonts w:ascii="仿宋" w:eastAsia="仿宋" w:hAnsi="仿宋" w:hint="eastAsia"/>
          <w:sz w:val="28"/>
        </w:rPr>
        <w:t>描述培训与发展计划，包括内部培训、外部培训和知识分享等。</w:t>
      </w:r>
    </w:p>
    <w:p w:rsidR="00A4263E" w:rsidP="00A4263E" w14:paraId="737B0FE0" w14:textId="531CEA6D">
      <w:pPr>
        <w:pStyle w:val="Heading2"/>
      </w:pPr>
      <w:bookmarkStart w:id="21" w:name="_Toc153568526"/>
      <w:r w:rsidRPr="00A4263E">
        <w:t>(二)、人力资源配置计划</w:t>
      </w:r>
      <w:bookmarkEnd w:id="21"/>
    </w:p>
    <w:p w:rsidR="00A4263E" w:rsidRPr="00A4263E" w:rsidP="00A4263E" w14:paraId="29093A48" w14:textId="77777777">
      <w:pPr>
        <w:ind w:firstLine="560" w:firstLineChars="200"/>
        <w:rPr>
          <w:rFonts w:ascii="仿宋" w:eastAsia="仿宋" w:hAnsi="仿宋"/>
          <w:sz w:val="28"/>
        </w:rPr>
      </w:pPr>
      <w:r w:rsidRPr="00A4263E">
        <w:rPr>
          <w:rFonts w:ascii="仿宋" w:eastAsia="仿宋" w:hAnsi="仿宋" w:hint="eastAsia"/>
          <w:sz w:val="28"/>
        </w:rPr>
        <w:t>金融软件项目人力资源需求分析：</w:t>
      </w:r>
    </w:p>
    <w:p w:rsidR="00A4263E" w:rsidRPr="00A4263E" w:rsidP="00A4263E" w14:paraId="18B66F47" w14:textId="77777777">
      <w:pPr>
        <w:ind w:firstLine="560" w:firstLineChars="200"/>
        <w:rPr>
          <w:rFonts w:ascii="仿宋" w:eastAsia="仿宋" w:hAnsi="仿宋"/>
          <w:sz w:val="28"/>
        </w:rPr>
      </w:pPr>
      <w:r w:rsidRPr="00A4263E">
        <w:rPr>
          <w:rFonts w:ascii="仿宋" w:eastAsia="仿宋" w:hAnsi="仿宋" w:hint="eastAsia"/>
          <w:sz w:val="28"/>
        </w:rPr>
        <w:t>对金融软件项目进行人力资源需求分析，确定所需的各类岗位和人员数量。</w:t>
      </w:r>
    </w:p>
    <w:p w:rsidR="00A4263E" w:rsidRPr="00A4263E" w:rsidP="00A4263E" w14:paraId="00097BF4" w14:textId="77777777">
      <w:pPr>
        <w:ind w:firstLine="560" w:firstLineChars="200"/>
        <w:rPr>
          <w:rFonts w:ascii="仿宋" w:eastAsia="仿宋" w:hAnsi="仿宋"/>
          <w:sz w:val="28"/>
        </w:rPr>
      </w:pPr>
      <w:r w:rsidRPr="00A4263E">
        <w:rPr>
          <w:rFonts w:ascii="仿宋" w:eastAsia="仿宋" w:hAnsi="仿宋"/>
          <w:sz w:val="28"/>
        </w:rPr>
        <w:br/>
      </w:r>
      <w:r w:rsidRPr="00A4263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https://d.book118.com/168072102042006026</w:t>
        </w:r>
      </w:hyperlink>
    </w:p>
    <w:p w:rsidR="00A4263E" w:rsidRPr="00A4263E" w:rsidP="00A4263E">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paraId="602913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paraId="010A60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paraId="22E69506"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263E" w14:paraId="0FC146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paraId="244DDC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26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26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263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263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263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263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263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263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263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263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263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263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263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63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P="00C23B83" w14:textId="42DE2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263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paraId="38375C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paraId="317720C9"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paraId="641DD7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rsidRPr="00A4263E" w:rsidP="00A4263E" w14:textId="208BAEF1">
    <w:pPr>
      <w:pStyle w:val="Header"/>
      <w:rPr>
        <w:rFonts w:ascii="仿宋" w:eastAsia="仿宋" w:hAnsi="仿宋"/>
      </w:rPr>
    </w:pPr>
    <w:r w:rsidRPr="00A4263E">
      <w:rPr>
        <w:rFonts w:ascii="仿宋" w:eastAsia="仿宋" w:hAnsi="仿宋" w:hint="eastAsia"/>
      </w:rPr>
      <w:t>金融软件可行性报告</w:t>
    </w:r>
    <w:r w:rsidRPr="00A4263E">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6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63E"/>
    <w:rsid w:val="006D4C26"/>
    <w:rsid w:val="00A4263E"/>
    <w:rsid w:val="00C23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04E885"/>
  <w15:chartTrackingRefBased/>
  <w15:docId w15:val="{2B394814-3A31-4E06-B00A-90CE76796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4263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426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263E"/>
    <w:rPr>
      <w:b/>
      <w:bCs/>
      <w:kern w:val="44"/>
      <w:sz w:val="44"/>
      <w:szCs w:val="44"/>
    </w:rPr>
  </w:style>
  <w:style w:type="character" w:customStyle="1" w:styleId="2">
    <w:name w:val="标题 2 字符"/>
    <w:basedOn w:val="DefaultParagraphFont"/>
    <w:link w:val="Heading2"/>
    <w:uiPriority w:val="9"/>
    <w:rsid w:val="00A4263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4263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4263E"/>
    <w:rPr>
      <w:sz w:val="18"/>
      <w:szCs w:val="18"/>
    </w:rPr>
  </w:style>
  <w:style w:type="paragraph" w:styleId="Footer">
    <w:name w:val="footer"/>
    <w:basedOn w:val="Normal"/>
    <w:link w:val="a0"/>
    <w:uiPriority w:val="99"/>
    <w:unhideWhenUsed/>
    <w:rsid w:val="00A4263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4263E"/>
    <w:rPr>
      <w:sz w:val="18"/>
      <w:szCs w:val="18"/>
    </w:rPr>
  </w:style>
  <w:style w:type="character" w:styleId="PageNumber">
    <w:name w:val="page number"/>
    <w:basedOn w:val="DefaultParagraphFont"/>
    <w:uiPriority w:val="99"/>
    <w:semiHidden/>
    <w:unhideWhenUsed/>
    <w:rsid w:val="00A4263E"/>
  </w:style>
  <w:style w:type="paragraph" w:styleId="TOC1">
    <w:name w:val="toc 1"/>
    <w:basedOn w:val="Normal"/>
    <w:next w:val="Normal"/>
    <w:autoRedefine/>
    <w:uiPriority w:val="39"/>
    <w:unhideWhenUsed/>
    <w:rsid w:val="00A4263E"/>
  </w:style>
  <w:style w:type="paragraph" w:styleId="TOC2">
    <w:name w:val="toc 2"/>
    <w:basedOn w:val="Normal"/>
    <w:next w:val="Normal"/>
    <w:autoRedefine/>
    <w:uiPriority w:val="39"/>
    <w:unhideWhenUsed/>
    <w:rsid w:val="00A426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68072102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4057</Words>
  <Characters>23126</Characters>
  <Application>Microsoft Office Word</Application>
  <DocSecurity>0</DocSecurity>
  <Lines>192</Lines>
  <Paragraphs>54</Paragraphs>
  <ScaleCrop>false</ScaleCrop>
  <Company/>
  <LinksUpToDate>false</LinksUpToDate>
  <CharactersWithSpaces>27129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2023-12-15T13:34:00Z</dcterms:created>
  <dcterms:modified xsi:type="dcterms:W3CDTF">2023-12-15T13:34:00Z</dcterms:modified>
</cp:coreProperties>
</file>