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通用小型汽油机相关行业公司成立报告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_Toc19650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(一)、通用小型汽油机项目选址原则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(五)、通用小型汽油机项目选址综合评价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eastAsia="zh-CN"/>
          </w:rPr>
          <w:t>五、通用小型汽油机项目概况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0" w:history="1">
        <w:r>
          <w:rPr>
            <w:rFonts w:ascii="仿宋" w:eastAsia="仿宋" w:hAnsi="仿宋" w:cs="仿宋" w:hint="eastAsia"/>
            <w:lang w:eastAsia="zh-CN"/>
          </w:rPr>
          <w:t>(二)、通用小型汽油机项目提出的理由</w:t>
        </w:r>
        <w:r>
          <w:tab/>
        </w:r>
        <w:r>
          <w:fldChar w:fldCharType="begin"/>
        </w:r>
        <w:r>
          <w:instrText xml:space="preserve"> PAGEREF _Toc3810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(三)、通用小型汽油机项目选址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(六)、通用小型汽油机项目投资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eastAsia="zh-CN"/>
          </w:rPr>
          <w:t>(七)、通用小型汽油机项目进度规划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(九)、通用小型汽油机项目综合评价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八、通用小型汽油机项目经济效益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(三)、通用小型汽油机项目盈利能力分析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九、通用小型汽油机项目风险分析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eastAsia="zh-CN"/>
          </w:rPr>
          <w:t>(一)、通用小型汽油机项目风险分析</w:t>
        </w:r>
        <w:r>
          <w:tab/>
        </w:r>
        <w:r>
          <w:fldChar w:fldCharType="begin"/>
        </w:r>
        <w:r>
          <w:instrText xml:space="preserve"> PAGEREF _Toc5751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(二)、通用小型汽油机项目风险对策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(五)、通用小型汽油机项目总投资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(二)、合作通用小型汽油机项目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" w:history="1">
        <w:r>
          <w:rPr>
            <w:rFonts w:ascii="仿宋" w:eastAsia="仿宋" w:hAnsi="仿宋" w:cs="仿宋" w:hint="eastAsia"/>
            <w:lang w:eastAsia="zh-CN"/>
          </w:rPr>
          <w:t>(一)、社会责任通用小型汽油机项目</w:t>
        </w:r>
        <w:r>
          <w:tab/>
        </w:r>
        <w:r>
          <w:fldChar w:fldCharType="begin"/>
        </w:r>
        <w:r>
          <w:instrText xml:space="preserve"> PAGEREF _Toc622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9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7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https://d.book118.com/168073030051006031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通用小型汽油机相关行业公司成立报告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通用小型汽油机相关行业公司成立报告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通用小型汽油机相关行业公司成立报告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通用小型汽油机相关行业公司成立报告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通用小型汽油机相关行业公司成立报告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073030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2024-01-16T14:50:00Z</dcterms:created>
  <dcterms:modified xsi:type="dcterms:W3CDTF">2024-01-16T14:50:32Z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BD5EB3BBA48641E08E061304DB48C0AA_11</vt:lpwstr>
  </property>
  <property fmtid="{D5CDD505-2E9C-101B-9397-08002B2CF9AE}" pid="3" name="KSOProductBuildVer">
    <vt:lpwstr>2052-12.1.0.16120</vt:lpwstr>
  </property>
</Properties>
</file>