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新型高效饲料及添加剂项目计划设计方案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3" w:history="1">
        <w:r>
          <w:rPr>
            <w:rFonts w:ascii="仿宋" w:eastAsia="仿宋" w:hAnsi="仿宋" w:cs="仿宋" w:hint="eastAsia"/>
            <w:lang w:eastAsia="zh-CN"/>
          </w:rPr>
          <w:t>序言</w:t>
        </w:r>
        <w:r>
          <w:tab/>
        </w:r>
        <w:r>
          <w:fldChar w:fldCharType="begin"/>
        </w:r>
        <w:r>
          <w:instrText xml:space="preserve"> PAGEREF _Toc1793 \h </w:instrText>
        </w:r>
        <w:r>
          <w:fldChar w:fldCharType="separate"/>
        </w:r>
        <w:r>
          <w:t>3</w:t>
        </w:r>
        <w:r>
          <w:fldChar w:fldCharType="end"/>
        </w:r>
      </w:hyperlink>
    </w:p>
    <w:p>
      <w:pPr>
        <w:pStyle w:val="TOC1"/>
        <w:tabs>
          <w:tab w:val="right" w:leader="dot" w:pos="8306"/>
        </w:tabs>
      </w:pPr>
      <w:hyperlink w:anchor="_Toc19911" w:history="1">
        <w:r>
          <w:rPr>
            <w:rFonts w:ascii="仿宋" w:eastAsia="仿宋" w:hAnsi="仿宋" w:cs="仿宋" w:hint="eastAsia"/>
            <w:lang w:eastAsia="zh-CN"/>
          </w:rPr>
          <w:t>一、新型高效饲料及添加剂项目文档管理</w:t>
        </w:r>
        <w:r>
          <w:tab/>
        </w:r>
        <w:r>
          <w:fldChar w:fldCharType="begin"/>
        </w:r>
        <w:r>
          <w:instrText xml:space="preserve"> PAGEREF _Toc19911 \h </w:instrText>
        </w:r>
        <w:r>
          <w:fldChar w:fldCharType="separate"/>
        </w:r>
        <w:r>
          <w:t>3</w:t>
        </w:r>
        <w:r>
          <w:fldChar w:fldCharType="end"/>
        </w:r>
      </w:hyperlink>
    </w:p>
    <w:p>
      <w:pPr>
        <w:pStyle w:val="TOC2"/>
        <w:tabs>
          <w:tab w:val="right" w:leader="dot" w:pos="8306"/>
        </w:tabs>
      </w:pPr>
      <w:hyperlink w:anchor="_Toc30291" w:history="1">
        <w:r>
          <w:rPr>
            <w:rFonts w:ascii="仿宋" w:eastAsia="仿宋" w:hAnsi="仿宋" w:cs="仿宋" w:hint="eastAsia"/>
            <w:lang w:eastAsia="zh-CN"/>
          </w:rPr>
          <w:t>(一)、文档编制与审查</w:t>
        </w:r>
        <w:r>
          <w:tab/>
        </w:r>
        <w:r>
          <w:fldChar w:fldCharType="begin"/>
        </w:r>
        <w:r>
          <w:instrText xml:space="preserve"> PAGEREF _Toc30291 \h </w:instrText>
        </w:r>
        <w:r>
          <w:fldChar w:fldCharType="separate"/>
        </w:r>
        <w:r>
          <w:t>3</w:t>
        </w:r>
        <w:r>
          <w:fldChar w:fldCharType="end"/>
        </w:r>
      </w:hyperlink>
    </w:p>
    <w:p>
      <w:pPr>
        <w:pStyle w:val="TOC2"/>
        <w:tabs>
          <w:tab w:val="right" w:leader="dot" w:pos="8306"/>
        </w:tabs>
      </w:pPr>
      <w:hyperlink w:anchor="_Toc19530" w:history="1">
        <w:r>
          <w:rPr>
            <w:rFonts w:ascii="仿宋" w:eastAsia="仿宋" w:hAnsi="仿宋" w:cs="仿宋" w:hint="eastAsia"/>
            <w:lang w:eastAsia="zh-CN"/>
          </w:rPr>
          <w:t>(二)、文档发布与分发</w:t>
        </w:r>
        <w:r>
          <w:tab/>
        </w:r>
        <w:r>
          <w:fldChar w:fldCharType="begin"/>
        </w:r>
        <w:r>
          <w:instrText xml:space="preserve"> PAGEREF _Toc19530 \h </w:instrText>
        </w:r>
        <w:r>
          <w:fldChar w:fldCharType="separate"/>
        </w:r>
        <w:r>
          <w:t>4</w:t>
        </w:r>
        <w:r>
          <w:fldChar w:fldCharType="end"/>
        </w:r>
      </w:hyperlink>
    </w:p>
    <w:p>
      <w:pPr>
        <w:pStyle w:val="TOC2"/>
        <w:tabs>
          <w:tab w:val="right" w:leader="dot" w:pos="8306"/>
        </w:tabs>
      </w:pPr>
      <w:hyperlink w:anchor="_Toc18688" w:history="1">
        <w:r>
          <w:rPr>
            <w:rFonts w:ascii="仿宋" w:eastAsia="仿宋" w:hAnsi="仿宋" w:cs="仿宋" w:hint="eastAsia"/>
            <w:lang w:eastAsia="zh-CN"/>
          </w:rPr>
          <w:t>(三)、文档存档与归档</w:t>
        </w:r>
        <w:r>
          <w:tab/>
        </w:r>
        <w:r>
          <w:fldChar w:fldCharType="begin"/>
        </w:r>
        <w:r>
          <w:instrText xml:space="preserve"> PAGEREF _Toc18688 \h </w:instrText>
        </w:r>
        <w:r>
          <w:fldChar w:fldCharType="separate"/>
        </w:r>
        <w:r>
          <w:t>5</w:t>
        </w:r>
        <w:r>
          <w:fldChar w:fldCharType="end"/>
        </w:r>
      </w:hyperlink>
    </w:p>
    <w:p>
      <w:pPr>
        <w:pStyle w:val="TOC1"/>
        <w:tabs>
          <w:tab w:val="right" w:leader="dot" w:pos="8306"/>
        </w:tabs>
      </w:pPr>
      <w:hyperlink w:anchor="_Toc20159" w:history="1">
        <w:r>
          <w:rPr>
            <w:rFonts w:ascii="仿宋" w:eastAsia="仿宋" w:hAnsi="仿宋" w:cs="仿宋" w:hint="eastAsia"/>
            <w:lang w:eastAsia="zh-CN"/>
          </w:rPr>
          <w:t>二、新型高效饲料及添加剂项目建设单位说明</w:t>
        </w:r>
        <w:r>
          <w:tab/>
        </w:r>
        <w:r>
          <w:fldChar w:fldCharType="begin"/>
        </w:r>
        <w:r>
          <w:instrText xml:space="preserve"> PAGEREF _Toc20159 \h </w:instrText>
        </w:r>
        <w:r>
          <w:fldChar w:fldCharType="separate"/>
        </w:r>
        <w:r>
          <w:t>6</w:t>
        </w:r>
        <w:r>
          <w:fldChar w:fldCharType="end"/>
        </w:r>
      </w:hyperlink>
    </w:p>
    <w:p>
      <w:pPr>
        <w:pStyle w:val="TOC2"/>
        <w:tabs>
          <w:tab w:val="right" w:leader="dot" w:pos="8306"/>
        </w:tabs>
      </w:pPr>
      <w:hyperlink w:anchor="_Toc8910" w:history="1">
        <w:r>
          <w:rPr>
            <w:rFonts w:ascii="仿宋" w:eastAsia="仿宋" w:hAnsi="仿宋" w:cs="仿宋" w:hint="eastAsia"/>
            <w:lang w:eastAsia="zh-CN"/>
          </w:rPr>
          <w:t>(一)、新型高效饲料及添加剂项目承办单位基本情况</w:t>
        </w:r>
        <w:r>
          <w:tab/>
        </w:r>
        <w:r>
          <w:fldChar w:fldCharType="begin"/>
        </w:r>
        <w:r>
          <w:instrText xml:space="preserve"> PAGEREF _Toc8910 \h </w:instrText>
        </w:r>
        <w:r>
          <w:fldChar w:fldCharType="separate"/>
        </w:r>
        <w:r>
          <w:t>6</w:t>
        </w:r>
        <w:r>
          <w:fldChar w:fldCharType="end"/>
        </w:r>
      </w:hyperlink>
    </w:p>
    <w:p>
      <w:pPr>
        <w:pStyle w:val="TOC2"/>
        <w:tabs>
          <w:tab w:val="right" w:leader="dot" w:pos="8306"/>
        </w:tabs>
      </w:pPr>
      <w:hyperlink w:anchor="_Toc11247" w:history="1">
        <w:r>
          <w:rPr>
            <w:rFonts w:ascii="仿宋" w:eastAsia="仿宋" w:hAnsi="仿宋" w:cs="仿宋" w:hint="eastAsia"/>
            <w:lang w:eastAsia="zh-CN"/>
          </w:rPr>
          <w:t>(二)、公司经济效益分析</w:t>
        </w:r>
        <w:r>
          <w:tab/>
        </w:r>
        <w:r>
          <w:fldChar w:fldCharType="begin"/>
        </w:r>
        <w:r>
          <w:instrText xml:space="preserve"> PAGEREF _Toc11247 \h </w:instrText>
        </w:r>
        <w:r>
          <w:fldChar w:fldCharType="separate"/>
        </w:r>
        <w:r>
          <w:t>7</w:t>
        </w:r>
        <w:r>
          <w:fldChar w:fldCharType="end"/>
        </w:r>
      </w:hyperlink>
    </w:p>
    <w:p>
      <w:pPr>
        <w:pStyle w:val="TOC1"/>
        <w:tabs>
          <w:tab w:val="right" w:leader="dot" w:pos="8306"/>
        </w:tabs>
      </w:pPr>
      <w:hyperlink w:anchor="_Toc8468" w:history="1">
        <w:r>
          <w:rPr>
            <w:rFonts w:ascii="仿宋" w:eastAsia="仿宋" w:hAnsi="仿宋" w:cs="仿宋" w:hint="eastAsia"/>
            <w:lang w:eastAsia="zh-CN"/>
          </w:rPr>
          <w:t>三、新型高效饲料及添加剂项目概论</w:t>
        </w:r>
        <w:r>
          <w:tab/>
        </w:r>
        <w:r>
          <w:fldChar w:fldCharType="begin"/>
        </w:r>
        <w:r>
          <w:instrText xml:space="preserve"> PAGEREF _Toc8468 \h </w:instrText>
        </w:r>
        <w:r>
          <w:fldChar w:fldCharType="separate"/>
        </w:r>
        <w:r>
          <w:t>8</w:t>
        </w:r>
        <w:r>
          <w:fldChar w:fldCharType="end"/>
        </w:r>
      </w:hyperlink>
    </w:p>
    <w:p>
      <w:pPr>
        <w:pStyle w:val="TOC2"/>
        <w:tabs>
          <w:tab w:val="right" w:leader="dot" w:pos="8306"/>
        </w:tabs>
      </w:pPr>
      <w:hyperlink w:anchor="_Toc28348" w:history="1">
        <w:r>
          <w:rPr>
            <w:rFonts w:ascii="仿宋" w:eastAsia="仿宋" w:hAnsi="仿宋" w:cs="仿宋" w:hint="eastAsia"/>
            <w:lang w:eastAsia="zh-CN"/>
          </w:rPr>
          <w:t>(一)、新型高效饲料及添加剂项目概况</w:t>
        </w:r>
        <w:r>
          <w:tab/>
        </w:r>
        <w:r>
          <w:fldChar w:fldCharType="begin"/>
        </w:r>
        <w:r>
          <w:instrText xml:space="preserve"> PAGEREF _Toc28348 \h </w:instrText>
        </w:r>
        <w:r>
          <w:fldChar w:fldCharType="separate"/>
        </w:r>
        <w:r>
          <w:t>8</w:t>
        </w:r>
        <w:r>
          <w:fldChar w:fldCharType="end"/>
        </w:r>
      </w:hyperlink>
    </w:p>
    <w:p>
      <w:pPr>
        <w:pStyle w:val="TOC2"/>
        <w:tabs>
          <w:tab w:val="right" w:leader="dot" w:pos="8306"/>
        </w:tabs>
      </w:pPr>
      <w:hyperlink w:anchor="_Toc8812" w:history="1">
        <w:r>
          <w:rPr>
            <w:rFonts w:ascii="仿宋" w:eastAsia="仿宋" w:hAnsi="仿宋" w:cs="仿宋" w:hint="eastAsia"/>
            <w:lang w:eastAsia="zh-CN"/>
          </w:rPr>
          <w:t>(二)、新型高效饲料及添加剂项目目标</w:t>
        </w:r>
        <w:r>
          <w:tab/>
        </w:r>
        <w:r>
          <w:fldChar w:fldCharType="begin"/>
        </w:r>
        <w:r>
          <w:instrText xml:space="preserve"> PAGEREF _Toc8812 \h </w:instrText>
        </w:r>
        <w:r>
          <w:fldChar w:fldCharType="separate"/>
        </w:r>
        <w:r>
          <w:t>11</w:t>
        </w:r>
        <w:r>
          <w:fldChar w:fldCharType="end"/>
        </w:r>
      </w:hyperlink>
    </w:p>
    <w:p>
      <w:pPr>
        <w:pStyle w:val="TOC2"/>
        <w:tabs>
          <w:tab w:val="right" w:leader="dot" w:pos="8306"/>
        </w:tabs>
      </w:pPr>
      <w:hyperlink w:anchor="_Toc1428" w:history="1">
        <w:r>
          <w:rPr>
            <w:rFonts w:ascii="仿宋" w:eastAsia="仿宋" w:hAnsi="仿宋" w:cs="仿宋" w:hint="eastAsia"/>
            <w:lang w:eastAsia="zh-CN"/>
          </w:rPr>
          <w:t>(三)、新型高效饲料及添加剂项目提出的理由</w:t>
        </w:r>
        <w:r>
          <w:tab/>
        </w:r>
        <w:r>
          <w:fldChar w:fldCharType="begin"/>
        </w:r>
        <w:r>
          <w:instrText xml:space="preserve"> PAGEREF _Toc1428 \h </w:instrText>
        </w:r>
        <w:r>
          <w:fldChar w:fldCharType="separate"/>
        </w:r>
        <w:r>
          <w:t>12</w:t>
        </w:r>
        <w:r>
          <w:fldChar w:fldCharType="end"/>
        </w:r>
      </w:hyperlink>
    </w:p>
    <w:p>
      <w:pPr>
        <w:pStyle w:val="TOC2"/>
        <w:tabs>
          <w:tab w:val="right" w:leader="dot" w:pos="8306"/>
        </w:tabs>
      </w:pPr>
      <w:hyperlink w:anchor="_Toc9438" w:history="1">
        <w:r>
          <w:rPr>
            <w:rFonts w:ascii="仿宋" w:eastAsia="仿宋" w:hAnsi="仿宋" w:cs="仿宋" w:hint="eastAsia"/>
            <w:lang w:eastAsia="zh-CN"/>
          </w:rPr>
          <w:t>(四)、新型高效饲料及添加剂项目意义</w:t>
        </w:r>
        <w:r>
          <w:tab/>
        </w:r>
        <w:r>
          <w:fldChar w:fldCharType="begin"/>
        </w:r>
        <w:r>
          <w:instrText xml:space="preserve"> PAGEREF _Toc9438 \h </w:instrText>
        </w:r>
        <w:r>
          <w:fldChar w:fldCharType="separate"/>
        </w:r>
        <w:r>
          <w:t>13</w:t>
        </w:r>
        <w:r>
          <w:fldChar w:fldCharType="end"/>
        </w:r>
      </w:hyperlink>
    </w:p>
    <w:p>
      <w:pPr>
        <w:pStyle w:val="TOC2"/>
        <w:tabs>
          <w:tab w:val="right" w:leader="dot" w:pos="8306"/>
        </w:tabs>
      </w:pPr>
      <w:hyperlink w:anchor="_Toc25196" w:history="1">
        <w:r>
          <w:rPr>
            <w:rFonts w:ascii="仿宋" w:eastAsia="仿宋" w:hAnsi="仿宋" w:cs="仿宋" w:hint="eastAsia"/>
            <w:lang w:eastAsia="zh-CN"/>
          </w:rPr>
          <w:t>(五)、新型高效饲料及添加剂项目背景</w:t>
        </w:r>
        <w:r>
          <w:tab/>
        </w:r>
        <w:r>
          <w:fldChar w:fldCharType="begin"/>
        </w:r>
        <w:r>
          <w:instrText xml:space="preserve"> PAGEREF _Toc25196 \h </w:instrText>
        </w:r>
        <w:r>
          <w:fldChar w:fldCharType="separate"/>
        </w:r>
        <w:r>
          <w:t>14</w:t>
        </w:r>
        <w:r>
          <w:fldChar w:fldCharType="end"/>
        </w:r>
      </w:hyperlink>
    </w:p>
    <w:p>
      <w:pPr>
        <w:pStyle w:val="TOC1"/>
        <w:tabs>
          <w:tab w:val="right" w:leader="dot" w:pos="8306"/>
        </w:tabs>
      </w:pPr>
      <w:hyperlink w:anchor="_Toc13936" w:history="1">
        <w:r>
          <w:rPr>
            <w:rFonts w:ascii="仿宋" w:eastAsia="仿宋" w:hAnsi="仿宋" w:cs="仿宋" w:hint="eastAsia"/>
            <w:lang w:eastAsia="zh-CN"/>
          </w:rPr>
          <w:t>四、新型高效饲料及添加剂项目危机管理</w:t>
        </w:r>
        <w:r>
          <w:tab/>
        </w:r>
        <w:r>
          <w:fldChar w:fldCharType="begin"/>
        </w:r>
        <w:r>
          <w:instrText xml:space="preserve"> PAGEREF _Toc13936 \h </w:instrText>
        </w:r>
        <w:r>
          <w:fldChar w:fldCharType="separate"/>
        </w:r>
        <w:r>
          <w:t>15</w:t>
        </w:r>
        <w:r>
          <w:fldChar w:fldCharType="end"/>
        </w:r>
      </w:hyperlink>
    </w:p>
    <w:p>
      <w:pPr>
        <w:pStyle w:val="TOC2"/>
        <w:tabs>
          <w:tab w:val="right" w:leader="dot" w:pos="8306"/>
        </w:tabs>
      </w:pPr>
      <w:hyperlink w:anchor="_Toc14216" w:history="1">
        <w:r>
          <w:rPr>
            <w:rFonts w:ascii="仿宋" w:eastAsia="仿宋" w:hAnsi="仿宋" w:cs="仿宋" w:hint="eastAsia"/>
            <w:lang w:eastAsia="zh-CN"/>
          </w:rPr>
          <w:t>(一)、危机预警与识别</w:t>
        </w:r>
        <w:r>
          <w:tab/>
        </w:r>
        <w:r>
          <w:fldChar w:fldCharType="begin"/>
        </w:r>
        <w:r>
          <w:instrText xml:space="preserve"> PAGEREF _Toc14216 \h </w:instrText>
        </w:r>
        <w:r>
          <w:fldChar w:fldCharType="separate"/>
        </w:r>
        <w:r>
          <w:t>15</w:t>
        </w:r>
        <w:r>
          <w:fldChar w:fldCharType="end"/>
        </w:r>
      </w:hyperlink>
    </w:p>
    <w:p>
      <w:pPr>
        <w:pStyle w:val="TOC2"/>
        <w:tabs>
          <w:tab w:val="right" w:leader="dot" w:pos="8306"/>
        </w:tabs>
      </w:pPr>
      <w:hyperlink w:anchor="_Toc4937" w:history="1">
        <w:r>
          <w:rPr>
            <w:rFonts w:ascii="仿宋" w:eastAsia="仿宋" w:hAnsi="仿宋" w:cs="仿宋" w:hint="eastAsia"/>
            <w:lang w:eastAsia="zh-CN"/>
          </w:rPr>
          <w:t>(二)、危机应对与恢复</w:t>
        </w:r>
        <w:r>
          <w:tab/>
        </w:r>
        <w:r>
          <w:fldChar w:fldCharType="begin"/>
        </w:r>
        <w:r>
          <w:instrText xml:space="preserve"> PAGEREF _Toc4937 \h </w:instrText>
        </w:r>
        <w:r>
          <w:fldChar w:fldCharType="separate"/>
        </w:r>
        <w:r>
          <w:t>16</w:t>
        </w:r>
        <w:r>
          <w:fldChar w:fldCharType="end"/>
        </w:r>
      </w:hyperlink>
    </w:p>
    <w:p>
      <w:pPr>
        <w:pStyle w:val="TOC1"/>
        <w:tabs>
          <w:tab w:val="right" w:leader="dot" w:pos="8306"/>
        </w:tabs>
      </w:pPr>
      <w:hyperlink w:anchor="_Toc8095" w:history="1">
        <w:r>
          <w:rPr>
            <w:rFonts w:ascii="仿宋" w:eastAsia="仿宋" w:hAnsi="仿宋" w:cs="仿宋" w:hint="eastAsia"/>
            <w:lang w:eastAsia="zh-CN"/>
          </w:rPr>
          <w:t>五、工艺说明</w:t>
        </w:r>
        <w:r>
          <w:tab/>
        </w:r>
        <w:r>
          <w:fldChar w:fldCharType="begin"/>
        </w:r>
        <w:r>
          <w:instrText xml:space="preserve"> PAGEREF _Toc8095 \h </w:instrText>
        </w:r>
        <w:r>
          <w:fldChar w:fldCharType="separate"/>
        </w:r>
        <w:r>
          <w:t>18</w:t>
        </w:r>
        <w:r>
          <w:fldChar w:fldCharType="end"/>
        </w:r>
      </w:hyperlink>
    </w:p>
    <w:p>
      <w:pPr>
        <w:pStyle w:val="TOC2"/>
        <w:tabs>
          <w:tab w:val="right" w:leader="dot" w:pos="8306"/>
        </w:tabs>
      </w:pPr>
      <w:hyperlink w:anchor="_Toc9664" w:history="1">
        <w:r>
          <w:rPr>
            <w:rFonts w:ascii="仿宋" w:eastAsia="仿宋" w:hAnsi="仿宋" w:cs="仿宋" w:hint="eastAsia"/>
            <w:lang w:eastAsia="zh-CN"/>
          </w:rPr>
          <w:t>(一)、技术管理特点</w:t>
        </w:r>
        <w:r>
          <w:tab/>
        </w:r>
        <w:r>
          <w:fldChar w:fldCharType="begin"/>
        </w:r>
        <w:r>
          <w:instrText xml:space="preserve"> PAGEREF _Toc9664 \h </w:instrText>
        </w:r>
        <w:r>
          <w:fldChar w:fldCharType="separate"/>
        </w:r>
        <w:r>
          <w:t>18</w:t>
        </w:r>
        <w:r>
          <w:fldChar w:fldCharType="end"/>
        </w:r>
      </w:hyperlink>
    </w:p>
    <w:p>
      <w:pPr>
        <w:pStyle w:val="TOC2"/>
        <w:tabs>
          <w:tab w:val="right" w:leader="dot" w:pos="8306"/>
        </w:tabs>
      </w:pPr>
      <w:hyperlink w:anchor="_Toc13348" w:history="1">
        <w:r>
          <w:rPr>
            <w:rFonts w:ascii="仿宋" w:eastAsia="仿宋" w:hAnsi="仿宋" w:cs="仿宋" w:hint="eastAsia"/>
            <w:lang w:eastAsia="zh-CN"/>
          </w:rPr>
          <w:t>(二)、新型高效饲料及添加剂项目工艺技术设计方案</w:t>
        </w:r>
        <w:r>
          <w:tab/>
        </w:r>
        <w:r>
          <w:fldChar w:fldCharType="begin"/>
        </w:r>
        <w:r>
          <w:instrText xml:space="preserve"> PAGEREF _Toc13348 \h </w:instrText>
        </w:r>
        <w:r>
          <w:fldChar w:fldCharType="separate"/>
        </w:r>
        <w:r>
          <w:t>19</w:t>
        </w:r>
        <w:r>
          <w:fldChar w:fldCharType="end"/>
        </w:r>
      </w:hyperlink>
    </w:p>
    <w:p>
      <w:pPr>
        <w:pStyle w:val="TOC2"/>
        <w:tabs>
          <w:tab w:val="right" w:leader="dot" w:pos="8306"/>
        </w:tabs>
      </w:pPr>
      <w:hyperlink w:anchor="_Toc15" w:history="1">
        <w:r>
          <w:rPr>
            <w:rFonts w:ascii="仿宋" w:eastAsia="仿宋" w:hAnsi="仿宋" w:cs="仿宋" w:hint="eastAsia"/>
            <w:lang w:eastAsia="zh-CN"/>
          </w:rPr>
          <w:t>(三)、设备选型方案</w:t>
        </w:r>
        <w:r>
          <w:tab/>
        </w:r>
        <w:r>
          <w:fldChar w:fldCharType="begin"/>
        </w:r>
        <w:r>
          <w:instrText xml:space="preserve"> PAGEREF _Toc15 \h </w:instrText>
        </w:r>
        <w:r>
          <w:fldChar w:fldCharType="separate"/>
        </w:r>
        <w:r>
          <w:t>21</w:t>
        </w:r>
        <w:r>
          <w:fldChar w:fldCharType="end"/>
        </w:r>
      </w:hyperlink>
    </w:p>
    <w:p>
      <w:pPr>
        <w:pStyle w:val="TOC1"/>
        <w:tabs>
          <w:tab w:val="right" w:leader="dot" w:pos="8306"/>
        </w:tabs>
      </w:pPr>
      <w:hyperlink w:anchor="_Toc27315" w:history="1">
        <w:r>
          <w:rPr>
            <w:rFonts w:ascii="仿宋" w:eastAsia="仿宋" w:hAnsi="仿宋" w:cs="仿宋" w:hint="eastAsia"/>
            <w:lang w:eastAsia="zh-CN"/>
          </w:rPr>
          <w:t>六、新型高效饲料及添加剂项目可持续发展</w:t>
        </w:r>
        <w:r>
          <w:tab/>
        </w:r>
        <w:r>
          <w:fldChar w:fldCharType="begin"/>
        </w:r>
        <w:r>
          <w:instrText xml:space="preserve"> PAGEREF _Toc27315 \h </w:instrText>
        </w:r>
        <w:r>
          <w:fldChar w:fldCharType="separate"/>
        </w:r>
        <w:r>
          <w:t>22</w:t>
        </w:r>
        <w:r>
          <w:fldChar w:fldCharType="end"/>
        </w:r>
      </w:hyperlink>
    </w:p>
    <w:p>
      <w:pPr>
        <w:pStyle w:val="TOC2"/>
        <w:tabs>
          <w:tab w:val="right" w:leader="dot" w:pos="8306"/>
        </w:tabs>
      </w:pPr>
      <w:hyperlink w:anchor="_Toc25739" w:history="1">
        <w:r>
          <w:rPr>
            <w:rFonts w:ascii="仿宋" w:eastAsia="仿宋" w:hAnsi="仿宋" w:cs="仿宋" w:hint="eastAsia"/>
            <w:lang w:eastAsia="zh-CN"/>
          </w:rPr>
          <w:t>(一)、可持续战略与实践</w:t>
        </w:r>
        <w:r>
          <w:tab/>
        </w:r>
        <w:r>
          <w:fldChar w:fldCharType="begin"/>
        </w:r>
        <w:r>
          <w:instrText xml:space="preserve"> PAGEREF _Toc25739 \h </w:instrText>
        </w:r>
        <w:r>
          <w:fldChar w:fldCharType="separate"/>
        </w:r>
        <w:r>
          <w:t>22</w:t>
        </w:r>
        <w:r>
          <w:fldChar w:fldCharType="end"/>
        </w:r>
      </w:hyperlink>
    </w:p>
    <w:p>
      <w:pPr>
        <w:pStyle w:val="TOC2"/>
        <w:tabs>
          <w:tab w:val="right" w:leader="dot" w:pos="8306"/>
        </w:tabs>
      </w:pPr>
      <w:hyperlink w:anchor="_Toc6892" w:history="1">
        <w:r>
          <w:rPr>
            <w:rFonts w:ascii="仿宋" w:eastAsia="仿宋" w:hAnsi="仿宋" w:cs="仿宋" w:hint="eastAsia"/>
            <w:lang w:eastAsia="zh-CN"/>
          </w:rPr>
          <w:t>(二)、环保与社会责任</w:t>
        </w:r>
        <w:r>
          <w:tab/>
        </w:r>
        <w:r>
          <w:fldChar w:fldCharType="begin"/>
        </w:r>
        <w:r>
          <w:instrText xml:space="preserve"> PAGEREF _Toc6892 \h </w:instrText>
        </w:r>
        <w:r>
          <w:fldChar w:fldCharType="separate"/>
        </w:r>
        <w:r>
          <w:t>23</w:t>
        </w:r>
        <w:r>
          <w:fldChar w:fldCharType="end"/>
        </w:r>
      </w:hyperlink>
    </w:p>
    <w:p>
      <w:pPr>
        <w:pStyle w:val="TOC1"/>
        <w:tabs>
          <w:tab w:val="right" w:leader="dot" w:pos="8306"/>
        </w:tabs>
      </w:pPr>
      <w:hyperlink w:anchor="_Toc22656" w:history="1">
        <w:r>
          <w:rPr>
            <w:rFonts w:ascii="仿宋" w:eastAsia="仿宋" w:hAnsi="仿宋" w:cs="仿宋" w:hint="eastAsia"/>
            <w:lang w:eastAsia="zh-CN"/>
          </w:rPr>
          <w:t>七、新型高效饲料及添加剂项目经营效益</w:t>
        </w:r>
        <w:r>
          <w:tab/>
        </w:r>
        <w:r>
          <w:fldChar w:fldCharType="begin"/>
        </w:r>
        <w:r>
          <w:instrText xml:space="preserve"> PAGEREF _Toc22656 \h </w:instrText>
        </w:r>
        <w:r>
          <w:fldChar w:fldCharType="separate"/>
        </w:r>
        <w:r>
          <w:t>24</w:t>
        </w:r>
        <w:r>
          <w:fldChar w:fldCharType="end"/>
        </w:r>
      </w:hyperlink>
    </w:p>
    <w:p>
      <w:pPr>
        <w:pStyle w:val="TOC2"/>
        <w:tabs>
          <w:tab w:val="right" w:leader="dot" w:pos="8306"/>
        </w:tabs>
      </w:pPr>
      <w:hyperlink w:anchor="_Toc22607" w:history="1">
        <w:r>
          <w:rPr>
            <w:rFonts w:ascii="仿宋" w:eastAsia="仿宋" w:hAnsi="仿宋" w:cs="仿宋" w:hint="eastAsia"/>
            <w:lang w:eastAsia="zh-CN"/>
          </w:rPr>
          <w:t>(一)、经济评价财务测算</w:t>
        </w:r>
        <w:r>
          <w:tab/>
        </w:r>
        <w:r>
          <w:fldChar w:fldCharType="begin"/>
        </w:r>
        <w:r>
          <w:instrText xml:space="preserve"> PAGEREF _Toc22607 \h </w:instrText>
        </w:r>
        <w:r>
          <w:fldChar w:fldCharType="separate"/>
        </w:r>
        <w:r>
          <w:t>24</w:t>
        </w:r>
        <w:r>
          <w:fldChar w:fldCharType="end"/>
        </w:r>
      </w:hyperlink>
    </w:p>
    <w:p>
      <w:pPr>
        <w:pStyle w:val="TOC2"/>
        <w:tabs>
          <w:tab w:val="right" w:leader="dot" w:pos="8306"/>
        </w:tabs>
      </w:pPr>
      <w:hyperlink w:anchor="_Toc24366" w:history="1">
        <w:r>
          <w:rPr>
            <w:rFonts w:ascii="仿宋" w:eastAsia="仿宋" w:hAnsi="仿宋" w:cs="仿宋" w:hint="eastAsia"/>
            <w:lang w:eastAsia="zh-CN"/>
          </w:rPr>
          <w:t>(二)、新型高效饲料及添加剂项目盈利能力分析</w:t>
        </w:r>
        <w:r>
          <w:tab/>
        </w:r>
        <w:r>
          <w:fldChar w:fldCharType="begin"/>
        </w:r>
        <w:r>
          <w:instrText xml:space="preserve"> PAGEREF _Toc24366 \h </w:instrText>
        </w:r>
        <w:r>
          <w:fldChar w:fldCharType="separate"/>
        </w:r>
        <w:r>
          <w:t>25</w:t>
        </w:r>
        <w:r>
          <w:fldChar w:fldCharType="end"/>
        </w:r>
      </w:hyperlink>
    </w:p>
    <w:p>
      <w:pPr>
        <w:pStyle w:val="TOC1"/>
        <w:tabs>
          <w:tab w:val="right" w:leader="dot" w:pos="8306"/>
        </w:tabs>
      </w:pPr>
      <w:hyperlink w:anchor="_Toc26583" w:history="1">
        <w:r>
          <w:rPr>
            <w:rFonts w:ascii="仿宋" w:eastAsia="仿宋" w:hAnsi="仿宋" w:cs="仿宋" w:hint="eastAsia"/>
            <w:lang w:eastAsia="zh-CN"/>
          </w:rPr>
          <w:t>八、新型高效饲料及添加剂项目社会影响</w:t>
        </w:r>
        <w:r>
          <w:tab/>
        </w:r>
        <w:r>
          <w:fldChar w:fldCharType="begin"/>
        </w:r>
        <w:r>
          <w:instrText xml:space="preserve"> PAGEREF _Toc26583 \h </w:instrText>
        </w:r>
        <w:r>
          <w:fldChar w:fldCharType="separate"/>
        </w:r>
        <w:r>
          <w:t>26</w:t>
        </w:r>
        <w:r>
          <w:fldChar w:fldCharType="end"/>
        </w:r>
      </w:hyperlink>
    </w:p>
    <w:p>
      <w:pPr>
        <w:pStyle w:val="TOC2"/>
        <w:tabs>
          <w:tab w:val="right" w:leader="dot" w:pos="8306"/>
        </w:tabs>
      </w:pPr>
      <w:hyperlink w:anchor="_Toc9599" w:history="1">
        <w:r>
          <w:rPr>
            <w:rFonts w:ascii="仿宋" w:eastAsia="仿宋" w:hAnsi="仿宋" w:cs="仿宋" w:hint="eastAsia"/>
            <w:lang w:eastAsia="zh-CN"/>
          </w:rPr>
          <w:t>(一)、社会责任与义务</w:t>
        </w:r>
        <w:r>
          <w:tab/>
        </w:r>
        <w:r>
          <w:fldChar w:fldCharType="begin"/>
        </w:r>
        <w:r>
          <w:instrText xml:space="preserve"> PAGEREF _Toc9599 \h </w:instrText>
        </w:r>
        <w:r>
          <w:fldChar w:fldCharType="separate"/>
        </w:r>
        <w:r>
          <w:t>26</w:t>
        </w:r>
        <w:r>
          <w:fldChar w:fldCharType="end"/>
        </w:r>
      </w:hyperlink>
    </w:p>
    <w:p>
      <w:pPr>
        <w:pStyle w:val="TOC2"/>
        <w:tabs>
          <w:tab w:val="right" w:leader="dot" w:pos="8306"/>
        </w:tabs>
      </w:pPr>
      <w:hyperlink w:anchor="_Toc5973" w:history="1">
        <w:r>
          <w:rPr>
            <w:rFonts w:ascii="仿宋" w:eastAsia="仿宋" w:hAnsi="仿宋" w:cs="仿宋" w:hint="eastAsia"/>
            <w:lang w:eastAsia="zh-CN"/>
          </w:rPr>
          <w:t>(二)、社会参与与沟通</w:t>
        </w:r>
        <w:r>
          <w:tab/>
        </w:r>
        <w:r>
          <w:fldChar w:fldCharType="begin"/>
        </w:r>
        <w:r>
          <w:instrText xml:space="preserve"> PAGEREF _Toc5973 \h </w:instrText>
        </w:r>
        <w:r>
          <w:fldChar w:fldCharType="separate"/>
        </w:r>
        <w:r>
          <w:t>27</w:t>
        </w:r>
        <w:r>
          <w:fldChar w:fldCharType="end"/>
        </w:r>
      </w:hyperlink>
    </w:p>
    <w:p>
      <w:pPr>
        <w:pStyle w:val="TOC1"/>
        <w:tabs>
          <w:tab w:val="right" w:leader="dot" w:pos="8306"/>
        </w:tabs>
      </w:pPr>
      <w:hyperlink w:anchor="_Toc27737" w:history="1">
        <w:r>
          <w:rPr>
            <w:rFonts w:ascii="仿宋" w:eastAsia="仿宋" w:hAnsi="仿宋" w:cs="仿宋" w:hint="eastAsia"/>
            <w:lang w:eastAsia="zh-CN"/>
          </w:rPr>
          <w:t>九、新型高效饲料及添加剂项目财务管理</w:t>
        </w:r>
        <w:r>
          <w:tab/>
        </w:r>
        <w:r>
          <w:fldChar w:fldCharType="begin"/>
        </w:r>
        <w:r>
          <w:instrText xml:space="preserve"> PAGEREF _Toc27737 \h </w:instrText>
        </w:r>
        <w:r>
          <w:fldChar w:fldCharType="separate"/>
        </w:r>
        <w:r>
          <w:t>28</w:t>
        </w:r>
        <w:r>
          <w:fldChar w:fldCharType="end"/>
        </w:r>
      </w:hyperlink>
    </w:p>
    <w:p>
      <w:pPr>
        <w:pStyle w:val="TOC2"/>
        <w:tabs>
          <w:tab w:val="right" w:leader="dot" w:pos="8306"/>
        </w:tabs>
      </w:pPr>
      <w:hyperlink w:anchor="_Toc11498" w:history="1">
        <w:r>
          <w:rPr>
            <w:rFonts w:ascii="仿宋" w:eastAsia="仿宋" w:hAnsi="仿宋" w:cs="仿宋" w:hint="eastAsia"/>
            <w:lang w:eastAsia="zh-CN"/>
          </w:rPr>
          <w:t>(一)、资金需求大</w:t>
        </w:r>
        <w:r>
          <w:tab/>
        </w:r>
        <w:r>
          <w:fldChar w:fldCharType="begin"/>
        </w:r>
        <w:r>
          <w:instrText xml:space="preserve"> PAGEREF _Toc11498 \h </w:instrText>
        </w:r>
        <w:r>
          <w:fldChar w:fldCharType="separate"/>
        </w:r>
        <w:r>
          <w:t>28</w:t>
        </w:r>
        <w:r>
          <w:fldChar w:fldCharType="end"/>
        </w:r>
      </w:hyperlink>
    </w:p>
    <w:p>
      <w:pPr>
        <w:pStyle w:val="TOC2"/>
        <w:tabs>
          <w:tab w:val="right" w:leader="dot" w:pos="8306"/>
        </w:tabs>
      </w:pPr>
      <w:hyperlink w:anchor="_Toc11981" w:history="1">
        <w:r>
          <w:rPr>
            <w:rFonts w:ascii="仿宋" w:eastAsia="仿宋" w:hAnsi="仿宋" w:cs="仿宋" w:hint="eastAsia"/>
            <w:lang w:eastAsia="zh-CN"/>
          </w:rPr>
          <w:t>(二)、研发周期长</w:t>
        </w:r>
        <w:r>
          <w:tab/>
        </w:r>
        <w:r>
          <w:fldChar w:fldCharType="begin"/>
        </w:r>
        <w:r>
          <w:instrText xml:space="preserve"> PAGEREF _Toc11981 \h </w:instrText>
        </w:r>
        <w:r>
          <w:fldChar w:fldCharType="separate"/>
        </w:r>
        <w:r>
          <w:t>29</w:t>
        </w:r>
        <w:r>
          <w:fldChar w:fldCharType="end"/>
        </w:r>
      </w:hyperlink>
    </w:p>
    <w:p>
      <w:pPr>
        <w:pStyle w:val="TOC2"/>
        <w:tabs>
          <w:tab w:val="right" w:leader="dot" w:pos="8306"/>
        </w:tabs>
      </w:pPr>
      <w:hyperlink w:anchor="_Toc5905" w:history="1">
        <w:r>
          <w:rPr>
            <w:rFonts w:ascii="仿宋" w:eastAsia="仿宋" w:hAnsi="仿宋" w:cs="仿宋" w:hint="eastAsia"/>
            <w:lang w:eastAsia="zh-CN"/>
          </w:rPr>
          <w:t>(三)、市场风险大</w:t>
        </w:r>
        <w:r>
          <w:tab/>
        </w:r>
        <w:r>
          <w:fldChar w:fldCharType="begin"/>
        </w:r>
        <w:r>
          <w:instrText xml:space="preserve"> PAGEREF _Toc5905 \h </w:instrText>
        </w:r>
        <w:r>
          <w:fldChar w:fldCharType="separate"/>
        </w:r>
        <w:r>
          <w:t>30</w:t>
        </w:r>
        <w:r>
          <w:fldChar w:fldCharType="end"/>
        </w:r>
      </w:hyperlink>
    </w:p>
    <w:p>
      <w:pPr>
        <w:pStyle w:val="TOC2"/>
        <w:tabs>
          <w:tab w:val="right" w:leader="dot" w:pos="8306"/>
        </w:tabs>
      </w:pPr>
      <w:hyperlink w:anchor="_Toc10861" w:history="1">
        <w:r>
          <w:rPr>
            <w:rFonts w:ascii="仿宋" w:eastAsia="仿宋" w:hAnsi="仿宋" w:cs="仿宋" w:hint="eastAsia"/>
            <w:lang w:eastAsia="zh-CN"/>
          </w:rPr>
          <w:t>(四)、利润率高</w:t>
        </w:r>
        <w:r>
          <w:tab/>
        </w:r>
        <w:r>
          <w:fldChar w:fldCharType="begin"/>
        </w:r>
        <w:r>
          <w:instrText xml:space="preserve"> PAGEREF _Toc10861 \h </w:instrText>
        </w:r>
        <w:r>
          <w:fldChar w:fldCharType="separate"/>
        </w:r>
        <w:r>
          <w:t>33</w:t>
        </w:r>
        <w:r>
          <w:fldChar w:fldCharType="end"/>
        </w:r>
      </w:hyperlink>
    </w:p>
    <w:p>
      <w:pPr>
        <w:pStyle w:val="TOC1"/>
        <w:tabs>
          <w:tab w:val="right" w:leader="dot" w:pos="8306"/>
        </w:tabs>
      </w:pPr>
      <w:hyperlink w:anchor="_Toc2571" w:history="1">
        <w:r>
          <w:rPr>
            <w:rFonts w:ascii="仿宋" w:eastAsia="仿宋" w:hAnsi="仿宋" w:cs="仿宋" w:hint="eastAsia"/>
            <w:lang w:eastAsia="zh-CN"/>
          </w:rPr>
          <w:t>十、新型高效饲料及添加剂项目环境影响分析</w:t>
        </w:r>
        <w:r>
          <w:tab/>
        </w:r>
        <w:r>
          <w:fldChar w:fldCharType="begin"/>
        </w:r>
        <w:r>
          <w:instrText xml:space="preserve"> PAGEREF _Toc2571 \h </w:instrText>
        </w:r>
        <w:r>
          <w:fldChar w:fldCharType="separate"/>
        </w:r>
        <w:r>
          <w:t>35</w:t>
        </w:r>
        <w:r>
          <w:fldChar w:fldCharType="end"/>
        </w:r>
      </w:hyperlink>
    </w:p>
    <w:p>
      <w:pPr>
        <w:pStyle w:val="TOC2"/>
        <w:tabs>
          <w:tab w:val="right" w:leader="dot" w:pos="8306"/>
        </w:tabs>
      </w:pPr>
      <w:hyperlink w:anchor="_Toc25482" w:history="1">
        <w:r>
          <w:rPr>
            <w:rFonts w:ascii="仿宋" w:eastAsia="仿宋" w:hAnsi="仿宋" w:cs="仿宋" w:hint="eastAsia"/>
            <w:lang w:eastAsia="zh-CN"/>
          </w:rPr>
          <w:t>(一)、建设区域环境质量现状</w:t>
        </w:r>
        <w:r>
          <w:tab/>
        </w:r>
        <w:r>
          <w:fldChar w:fldCharType="begin"/>
        </w:r>
        <w:r>
          <w:instrText xml:space="preserve"> PAGEREF _Toc25482 \h </w:instrText>
        </w:r>
        <w:r>
          <w:fldChar w:fldCharType="separate"/>
        </w:r>
        <w:r>
          <w:t>35</w:t>
        </w:r>
        <w:r>
          <w:fldChar w:fldCharType="end"/>
        </w:r>
      </w:hyperlink>
    </w:p>
    <w:p>
      <w:pPr>
        <w:pStyle w:val="TOC2"/>
        <w:tabs>
          <w:tab w:val="right" w:leader="dot" w:pos="8306"/>
        </w:tabs>
      </w:pPr>
      <w:hyperlink w:anchor="_Toc23991" w:history="1">
        <w:r>
          <w:rPr>
            <w:rFonts w:ascii="仿宋" w:eastAsia="仿宋" w:hAnsi="仿宋" w:cs="仿宋" w:hint="eastAsia"/>
            <w:lang w:eastAsia="zh-CN"/>
          </w:rPr>
          <w:t>(二)、建设期环境保护</w:t>
        </w:r>
        <w:r>
          <w:tab/>
        </w:r>
        <w:r>
          <w:fldChar w:fldCharType="begin"/>
        </w:r>
        <w:r>
          <w:instrText xml:space="preserve"> PAGEREF _Toc23991 \h </w:instrText>
        </w:r>
        <w:r>
          <w:fldChar w:fldCharType="separate"/>
        </w:r>
        <w:r>
          <w:t>37</w:t>
        </w:r>
        <w:r>
          <w:fldChar w:fldCharType="end"/>
        </w:r>
      </w:hyperlink>
    </w:p>
    <w:p>
      <w:pPr>
        <w:pStyle w:val="TOC2"/>
        <w:tabs>
          <w:tab w:val="right" w:leader="dot" w:pos="8306"/>
        </w:tabs>
      </w:pPr>
      <w:hyperlink w:anchor="_Toc19497" w:history="1">
        <w:r>
          <w:rPr>
            <w:rFonts w:ascii="仿宋" w:eastAsia="仿宋" w:hAnsi="仿宋" w:cs="仿宋" w:hint="eastAsia"/>
            <w:lang w:eastAsia="zh-CN"/>
          </w:rPr>
          <w:t>(三)、运营期环境保护</w:t>
        </w:r>
        <w:r>
          <w:tab/>
        </w:r>
        <w:r>
          <w:fldChar w:fldCharType="begin"/>
        </w:r>
        <w:r>
          <w:instrText xml:space="preserve"> PAGEREF _Toc19497 \h </w:instrText>
        </w:r>
        <w:r>
          <w:fldChar w:fldCharType="separate"/>
        </w:r>
        <w:r>
          <w:t>38</w:t>
        </w:r>
        <w:r>
          <w:fldChar w:fldCharType="end"/>
        </w:r>
      </w:hyperlink>
    </w:p>
    <w:p>
      <w:pPr>
        <w:pStyle w:val="TOC2"/>
        <w:tabs>
          <w:tab w:val="right" w:leader="dot" w:pos="8306"/>
        </w:tabs>
      </w:pPr>
      <w:hyperlink w:anchor="_Toc22293" w:history="1">
        <w:r>
          <w:rPr>
            <w:rFonts w:ascii="仿宋" w:eastAsia="仿宋" w:hAnsi="仿宋" w:cs="仿宋" w:hint="eastAsia"/>
            <w:lang w:eastAsia="zh-CN"/>
          </w:rPr>
          <w:t>(四)、新型高效饲料及添加剂项目建设对区域经济的影响</w:t>
        </w:r>
        <w:r>
          <w:tab/>
        </w:r>
        <w:r>
          <w:fldChar w:fldCharType="begin"/>
        </w:r>
        <w:r>
          <w:instrText xml:space="preserve"> PAGEREF _Toc22293 \h </w:instrText>
        </w:r>
        <w:r>
          <w:fldChar w:fldCharType="separate"/>
        </w:r>
        <w:r>
          <w:t>40</w:t>
        </w:r>
        <w:r>
          <w:fldChar w:fldCharType="end"/>
        </w:r>
      </w:hyperlink>
    </w:p>
    <w:p>
      <w:pPr>
        <w:pStyle w:val="TOC2"/>
        <w:tabs>
          <w:tab w:val="right" w:leader="dot" w:pos="8306"/>
        </w:tabs>
      </w:pPr>
      <w:hyperlink w:anchor="_Toc11256" w:history="1">
        <w:r>
          <w:rPr>
            <w:rFonts w:ascii="仿宋" w:eastAsia="仿宋" w:hAnsi="仿宋" w:cs="仿宋" w:hint="eastAsia"/>
            <w:lang w:eastAsia="zh-CN"/>
          </w:rPr>
          <w:t>(五)、废弃物处理</w:t>
        </w:r>
        <w:r>
          <w:tab/>
        </w:r>
        <w:r>
          <w:fldChar w:fldCharType="begin"/>
        </w:r>
        <w:r>
          <w:instrText xml:space="preserve"> PAGEREF _Toc11256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72" w:history="1">
        <w:r>
          <w:rPr>
            <w:rFonts w:ascii="仿宋" w:eastAsia="仿宋" w:hAnsi="仿宋" w:cs="仿宋" w:hint="eastAsia"/>
            <w:lang w:eastAsia="zh-CN"/>
          </w:rPr>
          <w:t>(六)、特殊环境影响分析</w:t>
        </w:r>
        <w:r>
          <w:tab/>
        </w:r>
        <w:r>
          <w:fldChar w:fldCharType="begin"/>
        </w:r>
        <w:r>
          <w:instrText xml:space="preserve"> PAGEREF _Toc8972 \h </w:instrText>
        </w:r>
        <w:r>
          <w:fldChar w:fldCharType="separate"/>
        </w:r>
        <w:r>
          <w:t>43</w:t>
        </w:r>
        <w:r>
          <w:fldChar w:fldCharType="end"/>
        </w:r>
      </w:hyperlink>
    </w:p>
    <w:p>
      <w:pPr>
        <w:pStyle w:val="TOC2"/>
        <w:tabs>
          <w:tab w:val="right" w:leader="dot" w:pos="8306"/>
        </w:tabs>
      </w:pPr>
      <w:hyperlink w:anchor="_Toc6278" w:history="1">
        <w:r>
          <w:rPr>
            <w:rFonts w:ascii="仿宋" w:eastAsia="仿宋" w:hAnsi="仿宋" w:cs="仿宋" w:hint="eastAsia"/>
            <w:lang w:eastAsia="zh-CN"/>
          </w:rPr>
          <w:t>(七)、清洁生产</w:t>
        </w:r>
        <w:r>
          <w:tab/>
        </w:r>
        <w:r>
          <w:fldChar w:fldCharType="begin"/>
        </w:r>
        <w:r>
          <w:instrText xml:space="preserve"> PAGEREF _Toc6278 \h </w:instrText>
        </w:r>
        <w:r>
          <w:fldChar w:fldCharType="separate"/>
        </w:r>
        <w:r>
          <w:t>44</w:t>
        </w:r>
        <w:r>
          <w:fldChar w:fldCharType="end"/>
        </w:r>
      </w:hyperlink>
    </w:p>
    <w:p>
      <w:pPr>
        <w:pStyle w:val="TOC2"/>
        <w:tabs>
          <w:tab w:val="right" w:leader="dot" w:pos="8306"/>
        </w:tabs>
      </w:pPr>
      <w:hyperlink w:anchor="_Toc13352" w:history="1">
        <w:r>
          <w:rPr>
            <w:rFonts w:ascii="仿宋" w:eastAsia="仿宋" w:hAnsi="仿宋" w:cs="仿宋" w:hint="eastAsia"/>
            <w:lang w:eastAsia="zh-CN"/>
          </w:rPr>
          <w:t>(八)、环境保护综合评价</w:t>
        </w:r>
        <w:r>
          <w:tab/>
        </w:r>
        <w:r>
          <w:fldChar w:fldCharType="begin"/>
        </w:r>
        <w:r>
          <w:instrText xml:space="preserve"> PAGEREF _Toc13352 \h </w:instrText>
        </w:r>
        <w:r>
          <w:fldChar w:fldCharType="separate"/>
        </w:r>
        <w:r>
          <w:t>45</w:t>
        </w:r>
        <w:r>
          <w:fldChar w:fldCharType="end"/>
        </w:r>
      </w:hyperlink>
    </w:p>
    <w:p>
      <w:pPr>
        <w:pStyle w:val="TOC1"/>
        <w:tabs>
          <w:tab w:val="right" w:leader="dot" w:pos="8306"/>
        </w:tabs>
      </w:pPr>
      <w:hyperlink w:anchor="_Toc2179" w:history="1">
        <w:r>
          <w:rPr>
            <w:rFonts w:ascii="仿宋" w:eastAsia="仿宋" w:hAnsi="仿宋" w:cs="仿宋" w:hint="eastAsia"/>
            <w:lang w:eastAsia="zh-CN"/>
          </w:rPr>
          <w:t>十一、新型高效饲料及添加剂项目人力资源培养与发展</w:t>
        </w:r>
        <w:r>
          <w:tab/>
        </w:r>
        <w:r>
          <w:fldChar w:fldCharType="begin"/>
        </w:r>
        <w:r>
          <w:instrText xml:space="preserve"> PAGEREF _Toc2179 \h </w:instrText>
        </w:r>
        <w:r>
          <w:fldChar w:fldCharType="separate"/>
        </w:r>
        <w:r>
          <w:t>47</w:t>
        </w:r>
        <w:r>
          <w:fldChar w:fldCharType="end"/>
        </w:r>
      </w:hyperlink>
    </w:p>
    <w:p>
      <w:pPr>
        <w:pStyle w:val="TOC2"/>
        <w:tabs>
          <w:tab w:val="right" w:leader="dot" w:pos="8306"/>
        </w:tabs>
      </w:pPr>
      <w:hyperlink w:anchor="_Toc867" w:history="1">
        <w:r>
          <w:rPr>
            <w:rFonts w:ascii="仿宋" w:eastAsia="仿宋" w:hAnsi="仿宋" w:cs="仿宋" w:hint="eastAsia"/>
            <w:lang w:eastAsia="zh-CN"/>
          </w:rPr>
          <w:t>(一)、人才需求与规划</w:t>
        </w:r>
        <w:r>
          <w:tab/>
        </w:r>
        <w:r>
          <w:fldChar w:fldCharType="begin"/>
        </w:r>
        <w:r>
          <w:instrText xml:space="preserve"> PAGEREF _Toc867 \h </w:instrText>
        </w:r>
        <w:r>
          <w:fldChar w:fldCharType="separate"/>
        </w:r>
        <w:r>
          <w:t>47</w:t>
        </w:r>
        <w:r>
          <w:fldChar w:fldCharType="end"/>
        </w:r>
      </w:hyperlink>
    </w:p>
    <w:p>
      <w:pPr>
        <w:pStyle w:val="TOC2"/>
        <w:tabs>
          <w:tab w:val="right" w:leader="dot" w:pos="8306"/>
        </w:tabs>
      </w:pPr>
      <w:hyperlink w:anchor="_Toc8671" w:history="1">
        <w:r>
          <w:rPr>
            <w:rFonts w:ascii="仿宋" w:eastAsia="仿宋" w:hAnsi="仿宋" w:cs="仿宋" w:hint="eastAsia"/>
            <w:lang w:eastAsia="zh-CN"/>
          </w:rPr>
          <w:t>(二)、培训与发展计划</w:t>
        </w:r>
        <w:r>
          <w:tab/>
        </w:r>
        <w:r>
          <w:fldChar w:fldCharType="begin"/>
        </w:r>
        <w:r>
          <w:instrText xml:space="preserve"> PAGEREF _Toc8671 \h </w:instrText>
        </w:r>
        <w:r>
          <w:fldChar w:fldCharType="separate"/>
        </w:r>
        <w:r>
          <w:t>47</w:t>
        </w:r>
        <w:r>
          <w:fldChar w:fldCharType="end"/>
        </w:r>
      </w:hyperlink>
    </w:p>
    <w:p>
      <w:pPr>
        <w:pStyle w:val="TOC1"/>
        <w:tabs>
          <w:tab w:val="right" w:leader="dot" w:pos="8306"/>
        </w:tabs>
      </w:pPr>
      <w:hyperlink w:anchor="_Toc29763" w:history="1">
        <w:r>
          <w:rPr>
            <w:rFonts w:ascii="仿宋" w:eastAsia="仿宋" w:hAnsi="仿宋" w:cs="仿宋" w:hint="eastAsia"/>
            <w:lang w:eastAsia="zh-CN"/>
          </w:rPr>
          <w:t>十二、新型高效饲料及添加剂项目人力资源管理</w:t>
        </w:r>
        <w:r>
          <w:tab/>
        </w:r>
        <w:r>
          <w:fldChar w:fldCharType="begin"/>
        </w:r>
        <w:r>
          <w:instrText xml:space="preserve"> PAGEREF _Toc29763 \h </w:instrText>
        </w:r>
        <w:r>
          <w:fldChar w:fldCharType="separate"/>
        </w:r>
        <w:r>
          <w:t>48</w:t>
        </w:r>
        <w:r>
          <w:fldChar w:fldCharType="end"/>
        </w:r>
      </w:hyperlink>
    </w:p>
    <w:p>
      <w:pPr>
        <w:pStyle w:val="TOC2"/>
        <w:tabs>
          <w:tab w:val="right" w:leader="dot" w:pos="8306"/>
        </w:tabs>
      </w:pPr>
      <w:hyperlink w:anchor="_Toc8702" w:history="1">
        <w:r>
          <w:rPr>
            <w:rFonts w:ascii="仿宋" w:eastAsia="仿宋" w:hAnsi="仿宋" w:cs="仿宋" w:hint="eastAsia"/>
            <w:lang w:eastAsia="zh-CN"/>
          </w:rPr>
          <w:t>(一)、建立健全的预算管理制度</w:t>
        </w:r>
        <w:r>
          <w:tab/>
        </w:r>
        <w:r>
          <w:fldChar w:fldCharType="begin"/>
        </w:r>
        <w:r>
          <w:instrText xml:space="preserve"> PAGEREF _Toc8702 \h </w:instrText>
        </w:r>
        <w:r>
          <w:fldChar w:fldCharType="separate"/>
        </w:r>
        <w:r>
          <w:t>48</w:t>
        </w:r>
        <w:r>
          <w:fldChar w:fldCharType="end"/>
        </w:r>
      </w:hyperlink>
    </w:p>
    <w:p>
      <w:pPr>
        <w:pStyle w:val="TOC2"/>
        <w:tabs>
          <w:tab w:val="right" w:leader="dot" w:pos="8306"/>
        </w:tabs>
      </w:pPr>
      <w:hyperlink w:anchor="_Toc24267" w:history="1">
        <w:r>
          <w:rPr>
            <w:rFonts w:ascii="仿宋" w:eastAsia="仿宋" w:hAnsi="仿宋" w:cs="仿宋" w:hint="eastAsia"/>
            <w:lang w:eastAsia="zh-CN"/>
          </w:rPr>
          <w:t>(二)、加强资金流动监控</w:t>
        </w:r>
        <w:r>
          <w:tab/>
        </w:r>
        <w:r>
          <w:fldChar w:fldCharType="begin"/>
        </w:r>
        <w:r>
          <w:instrText xml:space="preserve"> PAGEREF _Toc24267 \h </w:instrText>
        </w:r>
        <w:r>
          <w:fldChar w:fldCharType="separate"/>
        </w:r>
        <w:r>
          <w:t>50</w:t>
        </w:r>
        <w:r>
          <w:fldChar w:fldCharType="end"/>
        </w:r>
      </w:hyperlink>
    </w:p>
    <w:p>
      <w:pPr>
        <w:pStyle w:val="TOC2"/>
        <w:tabs>
          <w:tab w:val="right" w:leader="dot" w:pos="8306"/>
        </w:tabs>
      </w:pPr>
      <w:hyperlink w:anchor="_Toc30805" w:history="1">
        <w:r>
          <w:rPr>
            <w:rFonts w:ascii="仿宋" w:eastAsia="仿宋" w:hAnsi="仿宋" w:cs="仿宋" w:hint="eastAsia"/>
            <w:lang w:eastAsia="zh-CN"/>
          </w:rPr>
          <w:t>(三)、制定完善的风险控制机制</w:t>
        </w:r>
        <w:r>
          <w:tab/>
        </w:r>
        <w:r>
          <w:fldChar w:fldCharType="begin"/>
        </w:r>
        <w:r>
          <w:instrText xml:space="preserve"> PAGEREF _Toc30805 \h </w:instrText>
        </w:r>
        <w:r>
          <w:fldChar w:fldCharType="separate"/>
        </w:r>
        <w:r>
          <w:t>51</w:t>
        </w:r>
        <w:r>
          <w:fldChar w:fldCharType="end"/>
        </w:r>
      </w:hyperlink>
    </w:p>
    <w:p>
      <w:pPr>
        <w:pStyle w:val="TOC2"/>
        <w:tabs>
          <w:tab w:val="right" w:leader="dot" w:pos="8306"/>
        </w:tabs>
      </w:pPr>
      <w:hyperlink w:anchor="_Toc5652" w:history="1">
        <w:r>
          <w:rPr>
            <w:rFonts w:ascii="仿宋" w:eastAsia="仿宋" w:hAnsi="仿宋" w:cs="仿宋" w:hint="eastAsia"/>
            <w:lang w:eastAsia="zh-CN"/>
          </w:rPr>
          <w:t>(四)、优化成本管理</w:t>
        </w:r>
        <w:r>
          <w:tab/>
        </w:r>
        <w:r>
          <w:fldChar w:fldCharType="begin"/>
        </w:r>
        <w:r>
          <w:instrText xml:space="preserve"> PAGEREF _Toc5652 \h </w:instrText>
        </w:r>
        <w:r>
          <w:fldChar w:fldCharType="separate"/>
        </w:r>
        <w:r>
          <w:t>52</w:t>
        </w:r>
        <w:r>
          <w:fldChar w:fldCharType="end"/>
        </w:r>
      </w:hyperlink>
    </w:p>
    <w:p>
      <w:pPr>
        <w:pStyle w:val="TOC1"/>
        <w:tabs>
          <w:tab w:val="right" w:leader="dot" w:pos="8306"/>
        </w:tabs>
      </w:pPr>
      <w:hyperlink w:anchor="_Toc12080" w:history="1">
        <w:r>
          <w:rPr>
            <w:rFonts w:ascii="仿宋" w:eastAsia="仿宋" w:hAnsi="仿宋" w:cs="仿宋" w:hint="eastAsia"/>
            <w:lang w:eastAsia="zh-CN"/>
          </w:rPr>
          <w:t>十三、风险识别与分类</w:t>
        </w:r>
        <w:r>
          <w:tab/>
        </w:r>
        <w:r>
          <w:fldChar w:fldCharType="begin"/>
        </w:r>
        <w:r>
          <w:instrText xml:space="preserve"> PAGEREF _Toc12080 \h </w:instrText>
        </w:r>
        <w:r>
          <w:fldChar w:fldCharType="separate"/>
        </w:r>
        <w:r>
          <w:t>54</w:t>
        </w:r>
        <w:r>
          <w:fldChar w:fldCharType="end"/>
        </w:r>
      </w:hyperlink>
    </w:p>
    <w:p>
      <w:pPr>
        <w:pStyle w:val="TOC2"/>
        <w:tabs>
          <w:tab w:val="right" w:leader="dot" w:pos="8306"/>
        </w:tabs>
      </w:pPr>
      <w:hyperlink w:anchor="_Toc14471" w:history="1">
        <w:r>
          <w:rPr>
            <w:rFonts w:ascii="仿宋" w:eastAsia="仿宋" w:hAnsi="仿宋" w:cs="仿宋" w:hint="eastAsia"/>
            <w:lang w:eastAsia="zh-CN"/>
          </w:rPr>
          <w:t>(一)、风险识别</w:t>
        </w:r>
        <w:r>
          <w:tab/>
        </w:r>
        <w:r>
          <w:fldChar w:fldCharType="begin"/>
        </w:r>
        <w:r>
          <w:instrText xml:space="preserve"> PAGEREF _Toc14471 \h </w:instrText>
        </w:r>
        <w:r>
          <w:fldChar w:fldCharType="separate"/>
        </w:r>
        <w:r>
          <w:t>54</w:t>
        </w:r>
        <w:r>
          <w:fldChar w:fldCharType="end"/>
        </w:r>
      </w:hyperlink>
    </w:p>
    <w:p>
      <w:pPr>
        <w:pStyle w:val="TOC2"/>
        <w:tabs>
          <w:tab w:val="right" w:leader="dot" w:pos="8306"/>
        </w:tabs>
      </w:pPr>
      <w:hyperlink w:anchor="_Toc23410" w:history="1">
        <w:r>
          <w:rPr>
            <w:rFonts w:ascii="仿宋" w:eastAsia="仿宋" w:hAnsi="仿宋" w:cs="仿宋" w:hint="eastAsia"/>
            <w:lang w:eastAsia="zh-CN"/>
          </w:rPr>
          <w:t>(二)、风险分类</w:t>
        </w:r>
        <w:r>
          <w:tab/>
        </w:r>
        <w:r>
          <w:fldChar w:fldCharType="begin"/>
        </w:r>
        <w:r>
          <w:instrText xml:space="preserve"> PAGEREF _Toc23410 \h </w:instrText>
        </w:r>
        <w:r>
          <w:fldChar w:fldCharType="separate"/>
        </w:r>
        <w:r>
          <w:t>55</w:t>
        </w:r>
        <w:r>
          <w:fldChar w:fldCharType="end"/>
        </w:r>
      </w:hyperlink>
    </w:p>
    <w:p>
      <w:pPr>
        <w:pStyle w:val="TOC1"/>
        <w:tabs>
          <w:tab w:val="right" w:leader="dot" w:pos="8306"/>
        </w:tabs>
      </w:pPr>
      <w:hyperlink w:anchor="_Toc16142" w:history="1">
        <w:r>
          <w:rPr>
            <w:rFonts w:ascii="仿宋" w:eastAsia="仿宋" w:hAnsi="仿宋" w:cs="仿宋" w:hint="eastAsia"/>
            <w:lang w:eastAsia="zh-CN"/>
          </w:rPr>
          <w:t>十四、质量管理体系</w:t>
        </w:r>
        <w:r>
          <w:tab/>
        </w:r>
        <w:r>
          <w:fldChar w:fldCharType="begin"/>
        </w:r>
        <w:r>
          <w:instrText xml:space="preserve"> PAGEREF _Toc16142 \h </w:instrText>
        </w:r>
        <w:r>
          <w:fldChar w:fldCharType="separate"/>
        </w:r>
        <w:r>
          <w:t>57</w:t>
        </w:r>
        <w:r>
          <w:fldChar w:fldCharType="end"/>
        </w:r>
      </w:hyperlink>
    </w:p>
    <w:p>
      <w:pPr>
        <w:pStyle w:val="TOC2"/>
        <w:tabs>
          <w:tab w:val="right" w:leader="dot" w:pos="8306"/>
        </w:tabs>
      </w:pPr>
      <w:hyperlink w:anchor="_Toc21391" w:history="1">
        <w:r>
          <w:rPr>
            <w:rFonts w:ascii="仿宋" w:eastAsia="仿宋" w:hAnsi="仿宋" w:cs="仿宋" w:hint="eastAsia"/>
            <w:lang w:eastAsia="zh-CN"/>
          </w:rPr>
          <w:t>(一)、质量目标与方针</w:t>
        </w:r>
        <w:r>
          <w:tab/>
        </w:r>
        <w:r>
          <w:fldChar w:fldCharType="begin"/>
        </w:r>
        <w:r>
          <w:instrText xml:space="preserve"> PAGEREF _Toc21391 \h </w:instrText>
        </w:r>
        <w:r>
          <w:fldChar w:fldCharType="separate"/>
        </w:r>
        <w:r>
          <w:t>57</w:t>
        </w:r>
        <w:r>
          <w:fldChar w:fldCharType="end"/>
        </w:r>
      </w:hyperlink>
    </w:p>
    <w:p>
      <w:pPr>
        <w:pStyle w:val="TOC2"/>
        <w:tabs>
          <w:tab w:val="right" w:leader="dot" w:pos="8306"/>
        </w:tabs>
      </w:pPr>
      <w:hyperlink w:anchor="_Toc10942" w:history="1">
        <w:r>
          <w:rPr>
            <w:rFonts w:ascii="仿宋" w:eastAsia="仿宋" w:hAnsi="仿宋" w:cs="仿宋" w:hint="eastAsia"/>
            <w:lang w:eastAsia="zh-CN"/>
          </w:rPr>
          <w:t>(二)、质量管理责任</w:t>
        </w:r>
        <w:r>
          <w:tab/>
        </w:r>
        <w:r>
          <w:fldChar w:fldCharType="begin"/>
        </w:r>
        <w:r>
          <w:instrText xml:space="preserve"> PAGEREF _Toc10942 \h </w:instrText>
        </w:r>
        <w:r>
          <w:fldChar w:fldCharType="separate"/>
        </w:r>
        <w:r>
          <w:t>58</w:t>
        </w:r>
        <w:r>
          <w:fldChar w:fldCharType="end"/>
        </w:r>
      </w:hyperlink>
    </w:p>
    <w:p>
      <w:pPr>
        <w:pStyle w:val="TOC2"/>
        <w:tabs>
          <w:tab w:val="right" w:leader="dot" w:pos="8306"/>
        </w:tabs>
      </w:pPr>
      <w:hyperlink w:anchor="_Toc12045" w:history="1">
        <w:r>
          <w:rPr>
            <w:rFonts w:ascii="仿宋" w:eastAsia="仿宋" w:hAnsi="仿宋" w:cs="仿宋" w:hint="eastAsia"/>
            <w:lang w:eastAsia="zh-CN"/>
          </w:rPr>
          <w:t>(三)、质量管理体系文件</w:t>
        </w:r>
        <w:r>
          <w:tab/>
        </w:r>
        <w:r>
          <w:fldChar w:fldCharType="begin"/>
        </w:r>
        <w:r>
          <w:instrText xml:space="preserve"> PAGEREF _Toc12045 \h </w:instrText>
        </w:r>
        <w:r>
          <w:fldChar w:fldCharType="separate"/>
        </w:r>
        <w:r>
          <w:t>60</w:t>
        </w:r>
        <w:r>
          <w:fldChar w:fldCharType="end"/>
        </w:r>
      </w:hyperlink>
    </w:p>
    <w:p>
      <w:pPr>
        <w:pStyle w:val="TOC2"/>
        <w:tabs>
          <w:tab w:val="right" w:leader="dot" w:pos="8306"/>
        </w:tabs>
      </w:pPr>
      <w:hyperlink w:anchor="_Toc27837" w:history="1">
        <w:r>
          <w:rPr>
            <w:rFonts w:ascii="仿宋" w:eastAsia="仿宋" w:hAnsi="仿宋" w:cs="仿宋" w:hint="eastAsia"/>
            <w:lang w:eastAsia="zh-CN"/>
          </w:rPr>
          <w:t>(四)、质量培训与教育</w:t>
        </w:r>
        <w:r>
          <w:tab/>
        </w:r>
        <w:r>
          <w:fldChar w:fldCharType="begin"/>
        </w:r>
        <w:r>
          <w:instrText xml:space="preserve"> PAGEREF _Toc27837 \h </w:instrText>
        </w:r>
        <w:r>
          <w:fldChar w:fldCharType="separate"/>
        </w:r>
        <w:r>
          <w:t>62</w:t>
        </w:r>
        <w:r>
          <w:fldChar w:fldCharType="end"/>
        </w:r>
      </w:hyperlink>
    </w:p>
    <w:p>
      <w:pPr>
        <w:pStyle w:val="TOC2"/>
        <w:tabs>
          <w:tab w:val="right" w:leader="dot" w:pos="8306"/>
        </w:tabs>
      </w:pPr>
      <w:hyperlink w:anchor="_Toc23371" w:history="1">
        <w:r>
          <w:rPr>
            <w:rFonts w:ascii="仿宋" w:eastAsia="仿宋" w:hAnsi="仿宋" w:cs="仿宋" w:hint="eastAsia"/>
            <w:lang w:eastAsia="zh-CN"/>
          </w:rPr>
          <w:t>(五)、质量审核与评价</w:t>
        </w:r>
        <w:r>
          <w:tab/>
        </w:r>
        <w:r>
          <w:fldChar w:fldCharType="begin"/>
        </w:r>
        <w:r>
          <w:instrText xml:space="preserve"> PAGEREF _Toc23371 \h </w:instrText>
        </w:r>
        <w:r>
          <w:fldChar w:fldCharType="separate"/>
        </w:r>
        <w:r>
          <w:t>63</w:t>
        </w:r>
        <w:r>
          <w:fldChar w:fldCharType="end"/>
        </w:r>
      </w:hyperlink>
    </w:p>
    <w:p>
      <w:pPr>
        <w:pStyle w:val="TOC2"/>
        <w:tabs>
          <w:tab w:val="right" w:leader="dot" w:pos="8306"/>
        </w:tabs>
      </w:pPr>
      <w:hyperlink w:anchor="_Toc17012" w:history="1">
        <w:r>
          <w:rPr>
            <w:rFonts w:ascii="仿宋" w:eastAsia="仿宋" w:hAnsi="仿宋" w:cs="仿宋" w:hint="eastAsia"/>
            <w:lang w:eastAsia="zh-CN"/>
          </w:rPr>
          <w:t>(六)、不符合与纠正措施</w:t>
        </w:r>
        <w:r>
          <w:tab/>
        </w:r>
        <w:r>
          <w:fldChar w:fldCharType="begin"/>
        </w:r>
        <w:r>
          <w:instrText xml:space="preserve"> PAGEREF _Toc17012 \h </w:instrText>
        </w:r>
        <w:r>
          <w:fldChar w:fldCharType="separate"/>
        </w:r>
        <w:r>
          <w:t>64</w:t>
        </w:r>
        <w:r>
          <w:fldChar w:fldCharType="end"/>
        </w:r>
      </w:hyperlink>
    </w:p>
    <w:p>
      <w:pPr>
        <w:pStyle w:val="TOC1"/>
        <w:tabs>
          <w:tab w:val="right" w:leader="dot" w:pos="8306"/>
        </w:tabs>
      </w:pPr>
      <w:hyperlink w:anchor="_Toc14189" w:history="1">
        <w:r>
          <w:rPr>
            <w:rFonts w:ascii="仿宋" w:eastAsia="仿宋" w:hAnsi="仿宋" w:cs="仿宋" w:hint="eastAsia"/>
            <w:lang w:eastAsia="zh-CN"/>
          </w:rPr>
          <w:t>十五、新型高效饲料及添加剂项目实施时间节点</w:t>
        </w:r>
        <w:r>
          <w:tab/>
        </w:r>
        <w:r>
          <w:fldChar w:fldCharType="begin"/>
        </w:r>
        <w:r>
          <w:instrText xml:space="preserve"> PAGEREF _Toc14189 \h </w:instrText>
        </w:r>
        <w:r>
          <w:fldChar w:fldCharType="separate"/>
        </w:r>
        <w:r>
          <w:t>66</w:t>
        </w:r>
        <w:r>
          <w:fldChar w:fldCharType="end"/>
        </w:r>
      </w:hyperlink>
    </w:p>
    <w:p>
      <w:pPr>
        <w:pStyle w:val="TOC2"/>
        <w:tabs>
          <w:tab w:val="right" w:leader="dot" w:pos="8306"/>
        </w:tabs>
      </w:pPr>
      <w:hyperlink w:anchor="_Toc20566" w:history="1">
        <w:r>
          <w:rPr>
            <w:rFonts w:ascii="仿宋" w:eastAsia="仿宋" w:hAnsi="仿宋" w:cs="仿宋" w:hint="eastAsia"/>
            <w:lang w:eastAsia="zh-CN"/>
          </w:rPr>
          <w:t>(一)、新型高效饲料及添加剂项目启动阶段时间节点</w:t>
        </w:r>
        <w:r>
          <w:tab/>
        </w:r>
        <w:r>
          <w:fldChar w:fldCharType="begin"/>
        </w:r>
        <w:r>
          <w:instrText xml:space="preserve"> PAGEREF _Toc20566 \h </w:instrText>
        </w:r>
        <w:r>
          <w:fldChar w:fldCharType="separate"/>
        </w:r>
        <w:r>
          <w:t>66</w:t>
        </w:r>
        <w:r>
          <w:fldChar w:fldCharType="end"/>
        </w:r>
      </w:hyperlink>
    </w:p>
    <w:p>
      <w:pPr>
        <w:pStyle w:val="TOC2"/>
        <w:tabs>
          <w:tab w:val="right" w:leader="dot" w:pos="8306"/>
        </w:tabs>
      </w:pPr>
      <w:hyperlink w:anchor="_Toc30862" w:history="1">
        <w:r>
          <w:rPr>
            <w:rFonts w:ascii="仿宋" w:eastAsia="仿宋" w:hAnsi="仿宋" w:cs="仿宋" w:hint="eastAsia"/>
            <w:lang w:eastAsia="zh-CN"/>
          </w:rPr>
          <w:t>(二)、新型高效饲料及添加剂项目执行阶段时间节点</w:t>
        </w:r>
        <w:r>
          <w:tab/>
        </w:r>
        <w:r>
          <w:fldChar w:fldCharType="begin"/>
        </w:r>
        <w:r>
          <w:instrText xml:space="preserve"> PAGEREF _Toc30862 \h </w:instrText>
        </w:r>
        <w:r>
          <w:fldChar w:fldCharType="separate"/>
        </w:r>
        <w:r>
          <w:t>67</w:t>
        </w:r>
        <w:r>
          <w:fldChar w:fldCharType="end"/>
        </w:r>
      </w:hyperlink>
    </w:p>
    <w:p>
      <w:pPr>
        <w:pStyle w:val="TOC2"/>
        <w:tabs>
          <w:tab w:val="right" w:leader="dot" w:pos="8306"/>
        </w:tabs>
      </w:pPr>
      <w:hyperlink w:anchor="_Toc22457" w:history="1">
        <w:r>
          <w:rPr>
            <w:rFonts w:ascii="仿宋" w:eastAsia="仿宋" w:hAnsi="仿宋" w:cs="仿宋" w:hint="eastAsia"/>
            <w:lang w:eastAsia="zh-CN"/>
          </w:rPr>
          <w:t>(三)、新型高效饲料及添加剂项目完成阶段时间节点</w:t>
        </w:r>
        <w:r>
          <w:tab/>
        </w:r>
        <w:r>
          <w:fldChar w:fldCharType="begin"/>
        </w:r>
        <w:r>
          <w:instrText xml:space="preserve"> PAGEREF _Toc22457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911"/>
      <w:r>
        <w:rPr>
          <w:rFonts w:ascii="仿宋" w:eastAsia="仿宋" w:hAnsi="仿宋" w:cs="仿宋" w:hint="eastAsia"/>
          <w:sz w:val="28"/>
          <w:lang w:eastAsia="zh-CN"/>
        </w:rPr>
        <w:t>一、新型高效饲料及添加剂项目文档管理</w:t>
      </w:r>
      <w:bookmarkEnd w:id="2"/>
    </w:p>
    <w:p>
      <w:pPr>
        <w:pStyle w:val="Heading2"/>
        <w:rPr>
          <w:rFonts w:ascii="仿宋" w:eastAsia="仿宋" w:hAnsi="仿宋" w:cs="仿宋" w:hint="eastAsia"/>
          <w:lang w:eastAsia="zh-CN"/>
        </w:rPr>
      </w:pPr>
      <w:bookmarkStart w:id="3" w:name="_Toc3029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新型高效饲料及添加剂项目高度重视文档的质量和准确性，以支持新型高效饲料及添加剂项目的各项活动和决策。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饲料及添加剂项目文档的编制始于新型高效饲料及添加剂项目计划的初期，我们制定了详细的文档编制计划，明确了每个文档的内容、格式和编写责任人。在新型高效饲料及添加剂项目启动阶段，我们首先编制了新型高效饲料及添加剂项目章程，明确定义了新型高效饲料及添加剂项目的目标、范围、风险等关键要素。随后，新型高效饲料及添加剂项目团队根据计划陆续编制了需求文档、设计文档、测试文档等各类文档，确保新型高效饲料及添加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型高效饲料及添加剂项目管理中的重要环节，旨在确保新型高效饲料及添加剂项目文档符合质量标准和新型高效饲料及添加剂项目需求。在新型高效饲料及添加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新型高效饲料及添加剂项目相关利益方和专业领域的专家对文档进行独立审查。这有助于获取更全面、客观的反馈，确保新型高效饲料及添加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饲料及添加剂项目在文档编制与审查方面建立了严格的管理机制，通过规范的流程和多维度的审查，确保新型高效饲料及添加剂项目文档的质量、准确性和可靠性，为新型高效饲料及添加剂项目的顺利推进提供了有力支持。</w:t>
      </w:r>
    </w:p>
    <w:p>
      <w:pPr>
        <w:pStyle w:val="Heading2"/>
        <w:ind w:firstLine="560" w:firstLineChars="200"/>
        <w:rPr>
          <w:rFonts w:ascii="仿宋" w:eastAsia="仿宋" w:hAnsi="仿宋" w:cs="仿宋" w:hint="eastAsia"/>
          <w:sz w:val="28"/>
          <w:lang w:eastAsia="zh-CN"/>
        </w:rPr>
      </w:pPr>
      <w:bookmarkStart w:id="4" w:name="_Toc1953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在新型高效饲料及添加剂项目中，我们致力于优化文档发布与分发过程，以确保信息的高效传递和团队间协作的顺畅进行。以下是我们采取的关键优化策略：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我们通过多渠道发布文档，包括电子邮件、新型高效饲料及添加剂项目管理平台、内部网站等，以满足不同团队成员的偏好和需求。多渠道发布确保了信息的全面覆盖。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我们采用了精细的权限控制，确保只有授权人员可以访问敏感信息。这种安全措施保护了新型高效饲料及添加剂项目文档的机密性，防止了未经授权的信息泄露。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68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新型高效饲料及添加剂项目生命周期中一个至关重要的环节，直接关系到新型高效饲料及添加剂项目信息的长期保存和历史记录的完整性。在新型高效饲料及添加剂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159"/>
      <w:r>
        <w:rPr>
          <w:rFonts w:ascii="仿宋" w:eastAsia="仿宋" w:hAnsi="仿宋" w:cs="仿宋" w:hint="eastAsia"/>
          <w:sz w:val="28"/>
          <w:lang w:eastAsia="zh-CN"/>
        </w:rPr>
        <w:t>二、新型高效饲料及添加剂项目建设单位说明</w:t>
      </w:r>
      <w:bookmarkEnd w:id="6"/>
    </w:p>
    <w:p>
      <w:pPr>
        <w:pStyle w:val="Heading2"/>
        <w:rPr>
          <w:rFonts w:ascii="仿宋" w:eastAsia="仿宋" w:hAnsi="仿宋" w:cs="仿宋" w:hint="eastAsia"/>
          <w:lang w:eastAsia="zh-CN"/>
        </w:rPr>
      </w:pPr>
      <w:bookmarkStart w:id="7" w:name="_Toc8910"/>
      <w:r>
        <w:rPr>
          <w:rFonts w:ascii="仿宋" w:eastAsia="仿宋" w:hAnsi="仿宋" w:cs="仿宋" w:hint="eastAsia"/>
          <w:lang w:eastAsia="zh-CN"/>
        </w:rPr>
        <w:t>(一)、新型高效饲料及添加剂项目承办单位基本情况</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124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型高效饲料及添加剂项目承办单位的XXXX，我们着眼于实现可持续的经济效益。通过技术创新和解决方案的提供，公司预计在新型高效饲料及添加剂项目执行期间将获得可观的收入增长。这一收入来源主要包括新型高效饲料及添加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同时，我们注重成本控制和效率提升，以确保新型高效饲料及添加剂项目的可持续盈利。透过精细的管理和资源优化，公司期望实现新型高效饲料及添加剂项目利润最大化。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型高效饲料及添加剂项目实施进行全面的投资评估，包括新型高效饲料及添加剂项目启动阶段的资金投入和后续运营成本。通过对新型高效饲料及添加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新型高效饲料及添加剂项目实施过程中具备足够的资金流动性，公司将进行详尽的现金流分析。这包括资金需求的合理预测、新型高效饲料及添加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8468"/>
      <w:r>
        <w:rPr>
          <w:rFonts w:ascii="仿宋" w:eastAsia="仿宋" w:hAnsi="仿宋" w:cs="仿宋" w:hint="eastAsia"/>
          <w:sz w:val="28"/>
          <w:lang w:eastAsia="zh-CN"/>
        </w:rPr>
        <w:t>三、新型高效饲料及添加剂项目概论</w:t>
      </w:r>
      <w:bookmarkEnd w:id="9"/>
    </w:p>
    <w:p>
      <w:pPr>
        <w:pStyle w:val="Heading2"/>
        <w:rPr>
          <w:rFonts w:ascii="仿宋" w:eastAsia="仿宋" w:hAnsi="仿宋" w:cs="仿宋" w:hint="eastAsia"/>
          <w:lang w:eastAsia="zh-CN"/>
        </w:rPr>
      </w:pPr>
      <w:bookmarkStart w:id="10" w:name="_Toc28348"/>
      <w:r>
        <w:rPr>
          <w:rFonts w:ascii="仿宋" w:eastAsia="仿宋" w:hAnsi="仿宋" w:cs="仿宋" w:hint="eastAsia"/>
          <w:lang w:eastAsia="zh-CN"/>
        </w:rPr>
        <w:t>(一)、新型高效饲料及添加剂项目概况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新型高效饲料及添加剂项目的起源追溯至对市场的深入洞察。市场的不断演变与变革为新型高效饲料及添加剂项目提供了难得的机遇。当前市场存在的需求缺口和变革的大环境共同构成了新型高效饲料及添加剂项目的背景。这个新型高效饲料及添加剂项目旨在充分利用市场机遇，填补行业中尚未满足的需求，为客户提供全新的解决方案。市场的变革和需求的增长使得这个新型高效饲料及添加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新型高效饲料及添加剂项目名称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饲料及添加剂项目正式命名为新型高效饲料及添加剂。这个名称不仅仅是一个标识，更代表了新型高效饲料及添加剂项目的核心理念和愿景。它蕴含着新型高效饲料及添加剂项目所要解决问题的关键字，具有强烈的表达和辨识度，为新型高效饲料及添加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新型高效饲料及添加剂项目目标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饲料及添加剂项目的核心目标是提供一种全新、高效的解决方案，满足客户日益增长的需求。新型高效饲料及添加剂项目追求的不仅仅是满足市场需求，更是在市场中获得卓越的竞争优势。通过不断提升产品或服务的质量和创新水平，新型高效饲料及添加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新型高效饲料及添加剂项目范围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饲料及添加剂项目全面涵盖了产品研发、制造、市场推广和售后服务，确保从产品设计到最终用户体验的全方位关注。这一全面的新型高效饲料及添加剂项目范围是为了确保新型高效饲料及添加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新型高效饲料及添加剂项目时间表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饲料及添加剂项目计划在未来18个月内完成，包括研发、测试、市场试点和正式推出等不同阶段。这个时间表的合理设计是为了确保新型高效饲料及添加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新型高效饲料及添加剂项目预算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饲料及添加剂项目总预算估算为XX百万美元，主要分配在研发、市场推广、人员培训和运营等方面。这一充足的预算为新型高效饲料及添加剂项目提供了充足的资源，确保新型高效饲料及添加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新型高效饲料及添加剂项目风险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饲料及添加剂项目可能面临的风险包括市场接受度低、技术难题、竞争激烈等。新型高效饲料及添加剂项目团队已经制定了相应的风险应对计划，通过前瞻性的风险管理，确保新型高效饲料及添加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新型高效饲料及添加剂项目团队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饲料及添加剂项目汇聚了一支经验丰富、多领域专业素养的核心团队，确保新型高效饲料及添加剂项目在各个方面都能拥有高水平的执行力。团队的协同作战是新型高效饲料及添加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新型高效饲料及添加剂项目背景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新型高效饲料及添加剂项目的背景根植于市场对更高效、创新产品的渴望，同时也受到科技发展对行业格局的深刻改变的影响。这为新型高效饲料及添加剂项目提供了广阔的发展空间和市场需求。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新型高效饲料及添加剂项目现状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截至目前，新型高效饲料及添加剂项目已完成市场调研和技术验证，取得了初步的成功。这为新型高效饲料及添加剂项目在未来的发展奠定了坚实的基础，为更远大的目标打下了坚实的基石。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8812"/>
      <w:r>
        <w:rPr>
          <w:rFonts w:ascii="仿宋" w:eastAsia="仿宋" w:hAnsi="仿宋" w:cs="仿宋" w:hint="eastAsia"/>
          <w:sz w:val="28"/>
          <w:lang w:eastAsia="zh-CN"/>
        </w:rPr>
        <w:t>(二)、新型高效饲料及添加剂项目目标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新型高效饲料及添加剂项目首要业务目标是在市场中占据有利地位，实现产品/服务的成功推广和销售。通过不断提升产品质量、创新性，新型高效饲料及添加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在科技迅速发展的时代，新型高效饲料及添加剂项目着眼于技术创新。通过持续的研发和技术升级，新型高效饲料及添加剂项目旨在推出更具创新性的产品或服务，以满足市场对新鲜、先进解决方案的需求。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新型高效饲料及添加剂项目设定了客户满意度目标。通过提供卓越的产品质量和优质的客户服务，新型高效饲料及添加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新型高效饲料及添加剂项目注重社会责任和可持续发展。通过实施环保、社会责任新型高效饲料及添加剂项目，新型高效饲料及添加剂项目致力于在经济发展的同时保护环境，促进社会公平，实现可持续经营。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新型高效饲料及添加剂项目的团队是实现目标的核心驱动力。因此，新型高效饲料及添加剂项目设定了团队发展目标，包括提升团队成员的专业技能、培养领导力，以及搭建协同高效的团队工作氛围。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428"/>
      <w:r>
        <w:rPr>
          <w:rFonts w:ascii="仿宋" w:eastAsia="仿宋" w:hAnsi="仿宋" w:cs="仿宋" w:hint="eastAsia"/>
          <w:sz w:val="28"/>
          <w:lang w:eastAsia="zh-CN"/>
        </w:rPr>
        <w:t>(三)、新型高效饲料及添加剂项目提出的理由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新型高效饲料及添加剂项目提出的理由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饲料及添加剂项目的提出源于对市场机遇的深刻洞察。当前市场中存在的需求缺口和行业发展趋势表明，有巨大的商业机会等待被开发。通过准确捕捉市场机遇，新型高效饲料及添加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饲料及添加剂项目的理念基于对技术创新的信仰。通过持续的研发和技术投入，新型高效饲料及添加剂项目有望推出更具创新性的产品或服务。在科技飞速发展的当下，新型高效饲料及添加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饲料及添加剂项目的提出是为了增强企业的行业竞争力。通过提升产品或服务的质量和独特性，新型高效饲料及添加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饲料及添加剂项目响应了消费者需求的变化。随着社会和科技的不断发展，消费者对产品和服务的需求也在发生变化。通过深入了解并及时回应消费者的新需求，新型高效饲料及添加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饲料及添加剂项目的提出是企业战略发展规划的一部分。在面对日益激烈的市场竞争和不断变化的商业环境中，新型高效饲料及添加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饲料及添加剂项目的提出不仅仅是基于商业考量，还注重社会责任。通过推出环保、社会责任等方面的新型高效饲料及添加剂项目，新型高效饲料及添加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饲料及添加剂项目的提出反映了对利益相关者期望的关注。包括客户、员工、投资者等利益相关者在企业发展中都有着各自的期望，新型高效饲料及添加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9438"/>
      <w:r>
        <w:rPr>
          <w:rFonts w:ascii="仿宋" w:eastAsia="仿宋" w:hAnsi="仿宋" w:cs="仿宋" w:hint="eastAsia"/>
          <w:sz w:val="28"/>
          <w:lang w:eastAsia="zh-CN"/>
        </w:rPr>
        <w:t>(四)、新型高效饲料及添加剂项目意义</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在实施新型高效饲料及添加剂项目的过程中，我们不仅仅是在追逐商业成功，更是为企业和社会的多个层面创造了深远的意义。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饲料及添加剂项目的首要意义在于提升企业的市场竞争力。通过持续的创新和对产品质量的高标准要求，新型高效饲料及添加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型高效饲料及添加剂项目的推进将促使行业技术水平的提升。通过引入先进技术和创新性解决方案，新型高效饲料及添加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新型高效饲料及添加剂项目不仅创造了大量就业机会，提高了就业水平，还注重社会责任和环保。通过参与社会公益事业和推动环保新型高效饲料及添加剂项目，新型高效饲料及添加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综合而言，新型高效饲料及添加剂项目意义重大，不仅推动了企业的发展，也为行业和社会的进步贡献了积极力量。这是一个全面而深刻的影响，将在未来产生可持续的正面效应。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5196"/>
      <w:r>
        <w:rPr>
          <w:rFonts w:ascii="仿宋" w:eastAsia="仿宋" w:hAnsi="仿宋" w:cs="仿宋" w:hint="eastAsia"/>
          <w:sz w:val="28"/>
          <w:lang w:eastAsia="zh-CN"/>
        </w:rPr>
        <w:t>(五)、新型高效饲料及添加剂项目背景</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在当今迅猛发展的商业环境中，新型高效饲料及添加剂项目的动因根植于对多方面因素的审慎考量。这个新型高效饲料及添加剂项目的提出并非孤立的决策，而是对企业所处背景深入思考的产物。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新型高效饲料及添加剂项目背后的首要原因。科技的迅速发展和全球市场的快速变化使得企业必须灵活应对。新型高效饲料及添加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新型高效饲料及添加剂项目背景中不可忽视的一环。企业需要在激烈竞争中脱颖而出，为此，新型高效饲料及添加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技术的迅速发展为企业带来了机遇与挑战。作为新型高效饲料及添加剂项目启动的背景之一，对新兴技术的应用将有助于提升企业的技术水平，使其在不断演进的商业环境中保持竞争优势。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新型高效饲料及添加剂项目充分融入了社会责任的理念，通过可持续经营和社会公益新型高效饲料及添加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3936"/>
      <w:r>
        <w:rPr>
          <w:rFonts w:ascii="仿宋" w:eastAsia="仿宋" w:hAnsi="仿宋" w:cs="仿宋" w:hint="eastAsia"/>
          <w:sz w:val="28"/>
          <w:lang w:eastAsia="zh-CN"/>
        </w:rPr>
        <w:t>四、新型高效饲料及添加剂项目危机管理</w:t>
      </w:r>
      <w:bookmarkEnd w:id="15"/>
    </w:p>
    <w:p>
      <w:pPr>
        <w:pStyle w:val="Heading2"/>
        <w:rPr>
          <w:rFonts w:ascii="仿宋" w:eastAsia="仿宋" w:hAnsi="仿宋" w:cs="仿宋" w:hint="eastAsia"/>
          <w:lang w:eastAsia="zh-CN"/>
        </w:rPr>
      </w:pPr>
      <w:bookmarkStart w:id="16" w:name="_Toc14216"/>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高效饲料及添加剂项目危机管理中，危机预警与识别是确保新型高效饲料及添加剂项目稳健运行的核心步骤。通过建立全面的监测机制，新型高效饲料及添加剂项目团队旨在及时发现和理解潜在的风险和危机因素，以便采取及时的预防和应对措施，确保新型高效饲料及添加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型高效饲料及添加剂项目团队全面分析了整个新型高效饲料及添加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新型高效饲料及添加剂项目团队着重于明确定义新型高效饲料及添加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型高效饲料及添加剂项目进展的持续监控，团队能够及时发现潜在问题并作出迅速反应。新型高效饲料及添加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型高效饲料及添加剂项目得以更有序、可控地推进。</w:t>
      </w:r>
    </w:p>
    <w:p>
      <w:pPr>
        <w:pStyle w:val="Heading2"/>
        <w:ind w:firstLine="560" w:firstLineChars="200"/>
        <w:rPr>
          <w:rFonts w:ascii="仿宋" w:eastAsia="仿宋" w:hAnsi="仿宋" w:cs="仿宋" w:hint="eastAsia"/>
          <w:sz w:val="28"/>
          <w:lang w:eastAsia="zh-CN"/>
        </w:rPr>
      </w:pPr>
      <w:bookmarkStart w:id="17" w:name="_Toc4937"/>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https://d.book118.com/168074046117006023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新型高效饲料及添加剂项目计划设计方案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新型高效饲料及添加剂项目计划设计方案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新型高效饲料及添加剂项目计划设计方案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新型高效饲料及添加剂项目计划设计方案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新型高效饲料及添加剂项目计划设计方案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新型高效饲料及添加剂项目计划设计方案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新型高效饲料及添加剂项目计划设计方案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新型高效饲料及添加剂项目计划设计方案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新型高效饲料及添加剂项目计划设计方案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新型高效饲料及添加剂项目计划设计方案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新型高效饲料及添加剂项目计划设计方案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新型高效饲料及添加剂项目计划设计方案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新型高效饲料及添加剂项目计划设计方案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新型高效饲料及添加剂项目计划设计方案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新型高效饲料及添加剂项目计划设计方案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新型高效饲料及添加剂项目计划设计方案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新型高效饲料及添加剂项目计划设计方案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102129"/>
    <w:rsid w:val="761021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074046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2024-01-04T14:00:00Z</dcterms:created>
  <dcterms:modified xsi:type="dcterms:W3CDTF">2024-01-04T14:01:02Z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41AA8040266F4A58BCD39691B3BB5CEF_11</vt:lpwstr>
  </property>
  <property fmtid="{D5CDD505-2E9C-101B-9397-08002B2CF9AE}" pid="3" name="KSOProductBuildVer">
    <vt:lpwstr>2052-12.1.0.16120</vt:lpwstr>
  </property>
</Properties>
</file>