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龙门式加工中心或龙门式卧式铣床项目规划设计纲要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53" w:history="1">
        <w:r>
          <w:rPr>
            <w:rFonts w:ascii="仿宋" w:eastAsia="仿宋" w:hAnsi="仿宋" w:cs="仿宋" w:hint="eastAsia"/>
            <w:lang w:eastAsia="zh-CN"/>
          </w:rPr>
          <w:t>序言</w:t>
        </w:r>
        <w:r>
          <w:tab/>
        </w:r>
        <w:r>
          <w:fldChar w:fldCharType="begin"/>
        </w:r>
        <w:r>
          <w:instrText xml:space="preserve"> PAGEREF _Toc6953 \h </w:instrText>
        </w:r>
        <w:r>
          <w:fldChar w:fldCharType="separate"/>
        </w:r>
        <w:r>
          <w:t>3</w:t>
        </w:r>
        <w:r>
          <w:fldChar w:fldCharType="end"/>
        </w:r>
      </w:hyperlink>
    </w:p>
    <w:p>
      <w:pPr>
        <w:pStyle w:val="TOC1"/>
        <w:tabs>
          <w:tab w:val="right" w:leader="dot" w:pos="8306"/>
        </w:tabs>
      </w:pPr>
      <w:hyperlink w:anchor="_Toc27897" w:history="1">
        <w:r>
          <w:rPr>
            <w:rFonts w:ascii="仿宋" w:eastAsia="仿宋" w:hAnsi="仿宋" w:cs="仿宋" w:hint="eastAsia"/>
            <w:lang w:eastAsia="zh-CN"/>
          </w:rPr>
          <w:t>一、龙门式加工中心或龙门式卧式铣床项目危机管理</w:t>
        </w:r>
        <w:r>
          <w:tab/>
        </w:r>
        <w:r>
          <w:fldChar w:fldCharType="begin"/>
        </w:r>
        <w:r>
          <w:instrText xml:space="preserve"> PAGEREF _Toc27897 \h </w:instrText>
        </w:r>
        <w:r>
          <w:fldChar w:fldCharType="separate"/>
        </w:r>
        <w:r>
          <w:t>3</w:t>
        </w:r>
        <w:r>
          <w:fldChar w:fldCharType="end"/>
        </w:r>
      </w:hyperlink>
    </w:p>
    <w:p>
      <w:pPr>
        <w:pStyle w:val="TOC2"/>
        <w:tabs>
          <w:tab w:val="right" w:leader="dot" w:pos="8306"/>
        </w:tabs>
      </w:pPr>
      <w:hyperlink w:anchor="_Toc13697" w:history="1">
        <w:r>
          <w:rPr>
            <w:rFonts w:ascii="仿宋" w:eastAsia="仿宋" w:hAnsi="仿宋" w:cs="仿宋" w:hint="eastAsia"/>
            <w:lang w:eastAsia="zh-CN"/>
          </w:rPr>
          <w:t>(一)、危机预警与识别</w:t>
        </w:r>
        <w:r>
          <w:tab/>
        </w:r>
        <w:r>
          <w:fldChar w:fldCharType="begin"/>
        </w:r>
        <w:r>
          <w:instrText xml:space="preserve"> PAGEREF _Toc13697 \h </w:instrText>
        </w:r>
        <w:r>
          <w:fldChar w:fldCharType="separate"/>
        </w:r>
        <w:r>
          <w:t>3</w:t>
        </w:r>
        <w:r>
          <w:fldChar w:fldCharType="end"/>
        </w:r>
      </w:hyperlink>
    </w:p>
    <w:p>
      <w:pPr>
        <w:pStyle w:val="TOC2"/>
        <w:tabs>
          <w:tab w:val="right" w:leader="dot" w:pos="8306"/>
        </w:tabs>
      </w:pPr>
      <w:hyperlink w:anchor="_Toc10546" w:history="1">
        <w:r>
          <w:rPr>
            <w:rFonts w:ascii="仿宋" w:eastAsia="仿宋" w:hAnsi="仿宋" w:cs="仿宋" w:hint="eastAsia"/>
            <w:lang w:eastAsia="zh-CN"/>
          </w:rPr>
          <w:t>(二)、危机应对与恢复</w:t>
        </w:r>
        <w:r>
          <w:tab/>
        </w:r>
        <w:r>
          <w:fldChar w:fldCharType="begin"/>
        </w:r>
        <w:r>
          <w:instrText xml:space="preserve"> PAGEREF _Toc10546 \h </w:instrText>
        </w:r>
        <w:r>
          <w:fldChar w:fldCharType="separate"/>
        </w:r>
        <w:r>
          <w:t>4</w:t>
        </w:r>
        <w:r>
          <w:fldChar w:fldCharType="end"/>
        </w:r>
      </w:hyperlink>
    </w:p>
    <w:p>
      <w:pPr>
        <w:pStyle w:val="TOC1"/>
        <w:tabs>
          <w:tab w:val="right" w:leader="dot" w:pos="8306"/>
        </w:tabs>
      </w:pPr>
      <w:hyperlink w:anchor="_Toc4279" w:history="1">
        <w:r>
          <w:rPr>
            <w:rFonts w:ascii="仿宋" w:eastAsia="仿宋" w:hAnsi="仿宋" w:cs="仿宋" w:hint="eastAsia"/>
            <w:lang w:eastAsia="zh-CN"/>
          </w:rPr>
          <w:t>二、龙门式加工中心或龙门式卧式铣床项目建设背景及必要性分析</w:t>
        </w:r>
        <w:r>
          <w:tab/>
        </w:r>
        <w:r>
          <w:fldChar w:fldCharType="begin"/>
        </w:r>
        <w:r>
          <w:instrText xml:space="preserve"> PAGEREF _Toc4279 \h </w:instrText>
        </w:r>
        <w:r>
          <w:fldChar w:fldCharType="separate"/>
        </w:r>
        <w:r>
          <w:t>6</w:t>
        </w:r>
        <w:r>
          <w:fldChar w:fldCharType="end"/>
        </w:r>
      </w:hyperlink>
    </w:p>
    <w:p>
      <w:pPr>
        <w:pStyle w:val="TOC2"/>
        <w:tabs>
          <w:tab w:val="right" w:leader="dot" w:pos="8306"/>
        </w:tabs>
      </w:pPr>
      <w:hyperlink w:anchor="_Toc21262" w:history="1">
        <w:r>
          <w:rPr>
            <w:rFonts w:ascii="仿宋" w:eastAsia="仿宋" w:hAnsi="仿宋" w:cs="仿宋" w:hint="eastAsia"/>
            <w:lang w:eastAsia="zh-CN"/>
          </w:rPr>
          <w:t>(一)、龙门式加工中心或龙门式卧式铣床项目背景分析</w:t>
        </w:r>
        <w:r>
          <w:tab/>
        </w:r>
        <w:r>
          <w:fldChar w:fldCharType="begin"/>
        </w:r>
        <w:r>
          <w:instrText xml:space="preserve"> PAGEREF _Toc21262 \h </w:instrText>
        </w:r>
        <w:r>
          <w:fldChar w:fldCharType="separate"/>
        </w:r>
        <w:r>
          <w:t>6</w:t>
        </w:r>
        <w:r>
          <w:fldChar w:fldCharType="end"/>
        </w:r>
      </w:hyperlink>
    </w:p>
    <w:p>
      <w:pPr>
        <w:pStyle w:val="TOC2"/>
        <w:tabs>
          <w:tab w:val="right" w:leader="dot" w:pos="8306"/>
        </w:tabs>
      </w:pPr>
      <w:hyperlink w:anchor="_Toc8004" w:history="1">
        <w:r>
          <w:rPr>
            <w:rFonts w:ascii="仿宋" w:eastAsia="仿宋" w:hAnsi="仿宋" w:cs="仿宋" w:hint="eastAsia"/>
            <w:lang w:eastAsia="zh-CN"/>
          </w:rPr>
          <w:t>(二)、龙门式加工中心或龙门式卧式铣床项目建设必要性分析</w:t>
        </w:r>
        <w:r>
          <w:tab/>
        </w:r>
        <w:r>
          <w:fldChar w:fldCharType="begin"/>
        </w:r>
        <w:r>
          <w:instrText xml:space="preserve"> PAGEREF _Toc8004 \h </w:instrText>
        </w:r>
        <w:r>
          <w:fldChar w:fldCharType="separate"/>
        </w:r>
        <w:r>
          <w:t>8</w:t>
        </w:r>
        <w:r>
          <w:fldChar w:fldCharType="end"/>
        </w:r>
      </w:hyperlink>
    </w:p>
    <w:p>
      <w:pPr>
        <w:pStyle w:val="TOC1"/>
        <w:tabs>
          <w:tab w:val="right" w:leader="dot" w:pos="8306"/>
        </w:tabs>
      </w:pPr>
      <w:hyperlink w:anchor="_Toc18206" w:history="1">
        <w:r>
          <w:rPr>
            <w:rFonts w:ascii="仿宋" w:eastAsia="仿宋" w:hAnsi="仿宋" w:cs="仿宋" w:hint="eastAsia"/>
            <w:lang w:eastAsia="zh-CN"/>
          </w:rPr>
          <w:t>三、工艺说明</w:t>
        </w:r>
        <w:r>
          <w:tab/>
        </w:r>
        <w:r>
          <w:fldChar w:fldCharType="begin"/>
        </w:r>
        <w:r>
          <w:instrText xml:space="preserve"> PAGEREF _Toc18206 \h </w:instrText>
        </w:r>
        <w:r>
          <w:fldChar w:fldCharType="separate"/>
        </w:r>
        <w:r>
          <w:t>9</w:t>
        </w:r>
        <w:r>
          <w:fldChar w:fldCharType="end"/>
        </w:r>
      </w:hyperlink>
    </w:p>
    <w:p>
      <w:pPr>
        <w:pStyle w:val="TOC2"/>
        <w:tabs>
          <w:tab w:val="right" w:leader="dot" w:pos="8306"/>
        </w:tabs>
      </w:pPr>
      <w:hyperlink w:anchor="_Toc6028" w:history="1">
        <w:r>
          <w:rPr>
            <w:rFonts w:ascii="仿宋" w:eastAsia="仿宋" w:hAnsi="仿宋" w:cs="仿宋" w:hint="eastAsia"/>
            <w:lang w:eastAsia="zh-CN"/>
          </w:rPr>
          <w:t>(一)、技术管理特点</w:t>
        </w:r>
        <w:r>
          <w:tab/>
        </w:r>
        <w:r>
          <w:fldChar w:fldCharType="begin"/>
        </w:r>
        <w:r>
          <w:instrText xml:space="preserve"> PAGEREF _Toc6028 \h </w:instrText>
        </w:r>
        <w:r>
          <w:fldChar w:fldCharType="separate"/>
        </w:r>
        <w:r>
          <w:t>9</w:t>
        </w:r>
        <w:r>
          <w:fldChar w:fldCharType="end"/>
        </w:r>
      </w:hyperlink>
    </w:p>
    <w:p>
      <w:pPr>
        <w:pStyle w:val="TOC2"/>
        <w:tabs>
          <w:tab w:val="right" w:leader="dot" w:pos="8306"/>
        </w:tabs>
      </w:pPr>
      <w:hyperlink w:anchor="_Toc17924" w:history="1">
        <w:r>
          <w:rPr>
            <w:rFonts w:ascii="仿宋" w:eastAsia="仿宋" w:hAnsi="仿宋" w:cs="仿宋" w:hint="eastAsia"/>
            <w:lang w:eastAsia="zh-CN"/>
          </w:rPr>
          <w:t>(二)、龙门式加工中心或龙门式卧式铣床项目工艺技术设计方案</w:t>
        </w:r>
        <w:r>
          <w:tab/>
        </w:r>
        <w:r>
          <w:fldChar w:fldCharType="begin"/>
        </w:r>
        <w:r>
          <w:instrText xml:space="preserve"> PAGEREF _Toc17924 \h </w:instrText>
        </w:r>
        <w:r>
          <w:fldChar w:fldCharType="separate"/>
        </w:r>
        <w:r>
          <w:t>11</w:t>
        </w:r>
        <w:r>
          <w:fldChar w:fldCharType="end"/>
        </w:r>
      </w:hyperlink>
    </w:p>
    <w:p>
      <w:pPr>
        <w:pStyle w:val="TOC2"/>
        <w:tabs>
          <w:tab w:val="right" w:leader="dot" w:pos="8306"/>
        </w:tabs>
      </w:pPr>
      <w:hyperlink w:anchor="_Toc13382" w:history="1">
        <w:r>
          <w:rPr>
            <w:rFonts w:ascii="仿宋" w:eastAsia="仿宋" w:hAnsi="仿宋" w:cs="仿宋" w:hint="eastAsia"/>
            <w:lang w:eastAsia="zh-CN"/>
          </w:rPr>
          <w:t>(三)、设备选型方案</w:t>
        </w:r>
        <w:r>
          <w:tab/>
        </w:r>
        <w:r>
          <w:fldChar w:fldCharType="begin"/>
        </w:r>
        <w:r>
          <w:instrText xml:space="preserve"> PAGEREF _Toc13382 \h </w:instrText>
        </w:r>
        <w:r>
          <w:fldChar w:fldCharType="separate"/>
        </w:r>
        <w:r>
          <w:t>12</w:t>
        </w:r>
        <w:r>
          <w:fldChar w:fldCharType="end"/>
        </w:r>
      </w:hyperlink>
    </w:p>
    <w:p>
      <w:pPr>
        <w:pStyle w:val="TOC1"/>
        <w:tabs>
          <w:tab w:val="right" w:leader="dot" w:pos="8306"/>
        </w:tabs>
      </w:pPr>
      <w:hyperlink w:anchor="_Toc12717" w:history="1">
        <w:r>
          <w:rPr>
            <w:rFonts w:ascii="仿宋" w:eastAsia="仿宋" w:hAnsi="仿宋" w:cs="仿宋" w:hint="eastAsia"/>
            <w:lang w:eastAsia="zh-CN"/>
          </w:rPr>
          <w:t>四、产品规划分析</w:t>
        </w:r>
        <w:r>
          <w:tab/>
        </w:r>
        <w:r>
          <w:fldChar w:fldCharType="begin"/>
        </w:r>
        <w:r>
          <w:instrText xml:space="preserve"> PAGEREF _Toc12717 \h </w:instrText>
        </w:r>
        <w:r>
          <w:fldChar w:fldCharType="separate"/>
        </w:r>
        <w:r>
          <w:t>14</w:t>
        </w:r>
        <w:r>
          <w:fldChar w:fldCharType="end"/>
        </w:r>
      </w:hyperlink>
    </w:p>
    <w:p>
      <w:pPr>
        <w:pStyle w:val="TOC2"/>
        <w:tabs>
          <w:tab w:val="right" w:leader="dot" w:pos="8306"/>
        </w:tabs>
      </w:pPr>
      <w:hyperlink w:anchor="_Toc352" w:history="1">
        <w:r>
          <w:rPr>
            <w:rFonts w:ascii="仿宋" w:eastAsia="仿宋" w:hAnsi="仿宋" w:cs="仿宋" w:hint="eastAsia"/>
            <w:lang w:eastAsia="zh-CN"/>
          </w:rPr>
          <w:t>(一)、产品规划</w:t>
        </w:r>
        <w:r>
          <w:tab/>
        </w:r>
        <w:r>
          <w:fldChar w:fldCharType="begin"/>
        </w:r>
        <w:r>
          <w:instrText xml:space="preserve"> PAGEREF _Toc352 \h </w:instrText>
        </w:r>
        <w:r>
          <w:fldChar w:fldCharType="separate"/>
        </w:r>
        <w:r>
          <w:t>14</w:t>
        </w:r>
        <w:r>
          <w:fldChar w:fldCharType="end"/>
        </w:r>
      </w:hyperlink>
    </w:p>
    <w:p>
      <w:pPr>
        <w:pStyle w:val="TOC2"/>
        <w:tabs>
          <w:tab w:val="right" w:leader="dot" w:pos="8306"/>
        </w:tabs>
      </w:pPr>
      <w:hyperlink w:anchor="_Toc6464" w:history="1">
        <w:r>
          <w:rPr>
            <w:rFonts w:ascii="仿宋" w:eastAsia="仿宋" w:hAnsi="仿宋" w:cs="仿宋" w:hint="eastAsia"/>
            <w:lang w:eastAsia="zh-CN"/>
          </w:rPr>
          <w:t>(二)、建设规模</w:t>
        </w:r>
        <w:r>
          <w:tab/>
        </w:r>
        <w:r>
          <w:fldChar w:fldCharType="begin"/>
        </w:r>
        <w:r>
          <w:instrText xml:space="preserve"> PAGEREF _Toc6464 \h </w:instrText>
        </w:r>
        <w:r>
          <w:fldChar w:fldCharType="separate"/>
        </w:r>
        <w:r>
          <w:t>15</w:t>
        </w:r>
        <w:r>
          <w:fldChar w:fldCharType="end"/>
        </w:r>
      </w:hyperlink>
    </w:p>
    <w:p>
      <w:pPr>
        <w:pStyle w:val="TOC1"/>
        <w:tabs>
          <w:tab w:val="right" w:leader="dot" w:pos="8306"/>
        </w:tabs>
      </w:pPr>
      <w:hyperlink w:anchor="_Toc24742" w:history="1">
        <w:r>
          <w:rPr>
            <w:rFonts w:ascii="仿宋" w:eastAsia="仿宋" w:hAnsi="仿宋" w:cs="仿宋" w:hint="eastAsia"/>
            <w:lang w:eastAsia="zh-CN"/>
          </w:rPr>
          <w:t>五、龙门式加工中心或龙门式卧式铣床项目土建工程</w:t>
        </w:r>
        <w:r>
          <w:tab/>
        </w:r>
        <w:r>
          <w:fldChar w:fldCharType="begin"/>
        </w:r>
        <w:r>
          <w:instrText xml:space="preserve"> PAGEREF _Toc24742 \h </w:instrText>
        </w:r>
        <w:r>
          <w:fldChar w:fldCharType="separate"/>
        </w:r>
        <w:r>
          <w:t>16</w:t>
        </w:r>
        <w:r>
          <w:fldChar w:fldCharType="end"/>
        </w:r>
      </w:hyperlink>
    </w:p>
    <w:p>
      <w:pPr>
        <w:pStyle w:val="TOC2"/>
        <w:tabs>
          <w:tab w:val="right" w:leader="dot" w:pos="8306"/>
        </w:tabs>
      </w:pPr>
      <w:hyperlink w:anchor="_Toc12688" w:history="1">
        <w:r>
          <w:rPr>
            <w:rFonts w:ascii="仿宋" w:eastAsia="仿宋" w:hAnsi="仿宋" w:cs="仿宋" w:hint="eastAsia"/>
            <w:lang w:eastAsia="zh-CN"/>
          </w:rPr>
          <w:t>(一)、建筑工程设计原则</w:t>
        </w:r>
        <w:r>
          <w:tab/>
        </w:r>
        <w:r>
          <w:fldChar w:fldCharType="begin"/>
        </w:r>
        <w:r>
          <w:instrText xml:space="preserve"> PAGEREF _Toc12688 \h </w:instrText>
        </w:r>
        <w:r>
          <w:fldChar w:fldCharType="separate"/>
        </w:r>
        <w:r>
          <w:t>16</w:t>
        </w:r>
        <w:r>
          <w:fldChar w:fldCharType="end"/>
        </w:r>
      </w:hyperlink>
    </w:p>
    <w:p>
      <w:pPr>
        <w:pStyle w:val="TOC2"/>
        <w:tabs>
          <w:tab w:val="right" w:leader="dot" w:pos="8306"/>
        </w:tabs>
      </w:pPr>
      <w:hyperlink w:anchor="_Toc3316" w:history="1">
        <w:r>
          <w:rPr>
            <w:rFonts w:ascii="仿宋" w:eastAsia="仿宋" w:hAnsi="仿宋" w:cs="仿宋" w:hint="eastAsia"/>
            <w:lang w:eastAsia="zh-CN"/>
          </w:rPr>
          <w:t>(二)、土建工程设计年限及安全等级</w:t>
        </w:r>
        <w:r>
          <w:tab/>
        </w:r>
        <w:r>
          <w:fldChar w:fldCharType="begin"/>
        </w:r>
        <w:r>
          <w:instrText xml:space="preserve"> PAGEREF _Toc3316 \h </w:instrText>
        </w:r>
        <w:r>
          <w:fldChar w:fldCharType="separate"/>
        </w:r>
        <w:r>
          <w:t>17</w:t>
        </w:r>
        <w:r>
          <w:fldChar w:fldCharType="end"/>
        </w:r>
      </w:hyperlink>
    </w:p>
    <w:p>
      <w:pPr>
        <w:pStyle w:val="TOC2"/>
        <w:tabs>
          <w:tab w:val="right" w:leader="dot" w:pos="8306"/>
        </w:tabs>
      </w:pPr>
      <w:hyperlink w:anchor="_Toc1555" w:history="1">
        <w:r>
          <w:rPr>
            <w:rFonts w:ascii="仿宋" w:eastAsia="仿宋" w:hAnsi="仿宋" w:cs="仿宋" w:hint="eastAsia"/>
            <w:lang w:eastAsia="zh-CN"/>
          </w:rPr>
          <w:t>(三)、建筑工程设计总体要求</w:t>
        </w:r>
        <w:r>
          <w:tab/>
        </w:r>
        <w:r>
          <w:fldChar w:fldCharType="begin"/>
        </w:r>
        <w:r>
          <w:instrText xml:space="preserve"> PAGEREF _Toc1555 \h </w:instrText>
        </w:r>
        <w:r>
          <w:fldChar w:fldCharType="separate"/>
        </w:r>
        <w:r>
          <w:t>18</w:t>
        </w:r>
        <w:r>
          <w:fldChar w:fldCharType="end"/>
        </w:r>
      </w:hyperlink>
    </w:p>
    <w:p>
      <w:pPr>
        <w:pStyle w:val="TOC2"/>
        <w:tabs>
          <w:tab w:val="right" w:leader="dot" w:pos="8306"/>
        </w:tabs>
      </w:pPr>
      <w:hyperlink w:anchor="_Toc22469" w:history="1">
        <w:r>
          <w:rPr>
            <w:rFonts w:ascii="仿宋" w:eastAsia="仿宋" w:hAnsi="仿宋" w:cs="仿宋" w:hint="eastAsia"/>
            <w:lang w:eastAsia="zh-CN"/>
          </w:rPr>
          <w:t>(四)、土建工程建设指标</w:t>
        </w:r>
        <w:r>
          <w:tab/>
        </w:r>
        <w:r>
          <w:fldChar w:fldCharType="begin"/>
        </w:r>
        <w:r>
          <w:instrText xml:space="preserve"> PAGEREF _Toc22469 \h </w:instrText>
        </w:r>
        <w:r>
          <w:fldChar w:fldCharType="separate"/>
        </w:r>
        <w:r>
          <w:t>19</w:t>
        </w:r>
        <w:r>
          <w:fldChar w:fldCharType="end"/>
        </w:r>
      </w:hyperlink>
    </w:p>
    <w:p>
      <w:pPr>
        <w:pStyle w:val="TOC1"/>
        <w:tabs>
          <w:tab w:val="right" w:leader="dot" w:pos="8306"/>
        </w:tabs>
      </w:pPr>
      <w:hyperlink w:anchor="_Toc20146" w:history="1">
        <w:r>
          <w:rPr>
            <w:rFonts w:ascii="仿宋" w:eastAsia="仿宋" w:hAnsi="仿宋" w:cs="仿宋" w:hint="eastAsia"/>
            <w:lang w:eastAsia="zh-CN"/>
          </w:rPr>
          <w:t>六、龙门式加工中心或龙门式卧式铣床项目选址可行性分析</w:t>
        </w:r>
        <w:r>
          <w:tab/>
        </w:r>
        <w:r>
          <w:fldChar w:fldCharType="begin"/>
        </w:r>
        <w:r>
          <w:instrText xml:space="preserve"> PAGEREF _Toc20146 \h </w:instrText>
        </w:r>
        <w:r>
          <w:fldChar w:fldCharType="separate"/>
        </w:r>
        <w:r>
          <w:t>19</w:t>
        </w:r>
        <w:r>
          <w:fldChar w:fldCharType="end"/>
        </w:r>
      </w:hyperlink>
    </w:p>
    <w:p>
      <w:pPr>
        <w:pStyle w:val="TOC2"/>
        <w:tabs>
          <w:tab w:val="right" w:leader="dot" w:pos="8306"/>
        </w:tabs>
      </w:pPr>
      <w:hyperlink w:anchor="_Toc31827" w:history="1">
        <w:r>
          <w:rPr>
            <w:rFonts w:ascii="仿宋" w:eastAsia="仿宋" w:hAnsi="仿宋" w:cs="仿宋" w:hint="eastAsia"/>
            <w:lang w:eastAsia="zh-CN"/>
          </w:rPr>
          <w:t>(一)、龙门式加工中心或龙门式卧式铣床项目选址</w:t>
        </w:r>
        <w:r>
          <w:tab/>
        </w:r>
        <w:r>
          <w:fldChar w:fldCharType="begin"/>
        </w:r>
        <w:r>
          <w:instrText xml:space="preserve"> PAGEREF _Toc31827 \h </w:instrText>
        </w:r>
        <w:r>
          <w:fldChar w:fldCharType="separate"/>
        </w:r>
        <w:r>
          <w:t>19</w:t>
        </w:r>
        <w:r>
          <w:fldChar w:fldCharType="end"/>
        </w:r>
      </w:hyperlink>
    </w:p>
    <w:p>
      <w:pPr>
        <w:pStyle w:val="TOC2"/>
        <w:tabs>
          <w:tab w:val="right" w:leader="dot" w:pos="8306"/>
        </w:tabs>
      </w:pPr>
      <w:hyperlink w:anchor="_Toc30953" w:history="1">
        <w:r>
          <w:rPr>
            <w:rFonts w:ascii="仿宋" w:eastAsia="仿宋" w:hAnsi="仿宋" w:cs="仿宋" w:hint="eastAsia"/>
            <w:lang w:eastAsia="zh-CN"/>
          </w:rPr>
          <w:t>(二)、用地控制指标</w:t>
        </w:r>
        <w:r>
          <w:tab/>
        </w:r>
        <w:r>
          <w:fldChar w:fldCharType="begin"/>
        </w:r>
        <w:r>
          <w:instrText xml:space="preserve"> PAGEREF _Toc30953 \h </w:instrText>
        </w:r>
        <w:r>
          <w:fldChar w:fldCharType="separate"/>
        </w:r>
        <w:r>
          <w:t>20</w:t>
        </w:r>
        <w:r>
          <w:fldChar w:fldCharType="end"/>
        </w:r>
      </w:hyperlink>
    </w:p>
    <w:p>
      <w:pPr>
        <w:pStyle w:val="TOC2"/>
        <w:tabs>
          <w:tab w:val="right" w:leader="dot" w:pos="8306"/>
        </w:tabs>
      </w:pPr>
      <w:hyperlink w:anchor="_Toc31913" w:history="1">
        <w:r>
          <w:rPr>
            <w:rFonts w:ascii="仿宋" w:eastAsia="仿宋" w:hAnsi="仿宋" w:cs="仿宋" w:hint="eastAsia"/>
            <w:lang w:eastAsia="zh-CN"/>
          </w:rPr>
          <w:t>(三)、节约用地措施</w:t>
        </w:r>
        <w:r>
          <w:tab/>
        </w:r>
        <w:r>
          <w:fldChar w:fldCharType="begin"/>
        </w:r>
        <w:r>
          <w:instrText xml:space="preserve"> PAGEREF _Toc31913 \h </w:instrText>
        </w:r>
        <w:r>
          <w:fldChar w:fldCharType="separate"/>
        </w:r>
        <w:r>
          <w:t>22</w:t>
        </w:r>
        <w:r>
          <w:fldChar w:fldCharType="end"/>
        </w:r>
      </w:hyperlink>
    </w:p>
    <w:p>
      <w:pPr>
        <w:pStyle w:val="TOC2"/>
        <w:tabs>
          <w:tab w:val="right" w:leader="dot" w:pos="8306"/>
        </w:tabs>
      </w:pPr>
      <w:hyperlink w:anchor="_Toc9999" w:history="1">
        <w:r>
          <w:rPr>
            <w:rFonts w:ascii="仿宋" w:eastAsia="仿宋" w:hAnsi="仿宋" w:cs="仿宋" w:hint="eastAsia"/>
            <w:lang w:eastAsia="zh-CN"/>
          </w:rPr>
          <w:t>(四)、总图布置方案</w:t>
        </w:r>
        <w:r>
          <w:tab/>
        </w:r>
        <w:r>
          <w:fldChar w:fldCharType="begin"/>
        </w:r>
        <w:r>
          <w:instrText xml:space="preserve"> PAGEREF _Toc9999 \h </w:instrText>
        </w:r>
        <w:r>
          <w:fldChar w:fldCharType="separate"/>
        </w:r>
        <w:r>
          <w:t>23</w:t>
        </w:r>
        <w:r>
          <w:fldChar w:fldCharType="end"/>
        </w:r>
      </w:hyperlink>
    </w:p>
    <w:p>
      <w:pPr>
        <w:pStyle w:val="TOC2"/>
        <w:tabs>
          <w:tab w:val="right" w:leader="dot" w:pos="8306"/>
        </w:tabs>
      </w:pPr>
      <w:hyperlink w:anchor="_Toc24663" w:history="1">
        <w:r>
          <w:rPr>
            <w:rFonts w:ascii="仿宋" w:eastAsia="仿宋" w:hAnsi="仿宋" w:cs="仿宋" w:hint="eastAsia"/>
            <w:lang w:eastAsia="zh-CN"/>
          </w:rPr>
          <w:t>(五)、选址综合评价</w:t>
        </w:r>
        <w:r>
          <w:tab/>
        </w:r>
        <w:r>
          <w:fldChar w:fldCharType="begin"/>
        </w:r>
        <w:r>
          <w:instrText xml:space="preserve"> PAGEREF _Toc24663 \h </w:instrText>
        </w:r>
        <w:r>
          <w:fldChar w:fldCharType="separate"/>
        </w:r>
        <w:r>
          <w:t>24</w:t>
        </w:r>
        <w:r>
          <w:fldChar w:fldCharType="end"/>
        </w:r>
      </w:hyperlink>
    </w:p>
    <w:p>
      <w:pPr>
        <w:pStyle w:val="TOC1"/>
        <w:tabs>
          <w:tab w:val="right" w:leader="dot" w:pos="8306"/>
        </w:tabs>
      </w:pPr>
      <w:hyperlink w:anchor="_Toc16067" w:history="1">
        <w:r>
          <w:rPr>
            <w:rFonts w:ascii="仿宋" w:eastAsia="仿宋" w:hAnsi="仿宋" w:cs="仿宋" w:hint="eastAsia"/>
            <w:lang w:eastAsia="zh-CN"/>
          </w:rPr>
          <w:t>七、龙门式加工中心或龙门式卧式铣床项目经营效益</w:t>
        </w:r>
        <w:r>
          <w:tab/>
        </w:r>
        <w:r>
          <w:fldChar w:fldCharType="begin"/>
        </w:r>
        <w:r>
          <w:instrText xml:space="preserve"> PAGEREF _Toc16067 \h </w:instrText>
        </w:r>
        <w:r>
          <w:fldChar w:fldCharType="separate"/>
        </w:r>
        <w:r>
          <w:t>25</w:t>
        </w:r>
        <w:r>
          <w:fldChar w:fldCharType="end"/>
        </w:r>
      </w:hyperlink>
    </w:p>
    <w:p>
      <w:pPr>
        <w:pStyle w:val="TOC2"/>
        <w:tabs>
          <w:tab w:val="right" w:leader="dot" w:pos="8306"/>
        </w:tabs>
      </w:pPr>
      <w:hyperlink w:anchor="_Toc10660" w:history="1">
        <w:r>
          <w:rPr>
            <w:rFonts w:ascii="仿宋" w:eastAsia="仿宋" w:hAnsi="仿宋" w:cs="仿宋" w:hint="eastAsia"/>
            <w:lang w:eastAsia="zh-CN"/>
          </w:rPr>
          <w:t>(一)、经济评价财务测算</w:t>
        </w:r>
        <w:r>
          <w:tab/>
        </w:r>
        <w:r>
          <w:fldChar w:fldCharType="begin"/>
        </w:r>
        <w:r>
          <w:instrText xml:space="preserve"> PAGEREF _Toc10660 \h </w:instrText>
        </w:r>
        <w:r>
          <w:fldChar w:fldCharType="separate"/>
        </w:r>
        <w:r>
          <w:t>25</w:t>
        </w:r>
        <w:r>
          <w:fldChar w:fldCharType="end"/>
        </w:r>
      </w:hyperlink>
    </w:p>
    <w:p>
      <w:pPr>
        <w:pStyle w:val="TOC2"/>
        <w:tabs>
          <w:tab w:val="right" w:leader="dot" w:pos="8306"/>
        </w:tabs>
      </w:pPr>
      <w:hyperlink w:anchor="_Toc10185" w:history="1">
        <w:r>
          <w:rPr>
            <w:rFonts w:ascii="仿宋" w:eastAsia="仿宋" w:hAnsi="仿宋" w:cs="仿宋" w:hint="eastAsia"/>
            <w:lang w:eastAsia="zh-CN"/>
          </w:rPr>
          <w:t>(二)、龙门式加工中心或龙门式卧式铣床项目盈利能力分析</w:t>
        </w:r>
        <w:r>
          <w:tab/>
        </w:r>
        <w:r>
          <w:fldChar w:fldCharType="begin"/>
        </w:r>
        <w:r>
          <w:instrText xml:space="preserve"> PAGEREF _Toc10185 \h </w:instrText>
        </w:r>
        <w:r>
          <w:fldChar w:fldCharType="separate"/>
        </w:r>
        <w:r>
          <w:t>27</w:t>
        </w:r>
        <w:r>
          <w:fldChar w:fldCharType="end"/>
        </w:r>
      </w:hyperlink>
    </w:p>
    <w:p>
      <w:pPr>
        <w:pStyle w:val="TOC1"/>
        <w:tabs>
          <w:tab w:val="right" w:leader="dot" w:pos="8306"/>
        </w:tabs>
      </w:pPr>
      <w:hyperlink w:anchor="_Toc15728" w:history="1">
        <w:r>
          <w:rPr>
            <w:rFonts w:ascii="仿宋" w:eastAsia="仿宋" w:hAnsi="仿宋" w:cs="仿宋" w:hint="eastAsia"/>
            <w:lang w:eastAsia="zh-CN"/>
          </w:rPr>
          <w:t>八、龙门式加工中心或龙门式卧式铣床项目社会影响</w:t>
        </w:r>
        <w:r>
          <w:tab/>
        </w:r>
        <w:r>
          <w:fldChar w:fldCharType="begin"/>
        </w:r>
        <w:r>
          <w:instrText xml:space="preserve"> PAGEREF _Toc15728 \h </w:instrText>
        </w:r>
        <w:r>
          <w:fldChar w:fldCharType="separate"/>
        </w:r>
        <w:r>
          <w:t>28</w:t>
        </w:r>
        <w:r>
          <w:fldChar w:fldCharType="end"/>
        </w:r>
      </w:hyperlink>
    </w:p>
    <w:p>
      <w:pPr>
        <w:pStyle w:val="TOC2"/>
        <w:tabs>
          <w:tab w:val="right" w:leader="dot" w:pos="8306"/>
        </w:tabs>
      </w:pPr>
      <w:hyperlink w:anchor="_Toc9959" w:history="1">
        <w:r>
          <w:rPr>
            <w:rFonts w:ascii="仿宋" w:eastAsia="仿宋" w:hAnsi="仿宋" w:cs="仿宋" w:hint="eastAsia"/>
            <w:lang w:eastAsia="zh-CN"/>
          </w:rPr>
          <w:t>(一)、社会责任与义务</w:t>
        </w:r>
        <w:r>
          <w:tab/>
        </w:r>
        <w:r>
          <w:fldChar w:fldCharType="begin"/>
        </w:r>
        <w:r>
          <w:instrText xml:space="preserve"> PAGEREF _Toc9959 \h </w:instrText>
        </w:r>
        <w:r>
          <w:fldChar w:fldCharType="separate"/>
        </w:r>
        <w:r>
          <w:t>28</w:t>
        </w:r>
        <w:r>
          <w:fldChar w:fldCharType="end"/>
        </w:r>
      </w:hyperlink>
    </w:p>
    <w:p>
      <w:pPr>
        <w:pStyle w:val="TOC2"/>
        <w:tabs>
          <w:tab w:val="right" w:leader="dot" w:pos="8306"/>
        </w:tabs>
      </w:pPr>
      <w:hyperlink w:anchor="_Toc6960" w:history="1">
        <w:r>
          <w:rPr>
            <w:rFonts w:ascii="仿宋" w:eastAsia="仿宋" w:hAnsi="仿宋" w:cs="仿宋" w:hint="eastAsia"/>
            <w:lang w:eastAsia="zh-CN"/>
          </w:rPr>
          <w:t>(二)、社会参与与沟通</w:t>
        </w:r>
        <w:r>
          <w:tab/>
        </w:r>
        <w:r>
          <w:fldChar w:fldCharType="begin"/>
        </w:r>
        <w:r>
          <w:instrText xml:space="preserve"> PAGEREF _Toc6960 \h </w:instrText>
        </w:r>
        <w:r>
          <w:fldChar w:fldCharType="separate"/>
        </w:r>
        <w:r>
          <w:t>28</w:t>
        </w:r>
        <w:r>
          <w:fldChar w:fldCharType="end"/>
        </w:r>
      </w:hyperlink>
    </w:p>
    <w:p>
      <w:pPr>
        <w:pStyle w:val="TOC1"/>
        <w:tabs>
          <w:tab w:val="right" w:leader="dot" w:pos="8306"/>
        </w:tabs>
      </w:pPr>
      <w:hyperlink w:anchor="_Toc23672" w:history="1">
        <w:r>
          <w:rPr>
            <w:rFonts w:ascii="仿宋" w:eastAsia="仿宋" w:hAnsi="仿宋" w:cs="仿宋" w:hint="eastAsia"/>
            <w:lang w:eastAsia="zh-CN"/>
          </w:rPr>
          <w:t>九、龙门式加工中心或龙门式卧式铣床项目环境影响分析</w:t>
        </w:r>
        <w:r>
          <w:tab/>
        </w:r>
        <w:r>
          <w:fldChar w:fldCharType="begin"/>
        </w:r>
        <w:r>
          <w:instrText xml:space="preserve"> PAGEREF _Toc23672 \h </w:instrText>
        </w:r>
        <w:r>
          <w:fldChar w:fldCharType="separate"/>
        </w:r>
        <w:r>
          <w:t>30</w:t>
        </w:r>
        <w:r>
          <w:fldChar w:fldCharType="end"/>
        </w:r>
      </w:hyperlink>
    </w:p>
    <w:p>
      <w:pPr>
        <w:pStyle w:val="TOC2"/>
        <w:tabs>
          <w:tab w:val="right" w:leader="dot" w:pos="8306"/>
        </w:tabs>
      </w:pPr>
      <w:hyperlink w:anchor="_Toc28065" w:history="1">
        <w:r>
          <w:rPr>
            <w:rFonts w:ascii="仿宋" w:eastAsia="仿宋" w:hAnsi="仿宋" w:cs="仿宋" w:hint="eastAsia"/>
            <w:lang w:eastAsia="zh-CN"/>
          </w:rPr>
          <w:t>(一)、建设区域环境质量现状</w:t>
        </w:r>
        <w:r>
          <w:tab/>
        </w:r>
        <w:r>
          <w:fldChar w:fldCharType="begin"/>
        </w:r>
        <w:r>
          <w:instrText xml:space="preserve"> PAGEREF _Toc28065 \h </w:instrText>
        </w:r>
        <w:r>
          <w:fldChar w:fldCharType="separate"/>
        </w:r>
        <w:r>
          <w:t>30</w:t>
        </w:r>
        <w:r>
          <w:fldChar w:fldCharType="end"/>
        </w:r>
      </w:hyperlink>
    </w:p>
    <w:p>
      <w:pPr>
        <w:pStyle w:val="TOC2"/>
        <w:tabs>
          <w:tab w:val="right" w:leader="dot" w:pos="8306"/>
        </w:tabs>
      </w:pPr>
      <w:hyperlink w:anchor="_Toc27861" w:history="1">
        <w:r>
          <w:rPr>
            <w:rFonts w:ascii="仿宋" w:eastAsia="仿宋" w:hAnsi="仿宋" w:cs="仿宋" w:hint="eastAsia"/>
            <w:lang w:eastAsia="zh-CN"/>
          </w:rPr>
          <w:t>(二)、建设期环境保护</w:t>
        </w:r>
        <w:r>
          <w:tab/>
        </w:r>
        <w:r>
          <w:fldChar w:fldCharType="begin"/>
        </w:r>
        <w:r>
          <w:instrText xml:space="preserve"> PAGEREF _Toc27861 \h </w:instrText>
        </w:r>
        <w:r>
          <w:fldChar w:fldCharType="separate"/>
        </w:r>
        <w:r>
          <w:t>31</w:t>
        </w:r>
        <w:r>
          <w:fldChar w:fldCharType="end"/>
        </w:r>
      </w:hyperlink>
    </w:p>
    <w:p>
      <w:pPr>
        <w:pStyle w:val="TOC2"/>
        <w:tabs>
          <w:tab w:val="right" w:leader="dot" w:pos="8306"/>
        </w:tabs>
      </w:pPr>
      <w:hyperlink w:anchor="_Toc542" w:history="1">
        <w:r>
          <w:rPr>
            <w:rFonts w:ascii="仿宋" w:eastAsia="仿宋" w:hAnsi="仿宋" w:cs="仿宋" w:hint="eastAsia"/>
            <w:lang w:eastAsia="zh-CN"/>
          </w:rPr>
          <w:t>(三)、运营期环境保护</w:t>
        </w:r>
        <w:r>
          <w:tab/>
        </w:r>
        <w:r>
          <w:fldChar w:fldCharType="begin"/>
        </w:r>
        <w:r>
          <w:instrText xml:space="preserve"> PAGEREF _Toc542 \h </w:instrText>
        </w:r>
        <w:r>
          <w:fldChar w:fldCharType="separate"/>
        </w:r>
        <w:r>
          <w:t>33</w:t>
        </w:r>
        <w:r>
          <w:fldChar w:fldCharType="end"/>
        </w:r>
      </w:hyperlink>
    </w:p>
    <w:p>
      <w:pPr>
        <w:pStyle w:val="TOC2"/>
        <w:tabs>
          <w:tab w:val="right" w:leader="dot" w:pos="8306"/>
        </w:tabs>
      </w:pPr>
      <w:hyperlink w:anchor="_Toc18626" w:history="1">
        <w:r>
          <w:rPr>
            <w:rFonts w:ascii="仿宋" w:eastAsia="仿宋" w:hAnsi="仿宋" w:cs="仿宋" w:hint="eastAsia"/>
            <w:lang w:eastAsia="zh-CN"/>
          </w:rPr>
          <w:t>(四)、龙门式加工中心或龙门式卧式铣床项目建设对区域经济的影响</w:t>
        </w:r>
        <w:r>
          <w:tab/>
        </w:r>
        <w:r>
          <w:fldChar w:fldCharType="begin"/>
        </w:r>
        <w:r>
          <w:instrText xml:space="preserve"> PAGEREF _Toc18626 \h </w:instrText>
        </w:r>
        <w:r>
          <w:fldChar w:fldCharType="separate"/>
        </w:r>
        <w:r>
          <w:t>34</w:t>
        </w:r>
        <w:r>
          <w:fldChar w:fldCharType="end"/>
        </w:r>
      </w:hyperlink>
    </w:p>
    <w:p>
      <w:pPr>
        <w:pStyle w:val="TOC2"/>
        <w:tabs>
          <w:tab w:val="right" w:leader="dot" w:pos="8306"/>
        </w:tabs>
      </w:pPr>
      <w:hyperlink w:anchor="_Toc25547" w:history="1">
        <w:r>
          <w:rPr>
            <w:rFonts w:ascii="仿宋" w:eastAsia="仿宋" w:hAnsi="仿宋" w:cs="仿宋" w:hint="eastAsia"/>
            <w:lang w:eastAsia="zh-CN"/>
          </w:rPr>
          <w:t>(五)、废弃物处理</w:t>
        </w:r>
        <w:r>
          <w:tab/>
        </w:r>
        <w:r>
          <w:fldChar w:fldCharType="begin"/>
        </w:r>
        <w:r>
          <w:instrText xml:space="preserve"> PAGEREF _Toc25547 \h </w:instrText>
        </w:r>
        <w:r>
          <w:fldChar w:fldCharType="separate"/>
        </w:r>
        <w:r>
          <w:t>36</w:t>
        </w:r>
        <w:r>
          <w:fldChar w:fldCharType="end"/>
        </w:r>
      </w:hyperlink>
    </w:p>
    <w:p>
      <w:pPr>
        <w:pStyle w:val="TOC2"/>
        <w:tabs>
          <w:tab w:val="right" w:leader="dot" w:pos="8306"/>
        </w:tabs>
      </w:pPr>
      <w:hyperlink w:anchor="_Toc32382" w:history="1">
        <w:r>
          <w:rPr>
            <w:rFonts w:ascii="仿宋" w:eastAsia="仿宋" w:hAnsi="仿宋" w:cs="仿宋" w:hint="eastAsia"/>
            <w:lang w:eastAsia="zh-CN"/>
          </w:rPr>
          <w:t>(六)、特殊环境影响分析</w:t>
        </w:r>
        <w:r>
          <w:tab/>
        </w:r>
        <w:r>
          <w:fldChar w:fldCharType="begin"/>
        </w:r>
        <w:r>
          <w:instrText xml:space="preserve"> PAGEREF _Toc32382 \h </w:instrText>
        </w:r>
        <w:r>
          <w:fldChar w:fldCharType="separate"/>
        </w:r>
        <w:r>
          <w:t>38</w:t>
        </w:r>
        <w:r>
          <w:fldChar w:fldCharType="end"/>
        </w:r>
      </w:hyperlink>
    </w:p>
    <w:p>
      <w:pPr>
        <w:pStyle w:val="TOC2"/>
        <w:tabs>
          <w:tab w:val="right" w:leader="dot" w:pos="8306"/>
        </w:tabs>
      </w:pPr>
      <w:hyperlink w:anchor="_Toc240" w:history="1">
        <w:r>
          <w:rPr>
            <w:rFonts w:ascii="仿宋" w:eastAsia="仿宋" w:hAnsi="仿宋" w:cs="仿宋" w:hint="eastAsia"/>
            <w:lang w:eastAsia="zh-CN"/>
          </w:rPr>
          <w:t>(七)、清洁生产</w:t>
        </w:r>
        <w:r>
          <w:tab/>
        </w:r>
        <w:r>
          <w:fldChar w:fldCharType="begin"/>
        </w:r>
        <w:r>
          <w:instrText xml:space="preserve"> PAGEREF _Toc240 \h </w:instrText>
        </w:r>
        <w:r>
          <w:fldChar w:fldCharType="separate"/>
        </w:r>
        <w:r>
          <w:t>39</w:t>
        </w:r>
        <w:r>
          <w:fldChar w:fldCharType="end"/>
        </w:r>
      </w:hyperlink>
    </w:p>
    <w:p>
      <w:pPr>
        <w:pStyle w:val="TOC2"/>
        <w:tabs>
          <w:tab w:val="right" w:leader="dot" w:pos="8306"/>
        </w:tabs>
      </w:pPr>
      <w:hyperlink w:anchor="_Toc45" w:history="1">
        <w:r>
          <w:rPr>
            <w:rFonts w:ascii="仿宋" w:eastAsia="仿宋" w:hAnsi="仿宋" w:cs="仿宋" w:hint="eastAsia"/>
            <w:lang w:eastAsia="zh-CN"/>
          </w:rPr>
          <w:t>(八)、环境保护综合评价</w:t>
        </w:r>
        <w:r>
          <w:tab/>
        </w:r>
        <w:r>
          <w:fldChar w:fldCharType="begin"/>
        </w:r>
        <w:r>
          <w:instrText xml:space="preserve"> PAGEREF _Toc45 \h </w:instrText>
        </w:r>
        <w:r>
          <w:fldChar w:fldCharType="separate"/>
        </w:r>
        <w:r>
          <w:t>40</w:t>
        </w:r>
        <w:r>
          <w:fldChar w:fldCharType="end"/>
        </w:r>
      </w:hyperlink>
    </w:p>
    <w:p>
      <w:pPr>
        <w:pStyle w:val="TOC1"/>
        <w:tabs>
          <w:tab w:val="right" w:leader="dot" w:pos="8306"/>
        </w:tabs>
      </w:pPr>
      <w:hyperlink w:anchor="_Toc13358" w:history="1">
        <w:r>
          <w:rPr>
            <w:rFonts w:ascii="仿宋" w:eastAsia="仿宋" w:hAnsi="仿宋" w:cs="仿宋" w:hint="eastAsia"/>
            <w:lang w:eastAsia="zh-CN"/>
          </w:rPr>
          <w:t>十、龙门式加工中心或龙门式卧式铣床项目创新与研发</w:t>
        </w:r>
        <w:r>
          <w:tab/>
        </w:r>
        <w:r>
          <w:fldChar w:fldCharType="begin"/>
        </w:r>
        <w:r>
          <w:instrText xml:space="preserve"> PAGEREF _Toc13358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61" w:history="1">
        <w:r>
          <w:rPr>
            <w:rFonts w:ascii="仿宋" w:eastAsia="仿宋" w:hAnsi="仿宋" w:cs="仿宋" w:hint="eastAsia"/>
            <w:lang w:eastAsia="zh-CN"/>
          </w:rPr>
          <w:t>(一)、创新策略与方向</w:t>
        </w:r>
        <w:r>
          <w:tab/>
        </w:r>
        <w:r>
          <w:fldChar w:fldCharType="begin"/>
        </w:r>
        <w:r>
          <w:instrText xml:space="preserve"> PAGEREF _Toc29361 \h </w:instrText>
        </w:r>
        <w:r>
          <w:fldChar w:fldCharType="separate"/>
        </w:r>
        <w:r>
          <w:t>42</w:t>
        </w:r>
        <w:r>
          <w:fldChar w:fldCharType="end"/>
        </w:r>
      </w:hyperlink>
    </w:p>
    <w:p>
      <w:pPr>
        <w:pStyle w:val="TOC2"/>
        <w:tabs>
          <w:tab w:val="right" w:leader="dot" w:pos="8306"/>
        </w:tabs>
      </w:pPr>
      <w:hyperlink w:anchor="_Toc6275" w:history="1">
        <w:r>
          <w:rPr>
            <w:rFonts w:ascii="仿宋" w:eastAsia="仿宋" w:hAnsi="仿宋" w:cs="仿宋" w:hint="eastAsia"/>
            <w:lang w:eastAsia="zh-CN"/>
          </w:rPr>
          <w:t>(二)、研发规划与投入</w:t>
        </w:r>
        <w:r>
          <w:tab/>
        </w:r>
        <w:r>
          <w:fldChar w:fldCharType="begin"/>
        </w:r>
        <w:r>
          <w:instrText xml:space="preserve"> PAGEREF _Toc6275 \h </w:instrText>
        </w:r>
        <w:r>
          <w:fldChar w:fldCharType="separate"/>
        </w:r>
        <w:r>
          <w:t>43</w:t>
        </w:r>
        <w:r>
          <w:fldChar w:fldCharType="end"/>
        </w:r>
      </w:hyperlink>
    </w:p>
    <w:p>
      <w:pPr>
        <w:pStyle w:val="TOC1"/>
        <w:tabs>
          <w:tab w:val="right" w:leader="dot" w:pos="8306"/>
        </w:tabs>
      </w:pPr>
      <w:hyperlink w:anchor="_Toc28720" w:history="1">
        <w:r>
          <w:rPr>
            <w:rFonts w:ascii="仿宋" w:eastAsia="仿宋" w:hAnsi="仿宋" w:cs="仿宋" w:hint="eastAsia"/>
            <w:lang w:eastAsia="zh-CN"/>
          </w:rPr>
          <w:t>十一、龙门式加工中心或龙门式卧式铣床项目财务管理</w:t>
        </w:r>
        <w:r>
          <w:tab/>
        </w:r>
        <w:r>
          <w:fldChar w:fldCharType="begin"/>
        </w:r>
        <w:r>
          <w:instrText xml:space="preserve"> PAGEREF _Toc28720 \h </w:instrText>
        </w:r>
        <w:r>
          <w:fldChar w:fldCharType="separate"/>
        </w:r>
        <w:r>
          <w:t>45</w:t>
        </w:r>
        <w:r>
          <w:fldChar w:fldCharType="end"/>
        </w:r>
      </w:hyperlink>
    </w:p>
    <w:p>
      <w:pPr>
        <w:pStyle w:val="TOC2"/>
        <w:tabs>
          <w:tab w:val="right" w:leader="dot" w:pos="8306"/>
        </w:tabs>
      </w:pPr>
      <w:hyperlink w:anchor="_Toc1581" w:history="1">
        <w:r>
          <w:rPr>
            <w:rFonts w:ascii="仿宋" w:eastAsia="仿宋" w:hAnsi="仿宋" w:cs="仿宋" w:hint="eastAsia"/>
            <w:lang w:eastAsia="zh-CN"/>
          </w:rPr>
          <w:t>(一)、资金需求大</w:t>
        </w:r>
        <w:r>
          <w:tab/>
        </w:r>
        <w:r>
          <w:fldChar w:fldCharType="begin"/>
        </w:r>
        <w:r>
          <w:instrText xml:space="preserve"> PAGEREF _Toc1581 \h </w:instrText>
        </w:r>
        <w:r>
          <w:fldChar w:fldCharType="separate"/>
        </w:r>
        <w:r>
          <w:t>45</w:t>
        </w:r>
        <w:r>
          <w:fldChar w:fldCharType="end"/>
        </w:r>
      </w:hyperlink>
    </w:p>
    <w:p>
      <w:pPr>
        <w:pStyle w:val="TOC2"/>
        <w:tabs>
          <w:tab w:val="right" w:leader="dot" w:pos="8306"/>
        </w:tabs>
      </w:pPr>
      <w:hyperlink w:anchor="_Toc17366" w:history="1">
        <w:r>
          <w:rPr>
            <w:rFonts w:ascii="仿宋" w:eastAsia="仿宋" w:hAnsi="仿宋" w:cs="仿宋" w:hint="eastAsia"/>
            <w:lang w:eastAsia="zh-CN"/>
          </w:rPr>
          <w:t>(二)、研发周期长</w:t>
        </w:r>
        <w:r>
          <w:tab/>
        </w:r>
        <w:r>
          <w:fldChar w:fldCharType="begin"/>
        </w:r>
        <w:r>
          <w:instrText xml:space="preserve"> PAGEREF _Toc17366 \h </w:instrText>
        </w:r>
        <w:r>
          <w:fldChar w:fldCharType="separate"/>
        </w:r>
        <w:r>
          <w:t>46</w:t>
        </w:r>
        <w:r>
          <w:fldChar w:fldCharType="end"/>
        </w:r>
      </w:hyperlink>
    </w:p>
    <w:p>
      <w:pPr>
        <w:pStyle w:val="TOC2"/>
        <w:tabs>
          <w:tab w:val="right" w:leader="dot" w:pos="8306"/>
        </w:tabs>
      </w:pPr>
      <w:hyperlink w:anchor="_Toc18417" w:history="1">
        <w:r>
          <w:rPr>
            <w:rFonts w:ascii="仿宋" w:eastAsia="仿宋" w:hAnsi="仿宋" w:cs="仿宋" w:hint="eastAsia"/>
            <w:lang w:eastAsia="zh-CN"/>
          </w:rPr>
          <w:t>(三)、市场风险大</w:t>
        </w:r>
        <w:r>
          <w:tab/>
        </w:r>
        <w:r>
          <w:fldChar w:fldCharType="begin"/>
        </w:r>
        <w:r>
          <w:instrText xml:space="preserve"> PAGEREF _Toc18417 \h </w:instrText>
        </w:r>
        <w:r>
          <w:fldChar w:fldCharType="separate"/>
        </w:r>
        <w:r>
          <w:t>48</w:t>
        </w:r>
        <w:r>
          <w:fldChar w:fldCharType="end"/>
        </w:r>
      </w:hyperlink>
    </w:p>
    <w:p>
      <w:pPr>
        <w:pStyle w:val="TOC2"/>
        <w:tabs>
          <w:tab w:val="right" w:leader="dot" w:pos="8306"/>
        </w:tabs>
      </w:pPr>
      <w:hyperlink w:anchor="_Toc4240" w:history="1">
        <w:r>
          <w:rPr>
            <w:rFonts w:ascii="仿宋" w:eastAsia="仿宋" w:hAnsi="仿宋" w:cs="仿宋" w:hint="eastAsia"/>
            <w:lang w:eastAsia="zh-CN"/>
          </w:rPr>
          <w:t>(四)、利润率高</w:t>
        </w:r>
        <w:r>
          <w:tab/>
        </w:r>
        <w:r>
          <w:fldChar w:fldCharType="begin"/>
        </w:r>
        <w:r>
          <w:instrText xml:space="preserve"> PAGEREF _Toc4240 \h </w:instrText>
        </w:r>
        <w:r>
          <w:fldChar w:fldCharType="separate"/>
        </w:r>
        <w:r>
          <w:t>51</w:t>
        </w:r>
        <w:r>
          <w:fldChar w:fldCharType="end"/>
        </w:r>
      </w:hyperlink>
    </w:p>
    <w:p>
      <w:pPr>
        <w:pStyle w:val="TOC1"/>
        <w:tabs>
          <w:tab w:val="right" w:leader="dot" w:pos="8306"/>
        </w:tabs>
      </w:pPr>
      <w:hyperlink w:anchor="_Toc21329" w:history="1">
        <w:r>
          <w:rPr>
            <w:rFonts w:ascii="仿宋" w:eastAsia="仿宋" w:hAnsi="仿宋" w:cs="仿宋" w:hint="eastAsia"/>
            <w:lang w:eastAsia="zh-CN"/>
          </w:rPr>
          <w:t>十二、生产安全保护</w:t>
        </w:r>
        <w:r>
          <w:tab/>
        </w:r>
        <w:r>
          <w:fldChar w:fldCharType="begin"/>
        </w:r>
        <w:r>
          <w:instrText xml:space="preserve"> PAGEREF _Toc21329 \h </w:instrText>
        </w:r>
        <w:r>
          <w:fldChar w:fldCharType="separate"/>
        </w:r>
        <w:r>
          <w:t>53</w:t>
        </w:r>
        <w:r>
          <w:fldChar w:fldCharType="end"/>
        </w:r>
      </w:hyperlink>
    </w:p>
    <w:p>
      <w:pPr>
        <w:pStyle w:val="TOC2"/>
        <w:tabs>
          <w:tab w:val="right" w:leader="dot" w:pos="8306"/>
        </w:tabs>
      </w:pPr>
      <w:hyperlink w:anchor="_Toc8926" w:history="1">
        <w:r>
          <w:rPr>
            <w:rFonts w:ascii="仿宋" w:eastAsia="仿宋" w:hAnsi="仿宋" w:cs="仿宋" w:hint="eastAsia"/>
            <w:lang w:eastAsia="zh-CN"/>
          </w:rPr>
          <w:t>(一)、消防安全</w:t>
        </w:r>
        <w:r>
          <w:tab/>
        </w:r>
        <w:r>
          <w:fldChar w:fldCharType="begin"/>
        </w:r>
        <w:r>
          <w:instrText xml:space="preserve"> PAGEREF _Toc8926 \h </w:instrText>
        </w:r>
        <w:r>
          <w:fldChar w:fldCharType="separate"/>
        </w:r>
        <w:r>
          <w:t>53</w:t>
        </w:r>
        <w:r>
          <w:fldChar w:fldCharType="end"/>
        </w:r>
      </w:hyperlink>
    </w:p>
    <w:p>
      <w:pPr>
        <w:pStyle w:val="TOC2"/>
        <w:tabs>
          <w:tab w:val="right" w:leader="dot" w:pos="8306"/>
        </w:tabs>
      </w:pPr>
      <w:hyperlink w:anchor="_Toc25525" w:history="1">
        <w:r>
          <w:rPr>
            <w:rFonts w:ascii="仿宋" w:eastAsia="仿宋" w:hAnsi="仿宋" w:cs="仿宋" w:hint="eastAsia"/>
            <w:lang w:eastAsia="zh-CN"/>
          </w:rPr>
          <w:t>(二)、防火防爆总图布置措施</w:t>
        </w:r>
        <w:r>
          <w:tab/>
        </w:r>
        <w:r>
          <w:fldChar w:fldCharType="begin"/>
        </w:r>
        <w:r>
          <w:instrText xml:space="preserve"> PAGEREF _Toc25525 \h </w:instrText>
        </w:r>
        <w:r>
          <w:fldChar w:fldCharType="separate"/>
        </w:r>
        <w:r>
          <w:t>55</w:t>
        </w:r>
        <w:r>
          <w:fldChar w:fldCharType="end"/>
        </w:r>
      </w:hyperlink>
    </w:p>
    <w:p>
      <w:pPr>
        <w:pStyle w:val="TOC2"/>
        <w:tabs>
          <w:tab w:val="right" w:leader="dot" w:pos="8306"/>
        </w:tabs>
      </w:pPr>
      <w:hyperlink w:anchor="_Toc28138" w:history="1">
        <w:r>
          <w:rPr>
            <w:rFonts w:ascii="仿宋" w:eastAsia="仿宋" w:hAnsi="仿宋" w:cs="仿宋" w:hint="eastAsia"/>
            <w:lang w:eastAsia="zh-CN"/>
          </w:rPr>
          <w:t>(三)、自然灾害防范措施</w:t>
        </w:r>
        <w:r>
          <w:tab/>
        </w:r>
        <w:r>
          <w:fldChar w:fldCharType="begin"/>
        </w:r>
        <w:r>
          <w:instrText xml:space="preserve"> PAGEREF _Toc28138 \h </w:instrText>
        </w:r>
        <w:r>
          <w:fldChar w:fldCharType="separate"/>
        </w:r>
        <w:r>
          <w:t>56</w:t>
        </w:r>
        <w:r>
          <w:fldChar w:fldCharType="end"/>
        </w:r>
      </w:hyperlink>
    </w:p>
    <w:p>
      <w:pPr>
        <w:pStyle w:val="TOC2"/>
        <w:tabs>
          <w:tab w:val="right" w:leader="dot" w:pos="8306"/>
        </w:tabs>
      </w:pPr>
      <w:hyperlink w:anchor="_Toc6033" w:history="1">
        <w:r>
          <w:rPr>
            <w:rFonts w:ascii="仿宋" w:eastAsia="仿宋" w:hAnsi="仿宋" w:cs="仿宋" w:hint="eastAsia"/>
            <w:lang w:eastAsia="zh-CN"/>
          </w:rPr>
          <w:t>(四)、安全色及安全标志使用要求</w:t>
        </w:r>
        <w:r>
          <w:tab/>
        </w:r>
        <w:r>
          <w:fldChar w:fldCharType="begin"/>
        </w:r>
        <w:r>
          <w:instrText xml:space="preserve"> PAGEREF _Toc6033 \h </w:instrText>
        </w:r>
        <w:r>
          <w:fldChar w:fldCharType="separate"/>
        </w:r>
        <w:r>
          <w:t>57</w:t>
        </w:r>
        <w:r>
          <w:fldChar w:fldCharType="end"/>
        </w:r>
      </w:hyperlink>
    </w:p>
    <w:p>
      <w:pPr>
        <w:pStyle w:val="TOC2"/>
        <w:tabs>
          <w:tab w:val="right" w:leader="dot" w:pos="8306"/>
        </w:tabs>
      </w:pPr>
      <w:hyperlink w:anchor="_Toc30330" w:history="1">
        <w:r>
          <w:rPr>
            <w:rFonts w:ascii="仿宋" w:eastAsia="仿宋" w:hAnsi="仿宋" w:cs="仿宋" w:hint="eastAsia"/>
            <w:lang w:eastAsia="zh-CN"/>
          </w:rPr>
          <w:t>(五)、防尘防毒措施</w:t>
        </w:r>
        <w:r>
          <w:tab/>
        </w:r>
        <w:r>
          <w:fldChar w:fldCharType="begin"/>
        </w:r>
        <w:r>
          <w:instrText xml:space="preserve"> PAGEREF _Toc30330 \h </w:instrText>
        </w:r>
        <w:r>
          <w:fldChar w:fldCharType="separate"/>
        </w:r>
        <w:r>
          <w:t>58</w:t>
        </w:r>
        <w:r>
          <w:fldChar w:fldCharType="end"/>
        </w:r>
      </w:hyperlink>
    </w:p>
    <w:p>
      <w:pPr>
        <w:pStyle w:val="TOC2"/>
        <w:tabs>
          <w:tab w:val="right" w:leader="dot" w:pos="8306"/>
        </w:tabs>
      </w:pPr>
      <w:hyperlink w:anchor="_Toc26640" w:history="1">
        <w:r>
          <w:rPr>
            <w:rFonts w:ascii="仿宋" w:eastAsia="仿宋" w:hAnsi="仿宋" w:cs="仿宋" w:hint="eastAsia"/>
            <w:lang w:eastAsia="zh-CN"/>
          </w:rPr>
          <w:t>(六)、防静电、触电防护及防雷措施</w:t>
        </w:r>
        <w:r>
          <w:tab/>
        </w:r>
        <w:r>
          <w:fldChar w:fldCharType="begin"/>
        </w:r>
        <w:r>
          <w:instrText xml:space="preserve"> PAGEREF _Toc26640 \h </w:instrText>
        </w:r>
        <w:r>
          <w:fldChar w:fldCharType="separate"/>
        </w:r>
        <w:r>
          <w:t>59</w:t>
        </w:r>
        <w:r>
          <w:fldChar w:fldCharType="end"/>
        </w:r>
      </w:hyperlink>
    </w:p>
    <w:p>
      <w:pPr>
        <w:pStyle w:val="TOC2"/>
        <w:tabs>
          <w:tab w:val="right" w:leader="dot" w:pos="8306"/>
        </w:tabs>
      </w:pPr>
      <w:hyperlink w:anchor="_Toc17035" w:history="1">
        <w:r>
          <w:rPr>
            <w:rFonts w:ascii="仿宋" w:eastAsia="仿宋" w:hAnsi="仿宋" w:cs="仿宋" w:hint="eastAsia"/>
            <w:lang w:eastAsia="zh-CN"/>
          </w:rPr>
          <w:t>(七)、机械设备安全保障措施</w:t>
        </w:r>
        <w:r>
          <w:tab/>
        </w:r>
        <w:r>
          <w:fldChar w:fldCharType="begin"/>
        </w:r>
        <w:r>
          <w:instrText xml:space="preserve"> PAGEREF _Toc17035 \h </w:instrText>
        </w:r>
        <w:r>
          <w:fldChar w:fldCharType="separate"/>
        </w:r>
        <w:r>
          <w:t>61</w:t>
        </w:r>
        <w:r>
          <w:fldChar w:fldCharType="end"/>
        </w:r>
      </w:hyperlink>
    </w:p>
    <w:p>
      <w:pPr>
        <w:pStyle w:val="TOC1"/>
        <w:tabs>
          <w:tab w:val="right" w:leader="dot" w:pos="8306"/>
        </w:tabs>
      </w:pPr>
      <w:hyperlink w:anchor="_Toc22225" w:history="1">
        <w:r>
          <w:rPr>
            <w:rFonts w:ascii="仿宋" w:eastAsia="仿宋" w:hAnsi="仿宋" w:cs="仿宋" w:hint="eastAsia"/>
            <w:lang w:eastAsia="zh-CN"/>
          </w:rPr>
          <w:t>十三、供应链管理</w:t>
        </w:r>
        <w:r>
          <w:tab/>
        </w:r>
        <w:r>
          <w:fldChar w:fldCharType="begin"/>
        </w:r>
        <w:r>
          <w:instrText xml:space="preserve"> PAGEREF _Toc22225 \h </w:instrText>
        </w:r>
        <w:r>
          <w:fldChar w:fldCharType="separate"/>
        </w:r>
        <w:r>
          <w:t>62</w:t>
        </w:r>
        <w:r>
          <w:fldChar w:fldCharType="end"/>
        </w:r>
      </w:hyperlink>
    </w:p>
    <w:p>
      <w:pPr>
        <w:pStyle w:val="TOC2"/>
        <w:tabs>
          <w:tab w:val="right" w:leader="dot" w:pos="8306"/>
        </w:tabs>
      </w:pPr>
      <w:hyperlink w:anchor="_Toc23179" w:history="1">
        <w:r>
          <w:rPr>
            <w:rFonts w:ascii="仿宋" w:eastAsia="仿宋" w:hAnsi="仿宋" w:cs="仿宋" w:hint="eastAsia"/>
            <w:lang w:eastAsia="zh-CN"/>
          </w:rPr>
          <w:t>(一)、供应链战略规划</w:t>
        </w:r>
        <w:r>
          <w:tab/>
        </w:r>
        <w:r>
          <w:fldChar w:fldCharType="begin"/>
        </w:r>
        <w:r>
          <w:instrText xml:space="preserve"> PAGEREF _Toc23179 \h </w:instrText>
        </w:r>
        <w:r>
          <w:fldChar w:fldCharType="separate"/>
        </w:r>
        <w:r>
          <w:t>62</w:t>
        </w:r>
        <w:r>
          <w:fldChar w:fldCharType="end"/>
        </w:r>
      </w:hyperlink>
    </w:p>
    <w:p>
      <w:pPr>
        <w:pStyle w:val="TOC2"/>
        <w:tabs>
          <w:tab w:val="right" w:leader="dot" w:pos="8306"/>
        </w:tabs>
      </w:pPr>
      <w:hyperlink w:anchor="_Toc19116" w:history="1">
        <w:r>
          <w:rPr>
            <w:rFonts w:ascii="仿宋" w:eastAsia="仿宋" w:hAnsi="仿宋" w:cs="仿宋" w:hint="eastAsia"/>
            <w:lang w:eastAsia="zh-CN"/>
          </w:rPr>
          <w:t>(二)、供应商选择与合作</w:t>
        </w:r>
        <w:r>
          <w:tab/>
        </w:r>
        <w:r>
          <w:fldChar w:fldCharType="begin"/>
        </w:r>
        <w:r>
          <w:instrText xml:space="preserve"> PAGEREF _Toc19116 \h </w:instrText>
        </w:r>
        <w:r>
          <w:fldChar w:fldCharType="separate"/>
        </w:r>
        <w:r>
          <w:t>64</w:t>
        </w:r>
        <w:r>
          <w:fldChar w:fldCharType="end"/>
        </w:r>
      </w:hyperlink>
    </w:p>
    <w:p>
      <w:pPr>
        <w:pStyle w:val="TOC2"/>
        <w:tabs>
          <w:tab w:val="right" w:leader="dot" w:pos="8306"/>
        </w:tabs>
      </w:pPr>
      <w:hyperlink w:anchor="_Toc4488" w:history="1">
        <w:r>
          <w:rPr>
            <w:rFonts w:ascii="仿宋" w:eastAsia="仿宋" w:hAnsi="仿宋" w:cs="仿宋" w:hint="eastAsia"/>
            <w:lang w:eastAsia="zh-CN"/>
          </w:rPr>
          <w:t>(三)、物流与库存管理</w:t>
        </w:r>
        <w:r>
          <w:tab/>
        </w:r>
        <w:r>
          <w:fldChar w:fldCharType="begin"/>
        </w:r>
        <w:r>
          <w:instrText xml:space="preserve"> PAGEREF _Toc4488 \h </w:instrText>
        </w:r>
        <w:r>
          <w:fldChar w:fldCharType="separate"/>
        </w:r>
        <w:r>
          <w:t>65</w:t>
        </w:r>
        <w:r>
          <w:fldChar w:fldCharType="end"/>
        </w:r>
      </w:hyperlink>
    </w:p>
    <w:p>
      <w:pPr>
        <w:pStyle w:val="TOC1"/>
        <w:tabs>
          <w:tab w:val="right" w:leader="dot" w:pos="8306"/>
        </w:tabs>
      </w:pPr>
      <w:hyperlink w:anchor="_Toc7080" w:history="1">
        <w:r>
          <w:rPr>
            <w:rFonts w:ascii="仿宋" w:eastAsia="仿宋" w:hAnsi="仿宋" w:cs="仿宋" w:hint="eastAsia"/>
            <w:lang w:eastAsia="zh-CN"/>
          </w:rPr>
          <w:t>十四、龙门式加工中心或龙门式卧式铣床项目实施时间节点</w:t>
        </w:r>
        <w:r>
          <w:tab/>
        </w:r>
        <w:r>
          <w:fldChar w:fldCharType="begin"/>
        </w:r>
        <w:r>
          <w:instrText xml:space="preserve"> PAGEREF _Toc7080 \h </w:instrText>
        </w:r>
        <w:r>
          <w:fldChar w:fldCharType="separate"/>
        </w:r>
        <w:r>
          <w:t>67</w:t>
        </w:r>
        <w:r>
          <w:fldChar w:fldCharType="end"/>
        </w:r>
      </w:hyperlink>
    </w:p>
    <w:p>
      <w:pPr>
        <w:pStyle w:val="TOC2"/>
        <w:tabs>
          <w:tab w:val="right" w:leader="dot" w:pos="8306"/>
        </w:tabs>
      </w:pPr>
      <w:hyperlink w:anchor="_Toc13274" w:history="1">
        <w:r>
          <w:rPr>
            <w:rFonts w:ascii="仿宋" w:eastAsia="仿宋" w:hAnsi="仿宋" w:cs="仿宋" w:hint="eastAsia"/>
            <w:lang w:eastAsia="zh-CN"/>
          </w:rPr>
          <w:t>(一)、龙门式加工中心或龙门式卧式铣床项目启动阶段时间节点</w:t>
        </w:r>
        <w:r>
          <w:tab/>
        </w:r>
        <w:r>
          <w:fldChar w:fldCharType="begin"/>
        </w:r>
        <w:r>
          <w:instrText xml:space="preserve"> PAGEREF _Toc13274 \h </w:instrText>
        </w:r>
        <w:r>
          <w:fldChar w:fldCharType="separate"/>
        </w:r>
        <w:r>
          <w:t>67</w:t>
        </w:r>
        <w:r>
          <w:fldChar w:fldCharType="end"/>
        </w:r>
      </w:hyperlink>
    </w:p>
    <w:p>
      <w:pPr>
        <w:pStyle w:val="TOC2"/>
        <w:tabs>
          <w:tab w:val="right" w:leader="dot" w:pos="8306"/>
        </w:tabs>
      </w:pPr>
      <w:hyperlink w:anchor="_Toc3968" w:history="1">
        <w:r>
          <w:rPr>
            <w:rFonts w:ascii="仿宋" w:eastAsia="仿宋" w:hAnsi="仿宋" w:cs="仿宋" w:hint="eastAsia"/>
            <w:lang w:eastAsia="zh-CN"/>
          </w:rPr>
          <w:t>(二)、龙门式加工中心或龙门式卧式铣床项目执行阶段时间节点</w:t>
        </w:r>
        <w:r>
          <w:tab/>
        </w:r>
        <w:r>
          <w:fldChar w:fldCharType="begin"/>
        </w:r>
        <w:r>
          <w:instrText xml:space="preserve"> PAGEREF _Toc3968 \h </w:instrText>
        </w:r>
        <w:r>
          <w:fldChar w:fldCharType="separate"/>
        </w:r>
        <w:r>
          <w:t>68</w:t>
        </w:r>
        <w:r>
          <w:fldChar w:fldCharType="end"/>
        </w:r>
      </w:hyperlink>
    </w:p>
    <w:p>
      <w:pPr>
        <w:pStyle w:val="TOC2"/>
        <w:tabs>
          <w:tab w:val="right" w:leader="dot" w:pos="8306"/>
        </w:tabs>
      </w:pPr>
      <w:hyperlink w:anchor="_Toc30732" w:history="1">
        <w:r>
          <w:rPr>
            <w:rFonts w:ascii="仿宋" w:eastAsia="仿宋" w:hAnsi="仿宋" w:cs="仿宋" w:hint="eastAsia"/>
            <w:lang w:eastAsia="zh-CN"/>
          </w:rPr>
          <w:t>(三)、龙门式加工中心或龙门式卧式铣床项目完成阶段时间节点</w:t>
        </w:r>
        <w:r>
          <w:tab/>
        </w:r>
        <w:r>
          <w:fldChar w:fldCharType="begin"/>
        </w:r>
        <w:r>
          <w:instrText xml:space="preserve"> PAGEREF _Toc30732 \h </w:instrText>
        </w:r>
        <w:r>
          <w:fldChar w:fldCharType="separate"/>
        </w:r>
        <w:r>
          <w:t>69</w:t>
        </w:r>
        <w:r>
          <w:fldChar w:fldCharType="end"/>
        </w:r>
      </w:hyperlink>
    </w:p>
    <w:p>
      <w:pPr>
        <w:pStyle w:val="TOC1"/>
        <w:tabs>
          <w:tab w:val="right" w:leader="dot" w:pos="8306"/>
        </w:tabs>
      </w:pPr>
      <w:hyperlink w:anchor="_Toc21350" w:history="1">
        <w:r>
          <w:rPr>
            <w:rFonts w:ascii="仿宋" w:eastAsia="仿宋" w:hAnsi="仿宋" w:cs="仿宋" w:hint="eastAsia"/>
            <w:lang w:eastAsia="zh-CN"/>
          </w:rPr>
          <w:t>十五、营销与推广策略</w:t>
        </w:r>
        <w:r>
          <w:tab/>
        </w:r>
        <w:r>
          <w:fldChar w:fldCharType="begin"/>
        </w:r>
        <w:r>
          <w:instrText xml:space="preserve"> PAGEREF _Toc21350 \h </w:instrText>
        </w:r>
        <w:r>
          <w:fldChar w:fldCharType="separate"/>
        </w:r>
        <w:r>
          <w:t>71</w:t>
        </w:r>
        <w:r>
          <w:fldChar w:fldCharType="end"/>
        </w:r>
      </w:hyperlink>
    </w:p>
    <w:p>
      <w:pPr>
        <w:pStyle w:val="TOC2"/>
        <w:tabs>
          <w:tab w:val="right" w:leader="dot" w:pos="8306"/>
        </w:tabs>
      </w:pPr>
      <w:hyperlink w:anchor="_Toc11274" w:history="1">
        <w:r>
          <w:rPr>
            <w:rFonts w:ascii="仿宋" w:eastAsia="仿宋" w:hAnsi="仿宋" w:cs="仿宋" w:hint="eastAsia"/>
            <w:lang w:eastAsia="zh-CN"/>
          </w:rPr>
          <w:t>(一)、产品/服务定位与特点</w:t>
        </w:r>
        <w:r>
          <w:tab/>
        </w:r>
        <w:r>
          <w:fldChar w:fldCharType="begin"/>
        </w:r>
        <w:r>
          <w:instrText xml:space="preserve"> PAGEREF _Toc11274 \h </w:instrText>
        </w:r>
        <w:r>
          <w:fldChar w:fldCharType="separate"/>
        </w:r>
        <w:r>
          <w:t>71</w:t>
        </w:r>
        <w:r>
          <w:fldChar w:fldCharType="end"/>
        </w:r>
      </w:hyperlink>
    </w:p>
    <w:p>
      <w:pPr>
        <w:pStyle w:val="TOC2"/>
        <w:tabs>
          <w:tab w:val="right" w:leader="dot" w:pos="8306"/>
        </w:tabs>
      </w:pPr>
      <w:hyperlink w:anchor="_Toc9459" w:history="1">
        <w:r>
          <w:rPr>
            <w:rFonts w:ascii="仿宋" w:eastAsia="仿宋" w:hAnsi="仿宋" w:cs="仿宋" w:hint="eastAsia"/>
            <w:lang w:eastAsia="zh-CN"/>
          </w:rPr>
          <w:t>(二)、市场定位与竞争分析</w:t>
        </w:r>
        <w:r>
          <w:tab/>
        </w:r>
        <w:r>
          <w:fldChar w:fldCharType="begin"/>
        </w:r>
        <w:r>
          <w:instrText xml:space="preserve"> PAGEREF _Toc9459 \h </w:instrText>
        </w:r>
        <w:r>
          <w:fldChar w:fldCharType="separate"/>
        </w:r>
        <w:r>
          <w:t>72</w:t>
        </w:r>
        <w:r>
          <w:fldChar w:fldCharType="end"/>
        </w:r>
      </w:hyperlink>
    </w:p>
    <w:p>
      <w:pPr>
        <w:pStyle w:val="TOC2"/>
        <w:tabs>
          <w:tab w:val="right" w:leader="dot" w:pos="8306"/>
        </w:tabs>
      </w:pPr>
      <w:hyperlink w:anchor="_Toc10476" w:history="1">
        <w:r>
          <w:rPr>
            <w:rFonts w:ascii="仿宋" w:eastAsia="仿宋" w:hAnsi="仿宋" w:cs="仿宋" w:hint="eastAsia"/>
            <w:lang w:eastAsia="zh-CN"/>
          </w:rPr>
          <w:t>(三)、营销渠道与策略</w:t>
        </w:r>
        <w:r>
          <w:tab/>
        </w:r>
        <w:r>
          <w:fldChar w:fldCharType="begin"/>
        </w:r>
        <w:r>
          <w:instrText xml:space="preserve"> PAGEREF _Toc10476 \h </w:instrText>
        </w:r>
        <w:r>
          <w:fldChar w:fldCharType="separate"/>
        </w:r>
        <w:r>
          <w:t>74</w:t>
        </w:r>
        <w:r>
          <w:fldChar w:fldCharType="end"/>
        </w:r>
      </w:hyperlink>
    </w:p>
    <w:p>
      <w:pPr>
        <w:pStyle w:val="TOC2"/>
        <w:tabs>
          <w:tab w:val="right" w:leader="dot" w:pos="8306"/>
        </w:tabs>
      </w:pPr>
      <w:hyperlink w:anchor="_Toc11094" w:history="1">
        <w:r>
          <w:rPr>
            <w:rFonts w:ascii="仿宋" w:eastAsia="仿宋" w:hAnsi="仿宋" w:cs="仿宋" w:hint="eastAsia"/>
            <w:lang w:eastAsia="zh-CN"/>
          </w:rPr>
          <w:t>(四)、推广与宣传活动</w:t>
        </w:r>
        <w:r>
          <w:tab/>
        </w:r>
        <w:r>
          <w:fldChar w:fldCharType="begin"/>
        </w:r>
        <w:r>
          <w:instrText xml:space="preserve"> PAGEREF _Toc11094 \h </w:instrText>
        </w:r>
        <w:r>
          <w:fldChar w:fldCharType="separate"/>
        </w:r>
        <w:r>
          <w:t>75</w:t>
        </w:r>
        <w:r>
          <w:fldChar w:fldCharType="end"/>
        </w:r>
      </w:hyperlink>
    </w:p>
    <w:p>
      <w:pPr>
        <w:pStyle w:val="TOC1"/>
        <w:tabs>
          <w:tab w:val="right" w:leader="dot" w:pos="8306"/>
        </w:tabs>
      </w:pPr>
      <w:hyperlink w:anchor="_Toc10699" w:history="1">
        <w:r>
          <w:rPr>
            <w:rFonts w:ascii="仿宋" w:eastAsia="仿宋" w:hAnsi="仿宋" w:cs="仿宋" w:hint="eastAsia"/>
            <w:lang w:eastAsia="zh-CN"/>
          </w:rPr>
          <w:t>十六、龙门式加工中心或龙门式卧式铣床项目变更管理</w:t>
        </w:r>
        <w:r>
          <w:tab/>
        </w:r>
        <w:r>
          <w:fldChar w:fldCharType="begin"/>
        </w:r>
        <w:r>
          <w:instrText xml:space="preserve"> PAGEREF _Toc10699 \h </w:instrText>
        </w:r>
        <w:r>
          <w:fldChar w:fldCharType="separate"/>
        </w:r>
        <w:r>
          <w:t>80</w:t>
        </w:r>
        <w:r>
          <w:fldChar w:fldCharType="end"/>
        </w:r>
      </w:hyperlink>
    </w:p>
    <w:p>
      <w:pPr>
        <w:pStyle w:val="TOC2"/>
        <w:tabs>
          <w:tab w:val="right" w:leader="dot" w:pos="8306"/>
        </w:tabs>
      </w:pPr>
      <w:hyperlink w:anchor="_Toc19268" w:history="1">
        <w:r>
          <w:rPr>
            <w:rFonts w:ascii="仿宋" w:eastAsia="仿宋" w:hAnsi="仿宋" w:cs="仿宋" w:hint="eastAsia"/>
            <w:lang w:eastAsia="zh-CN"/>
          </w:rPr>
          <w:t>(一)、变更申请与评估</w:t>
        </w:r>
        <w:r>
          <w:tab/>
        </w:r>
        <w:r>
          <w:fldChar w:fldCharType="begin"/>
        </w:r>
        <w:r>
          <w:instrText xml:space="preserve"> PAGEREF _Toc19268 \h </w:instrText>
        </w:r>
        <w:r>
          <w:fldChar w:fldCharType="separate"/>
        </w:r>
        <w:r>
          <w:t>80</w:t>
        </w:r>
        <w:r>
          <w:fldChar w:fldCharType="end"/>
        </w:r>
      </w:hyperlink>
    </w:p>
    <w:p>
      <w:pPr>
        <w:pStyle w:val="TOC2"/>
        <w:tabs>
          <w:tab w:val="right" w:leader="dot" w:pos="8306"/>
        </w:tabs>
      </w:pPr>
      <w:hyperlink w:anchor="_Toc18049" w:history="1">
        <w:r>
          <w:rPr>
            <w:rFonts w:ascii="仿宋" w:eastAsia="仿宋" w:hAnsi="仿宋" w:cs="仿宋" w:hint="eastAsia"/>
            <w:lang w:eastAsia="zh-CN"/>
          </w:rPr>
          <w:t>(二)、变更实施与控制</w:t>
        </w:r>
        <w:r>
          <w:tab/>
        </w:r>
        <w:r>
          <w:fldChar w:fldCharType="begin"/>
        </w:r>
        <w:r>
          <w:instrText xml:space="preserve"> PAGEREF _Toc18049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97"/>
      <w:r>
        <w:rPr>
          <w:rFonts w:ascii="仿宋" w:eastAsia="仿宋" w:hAnsi="仿宋" w:cs="仿宋" w:hint="eastAsia"/>
          <w:sz w:val="28"/>
          <w:lang w:eastAsia="zh-CN"/>
        </w:rPr>
        <w:t>一、龙门式加工中心或龙门式卧式铣床项目危机管理</w:t>
      </w:r>
      <w:bookmarkEnd w:id="2"/>
    </w:p>
    <w:p>
      <w:pPr>
        <w:pStyle w:val="Heading2"/>
        <w:rPr>
          <w:rFonts w:ascii="仿宋" w:eastAsia="仿宋" w:hAnsi="仿宋" w:cs="仿宋" w:hint="eastAsia"/>
          <w:lang w:eastAsia="zh-CN"/>
        </w:rPr>
      </w:pPr>
      <w:bookmarkStart w:id="3" w:name="_Toc1369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龙门式加工中心或龙门式卧式铣床项目危机管理中，危机预警与识别是确保龙门式加工中心或龙门式卧式铣床项目稳健运行的核心步骤。通过建立全面的监测机制，龙门式加工中心或龙门式卧式铣床项目团队旨在及时发现和理解潜在的风险和危机因素，以便采取及时的预防和应对措施，确保龙门式加工中心或龙门式卧式铣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龙门式加工中心或龙门式卧式铣床项目团队全面分析了整个龙门式加工中心或龙门式卧式铣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龙门式加工中心或龙门式卧式铣床项目团队着重于明确定义龙门式加工中心或龙门式卧式铣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龙门式加工中心或龙门式卧式铣床项目进展的持续监控，团队能够及时发现潜在问题并作出迅速反应。龙门式加工中心或龙门式卧式铣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龙门式加工中心或龙门式卧式铣床项目得以更有序、可控地推进。</w:t>
      </w:r>
    </w:p>
    <w:p>
      <w:pPr>
        <w:pStyle w:val="Heading2"/>
        <w:ind w:firstLine="560" w:firstLineChars="200"/>
        <w:rPr>
          <w:rFonts w:ascii="仿宋" w:eastAsia="仿宋" w:hAnsi="仿宋" w:cs="仿宋" w:hint="eastAsia"/>
          <w:sz w:val="28"/>
          <w:lang w:eastAsia="zh-CN"/>
        </w:rPr>
      </w:pPr>
      <w:bookmarkStart w:id="4" w:name="_Toc1054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在危机发生时，龙门式加工中心或龙门式卧式铣床项目团队立即行动，成立了应急小组。该小组的任务是迅速制定并实施紧急应对措施，以最小化潜在损失。以下是采取的主要措施：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暂停龙门式加工中心或龙门式卧式铣床项目进度：为遏制危机蔓延，龙门式加工中心或龙门式卧式铣床项目暂时停止进行，以便全面评估当前状况。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资源重新分配：重新评估龙门式加工中心或龙门式卧式铣床项目资源的分配，确保最大限度地减小损失。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实时沟通：与关键利益相关者建立实时沟通机制，向他们传递龙门式加工中心或龙门式卧式铣床项目危机的实际状况，保障龙门式加工中心或龙门式卧式铣床项目核心利益。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在紧急应对的同时，龙门式加工中心或龙门式卧式铣床项目团队强调了团队协作和有效沟通的重要性。以下是团队协作的关键举措：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信息共享机制：建立了信息共享平台，确保团队成员能够及时获取龙门式加工中心或龙门式卧式铣床项目危机的实时信息。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领导者沟通：龙门式加工中心或龙门式卧式铣床项目领导者通过定期会议和即时沟通工具，指导团队应对危机，保持团队稳定运行。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随着危机得到初步控制，龙门式加工中心或龙门式卧式铣床项目团队转向制定恢复计划，以确保龙门式加工中心或龙门式卧式铣床项目能够从中迅速恢复。主要恢复计划包括：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修复受损的进度计划：重新评估龙门式加工中心或龙门式卧式铣床项目进度，制定修复计划，确保龙门式加工中心或龙门式卧式铣床项目尽快回归正常进程。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重新调整资源分配：优化资源分配，确保龙门式加工中心或龙门式卧式铣床项目在有限资源下高效运转。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风险管理机制加强：对龙门式加工中心或龙门式卧式铣床项目风险进行全面评估，制定更强化的风险管理策略，以预防未来可能的危机。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279"/>
      <w:r>
        <w:rPr>
          <w:rFonts w:ascii="仿宋" w:eastAsia="仿宋" w:hAnsi="仿宋" w:cs="仿宋" w:hint="eastAsia"/>
          <w:sz w:val="28"/>
          <w:lang w:eastAsia="zh-CN"/>
        </w:rPr>
        <w:t>二、龙门式加工中心或龙门式卧式铣床项目建设背景及必要性分析</w:t>
      </w:r>
      <w:bookmarkEnd w:id="5"/>
    </w:p>
    <w:p>
      <w:pPr>
        <w:pStyle w:val="Heading2"/>
        <w:rPr>
          <w:rFonts w:ascii="仿宋" w:eastAsia="仿宋" w:hAnsi="仿宋" w:cs="仿宋" w:hint="eastAsia"/>
          <w:lang w:eastAsia="zh-CN"/>
        </w:rPr>
      </w:pPr>
      <w:bookmarkStart w:id="6" w:name="_Toc21262"/>
      <w:r>
        <w:rPr>
          <w:rFonts w:ascii="仿宋" w:eastAsia="仿宋" w:hAnsi="仿宋" w:cs="仿宋" w:hint="eastAsia"/>
          <w:lang w:eastAsia="zh-CN"/>
        </w:rPr>
        <w:t>(一)、龙门式加工中心或龙门式卧式铣床项目背景分析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龙门式加工中心或龙门式卧式铣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龙门式加工中心或龙门式卧式铣床项目在这个潮流中的定位。同时，我们将关注行业内涌现的新兴机遇，以便龙门式加工中心或龙门式卧式铣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龙门式加工中心或龙门式卧式铣床项目提供了强大的发展动力。我们将聚焦于行业内最新的技术发展趋势，包括但不限于人工智能、大数据分析、物联网等领域。通过深度的技术研究，我们将确保龙门式加工中心或龙门式卧式铣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龙门式加工中心或龙门式卧式铣床项目发展的源泉。我们将投入更多的精力对市场需求进行深入剖析，超越表面的需求，深入挖掘潜在的市场痛点和机遇。通过对市场需求的细致了解，龙门式加工中心或龙门式卧式铣床项目将更有针对性地设计解决方案，满足市场的多样化需求，从而更好地促进龙门式加工中心或龙门式卧式铣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龙门式加工中心或龙门式卧式铣床项目战略至关重要。我们将对竞争态势进行更为深入的分析，包括但不限于市场份额、产品特点、客户满意度等多个维度。通过深度的竞争分析，龙门式加工中心或龙门式卧式铣床项目将能够更准确地把握市场脉搏，制定具有竞争力的龙门式加工中心或龙门式卧式铣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龙门式加工中心或龙门式卧式铣床项目的发展具有直接的影响。我们将进行更为全面的法规和政策分析，了解行业发展中的潜在法律风险和合规挑战。通过充分了解和遵守相关法规，龙门式加工中心或龙门式卧式铣床项目将确保在法律框架内合法合规运营，为龙门式加工中心或龙门式卧式铣床项目的稳健发展提供有力支持。</w:t>
      </w:r>
    </w:p>
    <w:p>
      <w:pPr>
        <w:pStyle w:val="Heading2"/>
        <w:ind w:firstLine="560" w:firstLineChars="200"/>
        <w:rPr>
          <w:rFonts w:ascii="仿宋" w:eastAsia="仿宋" w:hAnsi="仿宋" w:cs="仿宋" w:hint="eastAsia"/>
          <w:sz w:val="28"/>
          <w:lang w:eastAsia="zh-CN"/>
        </w:rPr>
      </w:pPr>
      <w:bookmarkStart w:id="7" w:name="_Toc8004"/>
      <w:r>
        <w:rPr>
          <w:rFonts w:ascii="仿宋" w:eastAsia="仿宋" w:hAnsi="仿宋" w:cs="仿宋" w:hint="eastAsia"/>
          <w:sz w:val="28"/>
          <w:lang w:eastAsia="zh-CN"/>
        </w:rPr>
        <w:t>(二)、龙门式加工中心或龙门式卧式铣床项目建设必要性分析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建设的迫切性源于对行业发展趋势的深刻洞察。我们正处于一个行业变革的时代，科技创新、数字化转型成为企业发展的关键动力。龙门式加工中心或龙门式卧式铣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建设不仅仅是为了跟上潮流，更是为了通过技术创新推动企业的持续发展。通过引入先进的技术和解决方案，龙门式加工中心或龙门式卧式铣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龙门式加工中心或龙门式卧式铣床项目的建设成为必然选择，通过提高产品质量、拓展服务领域，从而在竞争中获得更多的机会。龙门式加工中心或龙门式卧式铣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龙门式加工中心或龙门式卧式铣床项目建设的必要性体现在对客户需求更精准的满足。通过龙门式加工中心或龙门式卧式铣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建设的背后是对企业持续创新的追求。只有通过不断创新，企业才能在竞争中立于不败之地。龙门式加工中心或龙门式卧式铣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820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602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龙门式加工中心或龙门式卧式铣床项目的技术管理特点体现在其创新导向。通过引入最先进的技术趋势和解决方案，龙门式加工中心或龙门式卧式铣床项目致力于提升科技含量、提高质量和效率水平。这意味着我们将采用最新的工具和方法，确保龙门式加工中心或龙门式卧式铣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龙门式加工中心或龙门式卧式铣床项目技术管理的显著特征。通过整合不同领域的技术资源，我们实现了跨学科的协同工作。这有助于优化技术架构，提高整体效能。此外，整合性策略还促进了不同技术团队之间的紧密沟通和高效合作，确保龙门式加工中心或龙门式卧式铣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龙门式加工中心或龙门式卧式铣床项目所采用的技术。通过不断优化技术方案，龙门式加工中心或龙门式卧式铣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龙门式加工中心或龙门式卧式铣床项目团队将在龙门式加工中心或龙门式卧式铣床项目初期识别可能的技术风险，并采取相应的预防和应对措施。通过建立健全的风险评估机制，龙门式加工中心或龙门式卧式铣床项目能够在实施过程中及时发现并解决潜在的技术问题，保障龙门式加工中心或龙门式卧式铣床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龙门式加工中心或龙门式卧式铣床项目中，技术将成为龙门式加工中心或龙门式卧式铣床项目成功的有力支持。这一深度剖析揭示了技术管理在龙门式加工中心或龙门式卧式铣床项目实施中的关键作用，为龙门式加工中心或龙门式卧式铣床项目的技术基础奠定了坚实的基础。</w:t>
      </w:r>
    </w:p>
    <w:p>
      <w:pPr>
        <w:pStyle w:val="Heading2"/>
        <w:ind w:firstLine="560" w:firstLineChars="200"/>
        <w:rPr>
          <w:rFonts w:ascii="仿宋" w:eastAsia="仿宋" w:hAnsi="仿宋" w:cs="仿宋" w:hint="eastAsia"/>
          <w:sz w:val="28"/>
          <w:lang w:eastAsia="zh-CN"/>
        </w:rPr>
      </w:pPr>
      <w:bookmarkStart w:id="10" w:name="_Toc17924"/>
      <w:r>
        <w:rPr>
          <w:rFonts w:ascii="仿宋" w:eastAsia="仿宋" w:hAnsi="仿宋" w:cs="仿宋" w:hint="eastAsia"/>
          <w:sz w:val="28"/>
          <w:lang w:eastAsia="zh-CN"/>
        </w:rPr>
        <w:t>(二)、龙门式加工中心或龙门式卧式铣床项目工艺技术设计方案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龙门式加工中心或龙门式卧式铣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龙门式加工中心或龙门式卧式铣床项目将严格按照相关行业规范要求进行组织。通过有效控制产品质量，龙门式加工中心或龙门式卧式铣床项目将致力于为顾客提供优质的龙门式加工中心或龙门式卧式铣床项目产品和良好的服务。这体现了龙门式加工中心或龙门式卧式铣床项目对于生产活动合规性和质量标准的高度重视，为龙门式加工中心或龙门式卧式铣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龙门式加工中心或龙门式卧式铣床项目注重生态效益和清洁生产原则。龙门式加工中心或龙门式卧式铣床项目建设将紧密结合地方特色经济发展，与社会经济发展规划和区域环境保护规划方案相协调一致。通过与当地区域自然生态系统的结合，龙门式加工中心或龙门式卧式铣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龙门式加工中心或龙门式卧式铣床项目产品具有多样化的客户需求和个性化的特点。因此，龙门式加工中心或龙门式卧式铣床项目产品规格品种多样，且单批生产数量较小。为满足这一特点，龙门式加工中心或龙门式卧式铣床项目承办单位将建设先进的柔性制造生产线。通过广泛应用柔性制造技术，龙门式加工中心或龙门式卧式铣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龙门式加工中心或龙门式卧式铣床项目采用的技术具有较高的技术含量和自动化水平，处于国内先进水平。这一技术选用不仅体现了对生产效率、质量和环境友好性的高标准要求，同时为龙门式加工中心或龙门式卧式铣床项目的可持续发展奠定了坚实的基础。</w:t>
      </w:r>
    </w:p>
    <w:p>
      <w:pPr>
        <w:pStyle w:val="Heading2"/>
        <w:ind w:firstLine="560" w:firstLineChars="200"/>
        <w:rPr>
          <w:rFonts w:ascii="仿宋" w:eastAsia="仿宋" w:hAnsi="仿宋" w:cs="仿宋" w:hint="eastAsia"/>
          <w:sz w:val="28"/>
          <w:lang w:eastAsia="zh-CN"/>
        </w:rPr>
      </w:pPr>
      <w:bookmarkStart w:id="11" w:name="_Toc1338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为确保龙门式加工中心或龙门式卧式铣床项目的高效生产和技术实施，我们制定了一套精心设计的设备选型方案，以满足龙门式加工中心或龙门式卧式铣床项目生产、质量和环保的要求。该方案的主要特点如下：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龙门式加工中心或龙门式卧式铣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龙门式加工中心或龙门式卧式铣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271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5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龙门式加工中心或龙门式卧式铣床项目的主要产品是XXXX，预计年产值为XXX万元。这一产品在市场中占据着重要的地位，其广泛的应用范围使得该龙门式加工中心或龙门式卧式铣床项目的市场前景非常广阔。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龙门式加工中心或龙门式卧式铣床项目的xxx产品作为重要的原材料之一，将在多个领域发挥关键作用。其在建筑、交通、能源等方面的广泛应用将为整个产业链提供强大的支持，形成产业协同效应。龙门式加工中心或龙门式卧式铣床项目的年产值XXX万XXX万XXX万万元不仅反映了其在市场上的巨大潜力，更预示着它对国民经济的积极贡献。这种关联度高、涉及面广的产业关系，使得该龙门式加工中心或龙门式卧式铣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646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总征地面积为XXXX平方米，相当于约XX.XX亩，其中净用地面积为XXXX平方米，红线范围内相当于约XX.XX亩。这一用地规模充分考虑了龙门式加工中心或龙门式卧式铣床项目的建设需求，保障了龙门式加工中心或龙门式卧式铣床项目在合适的空间内得以充分发展。龙门式加工中心或龙门式卧式铣床项目规划的总建筑面积为XXXX平方米，其中主体工程建设占XXXX平方米，计容建筑面积达XXXX平方米。预计建筑工程的投资将达到XXXX万元，为龙门式加工中心或龙门式卧式铣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计划购置的设备共计XXXX台（套），设备购置费用为XXXX万元。这一设备购置计划充分考虑到龙门式加工中心或龙门式卧式铣床项目的生产需求和技术要求，确保了龙门式加工中心或龙门式卧式铣床项目在生产运营中具备先进的技术装备和高效的生产能力。设备的合理配置将为龙门式加工中心或龙门式卧式铣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计划总投资为XXXX万元，预计年实现营业收入为XXXX万元。这一产能规模的设定旨在确保龙门式加工中心或龙门式卧式铣床项目能够在投资与回报之间取得平衡，实现长期可持续的发展。龙门式加工中心或龙门式卧式铣床项目的总投资充分考虑到各个方面的需求，包括用地建设、设备购置等多个环节，以确保龙门式加工中心或龙门式卧式铣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4742"/>
      <w:r>
        <w:rPr>
          <w:rFonts w:ascii="仿宋" w:eastAsia="仿宋" w:hAnsi="仿宋" w:cs="仿宋" w:hint="eastAsia"/>
          <w:sz w:val="28"/>
          <w:lang w:eastAsia="zh-CN"/>
        </w:rPr>
        <w:t>五、龙门式加工中心或龙门式卧式铣床项目土建工程</w:t>
      </w:r>
      <w:bookmarkEnd w:id="15"/>
    </w:p>
    <w:p>
      <w:pPr>
        <w:pStyle w:val="Heading2"/>
        <w:rPr>
          <w:rFonts w:ascii="仿宋" w:eastAsia="仿宋" w:hAnsi="仿宋" w:cs="仿宋" w:hint="eastAsia"/>
          <w:lang w:eastAsia="zh-CN"/>
        </w:rPr>
      </w:pPr>
      <w:bookmarkStart w:id="16" w:name="_Toc1268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在龙门式加工中心或龙门式卧式铣床项目的建筑工程设计中，我们将秉承一系列重要的设计原则，以确保龙门式加工中心或龙门式卧式铣床项目建筑在功能、美观、可持续性等方面达到最佳效果。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首要原则是确保建筑的功能性得到最大化的发挥。我们将充分理解龙门式加工中心或龙门式卧式铣床项目的实际需求，合理布局各个功能区域，保证建筑在满足业务需求的同时，提供高效的工作环境。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https://d.book118.com/168101101112006045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AA60E4"/>
    <w:rsid w:val="74AA60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10110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2024-03-01T06:39:00Z</dcterms:created>
  <dcterms:modified xsi:type="dcterms:W3CDTF">2024-03-01T06:40:15Z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32ACC6CA0986499D812E06EAA5969E0E_11</vt:lpwstr>
  </property>
  <property fmtid="{D5CDD505-2E9C-101B-9397-08002B2CF9AE}" pid="3" name="KSOProductBuildVer">
    <vt:lpwstr>2052-12.1.0.16388</vt:lpwstr>
  </property>
</Properties>
</file>