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驾驶员、空中乘务、机务等地面训练模拟器项目规划设计方案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505" w:history="1">
        <w:r>
          <w:rPr>
            <w:rFonts w:ascii="仿宋" w:eastAsia="仿宋" w:hAnsi="仿宋" w:cs="仿宋" w:hint="eastAsia"/>
            <w:lang w:eastAsia="zh-CN"/>
          </w:rPr>
          <w:t>概论</w:t>
        </w:r>
        <w:r>
          <w:tab/>
        </w:r>
        <w:r>
          <w:fldChar w:fldCharType="begin"/>
        </w:r>
        <w:r>
          <w:instrText xml:space="preserve"> PAGEREF _Toc3505 \h </w:instrText>
        </w:r>
        <w:r>
          <w:fldChar w:fldCharType="separate"/>
        </w:r>
        <w:r>
          <w:t>3</w:t>
        </w:r>
        <w:r>
          <w:fldChar w:fldCharType="end"/>
        </w:r>
      </w:hyperlink>
    </w:p>
    <w:p>
      <w:pPr>
        <w:pStyle w:val="TOC1"/>
        <w:tabs>
          <w:tab w:val="right" w:leader="dot" w:pos="8306"/>
        </w:tabs>
      </w:pPr>
      <w:hyperlink w:anchor="_Toc32028" w:history="1">
        <w:r>
          <w:rPr>
            <w:rFonts w:ascii="仿宋" w:eastAsia="仿宋" w:hAnsi="仿宋" w:cs="仿宋" w:hint="eastAsia"/>
            <w:lang w:eastAsia="zh-CN"/>
          </w:rPr>
          <w:t>一、驾驶员、空中乘务、机务等地面训练模拟器项目选址可行性分析</w:t>
        </w:r>
        <w:r>
          <w:tab/>
        </w:r>
        <w:r>
          <w:fldChar w:fldCharType="begin"/>
        </w:r>
        <w:r>
          <w:instrText xml:space="preserve"> PAGEREF _Toc32028 \h </w:instrText>
        </w:r>
        <w:r>
          <w:fldChar w:fldCharType="separate"/>
        </w:r>
        <w:r>
          <w:t>3</w:t>
        </w:r>
        <w:r>
          <w:fldChar w:fldCharType="end"/>
        </w:r>
      </w:hyperlink>
    </w:p>
    <w:p>
      <w:pPr>
        <w:pStyle w:val="TOC2"/>
        <w:tabs>
          <w:tab w:val="right" w:leader="dot" w:pos="8306"/>
        </w:tabs>
      </w:pPr>
      <w:hyperlink w:anchor="_Toc5100" w:history="1">
        <w:r>
          <w:rPr>
            <w:rFonts w:ascii="仿宋" w:eastAsia="仿宋" w:hAnsi="仿宋" w:cs="仿宋" w:hint="eastAsia"/>
            <w:lang w:eastAsia="zh-CN"/>
          </w:rPr>
          <w:t>(一)、驾驶员、空中乘务、机务等地面训练模拟器项目选址</w:t>
        </w:r>
        <w:r>
          <w:tab/>
        </w:r>
        <w:r>
          <w:fldChar w:fldCharType="begin"/>
        </w:r>
        <w:r>
          <w:instrText xml:space="preserve"> PAGEREF _Toc5100 \h </w:instrText>
        </w:r>
        <w:r>
          <w:fldChar w:fldCharType="separate"/>
        </w:r>
        <w:r>
          <w:t>3</w:t>
        </w:r>
        <w:r>
          <w:fldChar w:fldCharType="end"/>
        </w:r>
      </w:hyperlink>
    </w:p>
    <w:p>
      <w:pPr>
        <w:pStyle w:val="TOC2"/>
        <w:tabs>
          <w:tab w:val="right" w:leader="dot" w:pos="8306"/>
        </w:tabs>
      </w:pPr>
      <w:hyperlink w:anchor="_Toc3956" w:history="1">
        <w:r>
          <w:rPr>
            <w:rFonts w:ascii="仿宋" w:eastAsia="仿宋" w:hAnsi="仿宋" w:cs="仿宋" w:hint="eastAsia"/>
            <w:lang w:eastAsia="zh-CN"/>
          </w:rPr>
          <w:t>(二)、用地控制指标</w:t>
        </w:r>
        <w:r>
          <w:tab/>
        </w:r>
        <w:r>
          <w:fldChar w:fldCharType="begin"/>
        </w:r>
        <w:r>
          <w:instrText xml:space="preserve"> PAGEREF _Toc3956 \h </w:instrText>
        </w:r>
        <w:r>
          <w:fldChar w:fldCharType="separate"/>
        </w:r>
        <w:r>
          <w:t>3</w:t>
        </w:r>
        <w:r>
          <w:fldChar w:fldCharType="end"/>
        </w:r>
      </w:hyperlink>
    </w:p>
    <w:p>
      <w:pPr>
        <w:pStyle w:val="TOC2"/>
        <w:tabs>
          <w:tab w:val="right" w:leader="dot" w:pos="8306"/>
        </w:tabs>
      </w:pPr>
      <w:hyperlink w:anchor="_Toc20319" w:history="1">
        <w:r>
          <w:rPr>
            <w:rFonts w:ascii="仿宋" w:eastAsia="仿宋" w:hAnsi="仿宋" w:cs="仿宋" w:hint="eastAsia"/>
            <w:lang w:eastAsia="zh-CN"/>
          </w:rPr>
          <w:t>(三)、节约用地措施</w:t>
        </w:r>
        <w:r>
          <w:tab/>
        </w:r>
        <w:r>
          <w:fldChar w:fldCharType="begin"/>
        </w:r>
        <w:r>
          <w:instrText xml:space="preserve"> PAGEREF _Toc20319 \h </w:instrText>
        </w:r>
        <w:r>
          <w:fldChar w:fldCharType="separate"/>
        </w:r>
        <w:r>
          <w:t>6</w:t>
        </w:r>
        <w:r>
          <w:fldChar w:fldCharType="end"/>
        </w:r>
      </w:hyperlink>
    </w:p>
    <w:p>
      <w:pPr>
        <w:pStyle w:val="TOC2"/>
        <w:tabs>
          <w:tab w:val="right" w:leader="dot" w:pos="8306"/>
        </w:tabs>
      </w:pPr>
      <w:hyperlink w:anchor="_Toc24776" w:history="1">
        <w:r>
          <w:rPr>
            <w:rFonts w:ascii="仿宋" w:eastAsia="仿宋" w:hAnsi="仿宋" w:cs="仿宋" w:hint="eastAsia"/>
            <w:lang w:eastAsia="zh-CN"/>
          </w:rPr>
          <w:t>(四)、总图布置方案</w:t>
        </w:r>
        <w:r>
          <w:tab/>
        </w:r>
        <w:r>
          <w:fldChar w:fldCharType="begin"/>
        </w:r>
        <w:r>
          <w:instrText xml:space="preserve"> PAGEREF _Toc24776 \h </w:instrText>
        </w:r>
        <w:r>
          <w:fldChar w:fldCharType="separate"/>
        </w:r>
        <w:r>
          <w:t>7</w:t>
        </w:r>
        <w:r>
          <w:fldChar w:fldCharType="end"/>
        </w:r>
      </w:hyperlink>
    </w:p>
    <w:p>
      <w:pPr>
        <w:pStyle w:val="TOC2"/>
        <w:tabs>
          <w:tab w:val="right" w:leader="dot" w:pos="8306"/>
        </w:tabs>
      </w:pPr>
      <w:hyperlink w:anchor="_Toc16129" w:history="1">
        <w:r>
          <w:rPr>
            <w:rFonts w:ascii="仿宋" w:eastAsia="仿宋" w:hAnsi="仿宋" w:cs="仿宋" w:hint="eastAsia"/>
            <w:lang w:eastAsia="zh-CN"/>
          </w:rPr>
          <w:t>(五)、选址综合评价</w:t>
        </w:r>
        <w:r>
          <w:tab/>
        </w:r>
        <w:r>
          <w:fldChar w:fldCharType="begin"/>
        </w:r>
        <w:r>
          <w:instrText xml:space="preserve"> PAGEREF _Toc16129 \h </w:instrText>
        </w:r>
        <w:r>
          <w:fldChar w:fldCharType="separate"/>
        </w:r>
        <w:r>
          <w:t>8</w:t>
        </w:r>
        <w:r>
          <w:fldChar w:fldCharType="end"/>
        </w:r>
      </w:hyperlink>
    </w:p>
    <w:p>
      <w:pPr>
        <w:pStyle w:val="TOC1"/>
        <w:tabs>
          <w:tab w:val="right" w:leader="dot" w:pos="8306"/>
        </w:tabs>
      </w:pPr>
      <w:hyperlink w:anchor="_Toc6949" w:history="1">
        <w:r>
          <w:rPr>
            <w:rFonts w:ascii="仿宋" w:eastAsia="仿宋" w:hAnsi="仿宋" w:cs="仿宋" w:hint="eastAsia"/>
            <w:lang w:eastAsia="zh-CN"/>
          </w:rPr>
          <w:t>二、工艺说明</w:t>
        </w:r>
        <w:r>
          <w:tab/>
        </w:r>
        <w:r>
          <w:fldChar w:fldCharType="begin"/>
        </w:r>
        <w:r>
          <w:instrText xml:space="preserve"> PAGEREF _Toc6949 \h </w:instrText>
        </w:r>
        <w:r>
          <w:fldChar w:fldCharType="separate"/>
        </w:r>
        <w:r>
          <w:t>9</w:t>
        </w:r>
        <w:r>
          <w:fldChar w:fldCharType="end"/>
        </w:r>
      </w:hyperlink>
    </w:p>
    <w:p>
      <w:pPr>
        <w:pStyle w:val="TOC2"/>
        <w:tabs>
          <w:tab w:val="right" w:leader="dot" w:pos="8306"/>
        </w:tabs>
      </w:pPr>
      <w:hyperlink w:anchor="_Toc22461" w:history="1">
        <w:r>
          <w:rPr>
            <w:rFonts w:ascii="仿宋" w:eastAsia="仿宋" w:hAnsi="仿宋" w:cs="仿宋" w:hint="eastAsia"/>
            <w:lang w:eastAsia="zh-CN"/>
          </w:rPr>
          <w:t>(一)、技术管理特点</w:t>
        </w:r>
        <w:r>
          <w:tab/>
        </w:r>
        <w:r>
          <w:fldChar w:fldCharType="begin"/>
        </w:r>
        <w:r>
          <w:instrText xml:space="preserve"> PAGEREF _Toc22461 \h </w:instrText>
        </w:r>
        <w:r>
          <w:fldChar w:fldCharType="separate"/>
        </w:r>
        <w:r>
          <w:t>9</w:t>
        </w:r>
        <w:r>
          <w:fldChar w:fldCharType="end"/>
        </w:r>
      </w:hyperlink>
    </w:p>
    <w:p>
      <w:pPr>
        <w:pStyle w:val="TOC2"/>
        <w:tabs>
          <w:tab w:val="right" w:leader="dot" w:pos="8306"/>
        </w:tabs>
      </w:pPr>
      <w:hyperlink w:anchor="_Toc20122" w:history="1">
        <w:r>
          <w:rPr>
            <w:rFonts w:ascii="仿宋" w:eastAsia="仿宋" w:hAnsi="仿宋" w:cs="仿宋" w:hint="eastAsia"/>
            <w:lang w:eastAsia="zh-CN"/>
          </w:rPr>
          <w:t>(二)、驾驶员、空中乘务、机务等地面训练模拟器项目工艺技术设计方案</w:t>
        </w:r>
        <w:r>
          <w:tab/>
        </w:r>
        <w:r>
          <w:fldChar w:fldCharType="begin"/>
        </w:r>
        <w:r>
          <w:instrText xml:space="preserve"> PAGEREF _Toc20122 \h </w:instrText>
        </w:r>
        <w:r>
          <w:fldChar w:fldCharType="separate"/>
        </w:r>
        <w:r>
          <w:t>11</w:t>
        </w:r>
        <w:r>
          <w:fldChar w:fldCharType="end"/>
        </w:r>
      </w:hyperlink>
    </w:p>
    <w:p>
      <w:pPr>
        <w:pStyle w:val="TOC2"/>
        <w:tabs>
          <w:tab w:val="right" w:leader="dot" w:pos="8306"/>
        </w:tabs>
      </w:pPr>
      <w:hyperlink w:anchor="_Toc17672" w:history="1">
        <w:r>
          <w:rPr>
            <w:rFonts w:ascii="仿宋" w:eastAsia="仿宋" w:hAnsi="仿宋" w:cs="仿宋" w:hint="eastAsia"/>
            <w:lang w:eastAsia="zh-CN"/>
          </w:rPr>
          <w:t>(三)、设备选型方案</w:t>
        </w:r>
        <w:r>
          <w:tab/>
        </w:r>
        <w:r>
          <w:fldChar w:fldCharType="begin"/>
        </w:r>
        <w:r>
          <w:instrText xml:space="preserve"> PAGEREF _Toc17672 \h </w:instrText>
        </w:r>
        <w:r>
          <w:fldChar w:fldCharType="separate"/>
        </w:r>
        <w:r>
          <w:t>12</w:t>
        </w:r>
        <w:r>
          <w:fldChar w:fldCharType="end"/>
        </w:r>
      </w:hyperlink>
    </w:p>
    <w:p>
      <w:pPr>
        <w:pStyle w:val="TOC1"/>
        <w:tabs>
          <w:tab w:val="right" w:leader="dot" w:pos="8306"/>
        </w:tabs>
      </w:pPr>
      <w:hyperlink w:anchor="_Toc28124" w:history="1">
        <w:r>
          <w:rPr>
            <w:rFonts w:ascii="仿宋" w:eastAsia="仿宋" w:hAnsi="仿宋" w:cs="仿宋" w:hint="eastAsia"/>
            <w:lang w:eastAsia="zh-CN"/>
          </w:rPr>
          <w:t>三、驾驶员、空中乘务、机务等地面训练模拟器项目文档管理</w:t>
        </w:r>
        <w:r>
          <w:tab/>
        </w:r>
        <w:r>
          <w:fldChar w:fldCharType="begin"/>
        </w:r>
        <w:r>
          <w:instrText xml:space="preserve"> PAGEREF _Toc28124 \h </w:instrText>
        </w:r>
        <w:r>
          <w:fldChar w:fldCharType="separate"/>
        </w:r>
        <w:r>
          <w:t>14</w:t>
        </w:r>
        <w:r>
          <w:fldChar w:fldCharType="end"/>
        </w:r>
      </w:hyperlink>
    </w:p>
    <w:p>
      <w:pPr>
        <w:pStyle w:val="TOC2"/>
        <w:tabs>
          <w:tab w:val="right" w:leader="dot" w:pos="8306"/>
        </w:tabs>
      </w:pPr>
      <w:hyperlink w:anchor="_Toc14194" w:history="1">
        <w:r>
          <w:rPr>
            <w:rFonts w:ascii="仿宋" w:eastAsia="仿宋" w:hAnsi="仿宋" w:cs="仿宋" w:hint="eastAsia"/>
            <w:lang w:eastAsia="zh-CN"/>
          </w:rPr>
          <w:t>(一)、文档编制与审查</w:t>
        </w:r>
        <w:r>
          <w:tab/>
        </w:r>
        <w:r>
          <w:fldChar w:fldCharType="begin"/>
        </w:r>
        <w:r>
          <w:instrText xml:space="preserve"> PAGEREF _Toc14194 \h </w:instrText>
        </w:r>
        <w:r>
          <w:fldChar w:fldCharType="separate"/>
        </w:r>
        <w:r>
          <w:t>14</w:t>
        </w:r>
        <w:r>
          <w:fldChar w:fldCharType="end"/>
        </w:r>
      </w:hyperlink>
    </w:p>
    <w:p>
      <w:pPr>
        <w:pStyle w:val="TOC2"/>
        <w:tabs>
          <w:tab w:val="right" w:leader="dot" w:pos="8306"/>
        </w:tabs>
      </w:pPr>
      <w:hyperlink w:anchor="_Toc5420" w:history="1">
        <w:r>
          <w:rPr>
            <w:rFonts w:ascii="仿宋" w:eastAsia="仿宋" w:hAnsi="仿宋" w:cs="仿宋" w:hint="eastAsia"/>
            <w:lang w:eastAsia="zh-CN"/>
          </w:rPr>
          <w:t>(二)、文档发布与分发</w:t>
        </w:r>
        <w:r>
          <w:tab/>
        </w:r>
        <w:r>
          <w:fldChar w:fldCharType="begin"/>
        </w:r>
        <w:r>
          <w:instrText xml:space="preserve"> PAGEREF _Toc5420 \h </w:instrText>
        </w:r>
        <w:r>
          <w:fldChar w:fldCharType="separate"/>
        </w:r>
        <w:r>
          <w:t>15</w:t>
        </w:r>
        <w:r>
          <w:fldChar w:fldCharType="end"/>
        </w:r>
      </w:hyperlink>
    </w:p>
    <w:p>
      <w:pPr>
        <w:pStyle w:val="TOC2"/>
        <w:tabs>
          <w:tab w:val="right" w:leader="dot" w:pos="8306"/>
        </w:tabs>
      </w:pPr>
      <w:hyperlink w:anchor="_Toc30848" w:history="1">
        <w:r>
          <w:rPr>
            <w:rFonts w:ascii="仿宋" w:eastAsia="仿宋" w:hAnsi="仿宋" w:cs="仿宋" w:hint="eastAsia"/>
            <w:lang w:eastAsia="zh-CN"/>
          </w:rPr>
          <w:t>(三)、文档存档与归档</w:t>
        </w:r>
        <w:r>
          <w:tab/>
        </w:r>
        <w:r>
          <w:fldChar w:fldCharType="begin"/>
        </w:r>
        <w:r>
          <w:instrText xml:space="preserve"> PAGEREF _Toc30848 \h </w:instrText>
        </w:r>
        <w:r>
          <w:fldChar w:fldCharType="separate"/>
        </w:r>
        <w:r>
          <w:t>16</w:t>
        </w:r>
        <w:r>
          <w:fldChar w:fldCharType="end"/>
        </w:r>
      </w:hyperlink>
    </w:p>
    <w:p>
      <w:pPr>
        <w:pStyle w:val="TOC1"/>
        <w:tabs>
          <w:tab w:val="right" w:leader="dot" w:pos="8306"/>
        </w:tabs>
      </w:pPr>
      <w:hyperlink w:anchor="_Toc5423" w:history="1">
        <w:r>
          <w:rPr>
            <w:rFonts w:ascii="仿宋" w:eastAsia="仿宋" w:hAnsi="仿宋" w:cs="仿宋" w:hint="eastAsia"/>
            <w:lang w:eastAsia="zh-CN"/>
          </w:rPr>
          <w:t>四、市场分析、调研</w:t>
        </w:r>
        <w:r>
          <w:tab/>
        </w:r>
        <w:r>
          <w:fldChar w:fldCharType="begin"/>
        </w:r>
        <w:r>
          <w:instrText xml:space="preserve"> PAGEREF _Toc5423 \h </w:instrText>
        </w:r>
        <w:r>
          <w:fldChar w:fldCharType="separate"/>
        </w:r>
        <w:r>
          <w:t>18</w:t>
        </w:r>
        <w:r>
          <w:fldChar w:fldCharType="end"/>
        </w:r>
      </w:hyperlink>
    </w:p>
    <w:p>
      <w:pPr>
        <w:pStyle w:val="TOC2"/>
        <w:tabs>
          <w:tab w:val="right" w:leader="dot" w:pos="8306"/>
        </w:tabs>
      </w:pPr>
      <w:hyperlink w:anchor="_Toc30348" w:history="1">
        <w:r>
          <w:rPr>
            <w:rFonts w:ascii="仿宋" w:eastAsia="仿宋" w:hAnsi="仿宋" w:cs="仿宋" w:hint="eastAsia"/>
            <w:lang w:eastAsia="zh-CN"/>
          </w:rPr>
          <w:t>(一)、驾驶员、空中乘务、机务等地面训练模拟器行业分析</w:t>
        </w:r>
        <w:r>
          <w:tab/>
        </w:r>
        <w:r>
          <w:fldChar w:fldCharType="begin"/>
        </w:r>
        <w:r>
          <w:instrText xml:space="preserve"> PAGEREF _Toc30348 \h </w:instrText>
        </w:r>
        <w:r>
          <w:fldChar w:fldCharType="separate"/>
        </w:r>
        <w:r>
          <w:t>18</w:t>
        </w:r>
        <w:r>
          <w:fldChar w:fldCharType="end"/>
        </w:r>
      </w:hyperlink>
    </w:p>
    <w:p>
      <w:pPr>
        <w:pStyle w:val="TOC2"/>
        <w:tabs>
          <w:tab w:val="right" w:leader="dot" w:pos="8306"/>
        </w:tabs>
      </w:pPr>
      <w:hyperlink w:anchor="_Toc18915" w:history="1">
        <w:r>
          <w:rPr>
            <w:rFonts w:ascii="仿宋" w:eastAsia="仿宋" w:hAnsi="仿宋" w:cs="仿宋" w:hint="eastAsia"/>
            <w:lang w:eastAsia="zh-CN"/>
          </w:rPr>
          <w:t>(二)、驾驶员、空中乘务、机务等地面训练模拟器市场分析预测</w:t>
        </w:r>
        <w:r>
          <w:tab/>
        </w:r>
        <w:r>
          <w:fldChar w:fldCharType="begin"/>
        </w:r>
        <w:r>
          <w:instrText xml:space="preserve"> PAGEREF _Toc18915 \h </w:instrText>
        </w:r>
        <w:r>
          <w:fldChar w:fldCharType="separate"/>
        </w:r>
        <w:r>
          <w:t>19</w:t>
        </w:r>
        <w:r>
          <w:fldChar w:fldCharType="end"/>
        </w:r>
      </w:hyperlink>
    </w:p>
    <w:p>
      <w:pPr>
        <w:pStyle w:val="TOC1"/>
        <w:tabs>
          <w:tab w:val="right" w:leader="dot" w:pos="8306"/>
        </w:tabs>
      </w:pPr>
      <w:hyperlink w:anchor="_Toc20615" w:history="1">
        <w:r>
          <w:rPr>
            <w:rFonts w:ascii="仿宋" w:eastAsia="仿宋" w:hAnsi="仿宋" w:cs="仿宋" w:hint="eastAsia"/>
            <w:lang w:eastAsia="zh-CN"/>
          </w:rPr>
          <w:t>五、驾驶员、空中乘务、机务等地面训练模拟器项目土建工程</w:t>
        </w:r>
        <w:r>
          <w:tab/>
        </w:r>
        <w:r>
          <w:fldChar w:fldCharType="begin"/>
        </w:r>
        <w:r>
          <w:instrText xml:space="preserve"> PAGEREF _Toc20615 \h </w:instrText>
        </w:r>
        <w:r>
          <w:fldChar w:fldCharType="separate"/>
        </w:r>
        <w:r>
          <w:t>20</w:t>
        </w:r>
        <w:r>
          <w:fldChar w:fldCharType="end"/>
        </w:r>
      </w:hyperlink>
    </w:p>
    <w:p>
      <w:pPr>
        <w:pStyle w:val="TOC2"/>
        <w:tabs>
          <w:tab w:val="right" w:leader="dot" w:pos="8306"/>
        </w:tabs>
      </w:pPr>
      <w:hyperlink w:anchor="_Toc17873" w:history="1">
        <w:r>
          <w:rPr>
            <w:rFonts w:ascii="仿宋" w:eastAsia="仿宋" w:hAnsi="仿宋" w:cs="仿宋" w:hint="eastAsia"/>
            <w:lang w:eastAsia="zh-CN"/>
          </w:rPr>
          <w:t>(一)、建筑工程设计原则</w:t>
        </w:r>
        <w:r>
          <w:tab/>
        </w:r>
        <w:r>
          <w:fldChar w:fldCharType="begin"/>
        </w:r>
        <w:r>
          <w:instrText xml:space="preserve"> PAGEREF _Toc17873 \h </w:instrText>
        </w:r>
        <w:r>
          <w:fldChar w:fldCharType="separate"/>
        </w:r>
        <w:r>
          <w:t>20</w:t>
        </w:r>
        <w:r>
          <w:fldChar w:fldCharType="end"/>
        </w:r>
      </w:hyperlink>
    </w:p>
    <w:p>
      <w:pPr>
        <w:pStyle w:val="TOC2"/>
        <w:tabs>
          <w:tab w:val="right" w:leader="dot" w:pos="8306"/>
        </w:tabs>
      </w:pPr>
      <w:hyperlink w:anchor="_Toc26821" w:history="1">
        <w:r>
          <w:rPr>
            <w:rFonts w:ascii="仿宋" w:eastAsia="仿宋" w:hAnsi="仿宋" w:cs="仿宋" w:hint="eastAsia"/>
            <w:lang w:eastAsia="zh-CN"/>
          </w:rPr>
          <w:t>(二)、土建工程设计年限及安全等级</w:t>
        </w:r>
        <w:r>
          <w:tab/>
        </w:r>
        <w:r>
          <w:fldChar w:fldCharType="begin"/>
        </w:r>
        <w:r>
          <w:instrText xml:space="preserve"> PAGEREF _Toc26821 \h </w:instrText>
        </w:r>
        <w:r>
          <w:fldChar w:fldCharType="separate"/>
        </w:r>
        <w:r>
          <w:t>21</w:t>
        </w:r>
        <w:r>
          <w:fldChar w:fldCharType="end"/>
        </w:r>
      </w:hyperlink>
    </w:p>
    <w:p>
      <w:pPr>
        <w:pStyle w:val="TOC2"/>
        <w:tabs>
          <w:tab w:val="right" w:leader="dot" w:pos="8306"/>
        </w:tabs>
      </w:pPr>
      <w:hyperlink w:anchor="_Toc23588" w:history="1">
        <w:r>
          <w:rPr>
            <w:rFonts w:ascii="仿宋" w:eastAsia="仿宋" w:hAnsi="仿宋" w:cs="仿宋" w:hint="eastAsia"/>
            <w:lang w:eastAsia="zh-CN"/>
          </w:rPr>
          <w:t>(三)、建筑工程设计总体要求</w:t>
        </w:r>
        <w:r>
          <w:tab/>
        </w:r>
        <w:r>
          <w:fldChar w:fldCharType="begin"/>
        </w:r>
        <w:r>
          <w:instrText xml:space="preserve"> PAGEREF _Toc23588 \h </w:instrText>
        </w:r>
        <w:r>
          <w:fldChar w:fldCharType="separate"/>
        </w:r>
        <w:r>
          <w:t>22</w:t>
        </w:r>
        <w:r>
          <w:fldChar w:fldCharType="end"/>
        </w:r>
      </w:hyperlink>
    </w:p>
    <w:p>
      <w:pPr>
        <w:pStyle w:val="TOC2"/>
        <w:tabs>
          <w:tab w:val="right" w:leader="dot" w:pos="8306"/>
        </w:tabs>
      </w:pPr>
      <w:hyperlink w:anchor="_Toc32578" w:history="1">
        <w:r>
          <w:rPr>
            <w:rFonts w:ascii="仿宋" w:eastAsia="仿宋" w:hAnsi="仿宋" w:cs="仿宋" w:hint="eastAsia"/>
            <w:lang w:eastAsia="zh-CN"/>
          </w:rPr>
          <w:t>(四)、土建工程建设指标</w:t>
        </w:r>
        <w:r>
          <w:tab/>
        </w:r>
        <w:r>
          <w:fldChar w:fldCharType="begin"/>
        </w:r>
        <w:r>
          <w:instrText xml:space="preserve"> PAGEREF _Toc32578 \h </w:instrText>
        </w:r>
        <w:r>
          <w:fldChar w:fldCharType="separate"/>
        </w:r>
        <w:r>
          <w:t>23</w:t>
        </w:r>
        <w:r>
          <w:fldChar w:fldCharType="end"/>
        </w:r>
      </w:hyperlink>
    </w:p>
    <w:p>
      <w:pPr>
        <w:pStyle w:val="TOC1"/>
        <w:tabs>
          <w:tab w:val="right" w:leader="dot" w:pos="8306"/>
        </w:tabs>
      </w:pPr>
      <w:hyperlink w:anchor="_Toc10339" w:history="1">
        <w:r>
          <w:rPr>
            <w:rFonts w:ascii="仿宋" w:eastAsia="仿宋" w:hAnsi="仿宋" w:cs="仿宋" w:hint="eastAsia"/>
            <w:lang w:eastAsia="zh-CN"/>
          </w:rPr>
          <w:t>六、驾驶员、空中乘务、机务等地面训练模拟器项目危机管理</w:t>
        </w:r>
        <w:r>
          <w:tab/>
        </w:r>
        <w:r>
          <w:fldChar w:fldCharType="begin"/>
        </w:r>
        <w:r>
          <w:instrText xml:space="preserve"> PAGEREF _Toc10339 \h </w:instrText>
        </w:r>
        <w:r>
          <w:fldChar w:fldCharType="separate"/>
        </w:r>
        <w:r>
          <w:t>23</w:t>
        </w:r>
        <w:r>
          <w:fldChar w:fldCharType="end"/>
        </w:r>
      </w:hyperlink>
    </w:p>
    <w:p>
      <w:pPr>
        <w:pStyle w:val="TOC2"/>
        <w:tabs>
          <w:tab w:val="right" w:leader="dot" w:pos="8306"/>
        </w:tabs>
      </w:pPr>
      <w:hyperlink w:anchor="_Toc5892" w:history="1">
        <w:r>
          <w:rPr>
            <w:rFonts w:ascii="仿宋" w:eastAsia="仿宋" w:hAnsi="仿宋" w:cs="仿宋" w:hint="eastAsia"/>
            <w:lang w:eastAsia="zh-CN"/>
          </w:rPr>
          <w:t>(一)、危机预警与识别</w:t>
        </w:r>
        <w:r>
          <w:tab/>
        </w:r>
        <w:r>
          <w:fldChar w:fldCharType="begin"/>
        </w:r>
        <w:r>
          <w:instrText xml:space="preserve"> PAGEREF _Toc5892 \h </w:instrText>
        </w:r>
        <w:r>
          <w:fldChar w:fldCharType="separate"/>
        </w:r>
        <w:r>
          <w:t>23</w:t>
        </w:r>
        <w:r>
          <w:fldChar w:fldCharType="end"/>
        </w:r>
      </w:hyperlink>
    </w:p>
    <w:p>
      <w:pPr>
        <w:pStyle w:val="TOC2"/>
        <w:tabs>
          <w:tab w:val="right" w:leader="dot" w:pos="8306"/>
        </w:tabs>
      </w:pPr>
      <w:hyperlink w:anchor="_Toc18303" w:history="1">
        <w:r>
          <w:rPr>
            <w:rFonts w:ascii="仿宋" w:eastAsia="仿宋" w:hAnsi="仿宋" w:cs="仿宋" w:hint="eastAsia"/>
            <w:lang w:eastAsia="zh-CN"/>
          </w:rPr>
          <w:t>(二)、危机应对与恢复</w:t>
        </w:r>
        <w:r>
          <w:tab/>
        </w:r>
        <w:r>
          <w:fldChar w:fldCharType="begin"/>
        </w:r>
        <w:r>
          <w:instrText xml:space="preserve"> PAGEREF _Toc18303 \h </w:instrText>
        </w:r>
        <w:r>
          <w:fldChar w:fldCharType="separate"/>
        </w:r>
        <w:r>
          <w:t>24</w:t>
        </w:r>
        <w:r>
          <w:fldChar w:fldCharType="end"/>
        </w:r>
      </w:hyperlink>
    </w:p>
    <w:p>
      <w:pPr>
        <w:pStyle w:val="TOC1"/>
        <w:tabs>
          <w:tab w:val="right" w:leader="dot" w:pos="8306"/>
        </w:tabs>
      </w:pPr>
      <w:hyperlink w:anchor="_Toc26764" w:history="1">
        <w:r>
          <w:rPr>
            <w:rFonts w:ascii="仿宋" w:eastAsia="仿宋" w:hAnsi="仿宋" w:cs="仿宋" w:hint="eastAsia"/>
            <w:lang w:eastAsia="zh-CN"/>
          </w:rPr>
          <w:t>七、生产安全保护</w:t>
        </w:r>
        <w:r>
          <w:tab/>
        </w:r>
        <w:r>
          <w:fldChar w:fldCharType="begin"/>
        </w:r>
        <w:r>
          <w:instrText xml:space="preserve"> PAGEREF _Toc26764 \h </w:instrText>
        </w:r>
        <w:r>
          <w:fldChar w:fldCharType="separate"/>
        </w:r>
        <w:r>
          <w:t>26</w:t>
        </w:r>
        <w:r>
          <w:fldChar w:fldCharType="end"/>
        </w:r>
      </w:hyperlink>
    </w:p>
    <w:p>
      <w:pPr>
        <w:pStyle w:val="TOC2"/>
        <w:tabs>
          <w:tab w:val="right" w:leader="dot" w:pos="8306"/>
        </w:tabs>
      </w:pPr>
      <w:hyperlink w:anchor="_Toc25127" w:history="1">
        <w:r>
          <w:rPr>
            <w:rFonts w:ascii="仿宋" w:eastAsia="仿宋" w:hAnsi="仿宋" w:cs="仿宋" w:hint="eastAsia"/>
            <w:lang w:eastAsia="zh-CN"/>
          </w:rPr>
          <w:t>(一)、消防安全</w:t>
        </w:r>
        <w:r>
          <w:tab/>
        </w:r>
        <w:r>
          <w:fldChar w:fldCharType="begin"/>
        </w:r>
        <w:r>
          <w:instrText xml:space="preserve"> PAGEREF _Toc25127 \h </w:instrText>
        </w:r>
        <w:r>
          <w:fldChar w:fldCharType="separate"/>
        </w:r>
        <w:r>
          <w:t>26</w:t>
        </w:r>
        <w:r>
          <w:fldChar w:fldCharType="end"/>
        </w:r>
      </w:hyperlink>
    </w:p>
    <w:p>
      <w:pPr>
        <w:pStyle w:val="TOC2"/>
        <w:tabs>
          <w:tab w:val="right" w:leader="dot" w:pos="8306"/>
        </w:tabs>
      </w:pPr>
      <w:hyperlink w:anchor="_Toc25026" w:history="1">
        <w:r>
          <w:rPr>
            <w:rFonts w:ascii="仿宋" w:eastAsia="仿宋" w:hAnsi="仿宋" w:cs="仿宋" w:hint="eastAsia"/>
            <w:lang w:eastAsia="zh-CN"/>
          </w:rPr>
          <w:t>(二)、防火防爆总图布置措施</w:t>
        </w:r>
        <w:r>
          <w:tab/>
        </w:r>
        <w:r>
          <w:fldChar w:fldCharType="begin"/>
        </w:r>
        <w:r>
          <w:instrText xml:space="preserve"> PAGEREF _Toc25026 \h </w:instrText>
        </w:r>
        <w:r>
          <w:fldChar w:fldCharType="separate"/>
        </w:r>
        <w:r>
          <w:t>28</w:t>
        </w:r>
        <w:r>
          <w:fldChar w:fldCharType="end"/>
        </w:r>
      </w:hyperlink>
    </w:p>
    <w:p>
      <w:pPr>
        <w:pStyle w:val="TOC2"/>
        <w:tabs>
          <w:tab w:val="right" w:leader="dot" w:pos="8306"/>
        </w:tabs>
      </w:pPr>
      <w:hyperlink w:anchor="_Toc21913" w:history="1">
        <w:r>
          <w:rPr>
            <w:rFonts w:ascii="仿宋" w:eastAsia="仿宋" w:hAnsi="仿宋" w:cs="仿宋" w:hint="eastAsia"/>
            <w:lang w:eastAsia="zh-CN"/>
          </w:rPr>
          <w:t>(三)、自然灾害防范措施</w:t>
        </w:r>
        <w:r>
          <w:tab/>
        </w:r>
        <w:r>
          <w:fldChar w:fldCharType="begin"/>
        </w:r>
        <w:r>
          <w:instrText xml:space="preserve"> PAGEREF _Toc21913 \h </w:instrText>
        </w:r>
        <w:r>
          <w:fldChar w:fldCharType="separate"/>
        </w:r>
        <w:r>
          <w:t>29</w:t>
        </w:r>
        <w:r>
          <w:fldChar w:fldCharType="end"/>
        </w:r>
      </w:hyperlink>
    </w:p>
    <w:p>
      <w:pPr>
        <w:pStyle w:val="TOC2"/>
        <w:tabs>
          <w:tab w:val="right" w:leader="dot" w:pos="8306"/>
        </w:tabs>
      </w:pPr>
      <w:hyperlink w:anchor="_Toc14923" w:history="1">
        <w:r>
          <w:rPr>
            <w:rFonts w:ascii="仿宋" w:eastAsia="仿宋" w:hAnsi="仿宋" w:cs="仿宋" w:hint="eastAsia"/>
            <w:lang w:eastAsia="zh-CN"/>
          </w:rPr>
          <w:t>(四)、安全色及安全标志使用要求</w:t>
        </w:r>
        <w:r>
          <w:tab/>
        </w:r>
        <w:r>
          <w:fldChar w:fldCharType="begin"/>
        </w:r>
        <w:r>
          <w:instrText xml:space="preserve"> PAGEREF _Toc14923 \h </w:instrText>
        </w:r>
        <w:r>
          <w:fldChar w:fldCharType="separate"/>
        </w:r>
        <w:r>
          <w:t>31</w:t>
        </w:r>
        <w:r>
          <w:fldChar w:fldCharType="end"/>
        </w:r>
      </w:hyperlink>
    </w:p>
    <w:p>
      <w:pPr>
        <w:pStyle w:val="TOC2"/>
        <w:tabs>
          <w:tab w:val="right" w:leader="dot" w:pos="8306"/>
        </w:tabs>
      </w:pPr>
      <w:hyperlink w:anchor="_Toc17152" w:history="1">
        <w:r>
          <w:rPr>
            <w:rFonts w:ascii="仿宋" w:eastAsia="仿宋" w:hAnsi="仿宋" w:cs="仿宋" w:hint="eastAsia"/>
            <w:lang w:eastAsia="zh-CN"/>
          </w:rPr>
          <w:t>(五)、防尘防毒措施</w:t>
        </w:r>
        <w:r>
          <w:tab/>
        </w:r>
        <w:r>
          <w:fldChar w:fldCharType="begin"/>
        </w:r>
        <w:r>
          <w:instrText xml:space="preserve"> PAGEREF _Toc17152 \h </w:instrText>
        </w:r>
        <w:r>
          <w:fldChar w:fldCharType="separate"/>
        </w:r>
        <w:r>
          <w:t>32</w:t>
        </w:r>
        <w:r>
          <w:fldChar w:fldCharType="end"/>
        </w:r>
      </w:hyperlink>
    </w:p>
    <w:p>
      <w:pPr>
        <w:pStyle w:val="TOC2"/>
        <w:tabs>
          <w:tab w:val="right" w:leader="dot" w:pos="8306"/>
        </w:tabs>
      </w:pPr>
      <w:hyperlink w:anchor="_Toc24114" w:history="1">
        <w:r>
          <w:rPr>
            <w:rFonts w:ascii="仿宋" w:eastAsia="仿宋" w:hAnsi="仿宋" w:cs="仿宋" w:hint="eastAsia"/>
            <w:lang w:eastAsia="zh-CN"/>
          </w:rPr>
          <w:t>(六)、防静电、触电防护及防雷措施</w:t>
        </w:r>
        <w:r>
          <w:tab/>
        </w:r>
        <w:r>
          <w:fldChar w:fldCharType="begin"/>
        </w:r>
        <w:r>
          <w:instrText xml:space="preserve"> PAGEREF _Toc24114 \h </w:instrText>
        </w:r>
        <w:r>
          <w:fldChar w:fldCharType="separate"/>
        </w:r>
        <w:r>
          <w:t>33</w:t>
        </w:r>
        <w:r>
          <w:fldChar w:fldCharType="end"/>
        </w:r>
      </w:hyperlink>
    </w:p>
    <w:p>
      <w:pPr>
        <w:pStyle w:val="TOC2"/>
        <w:tabs>
          <w:tab w:val="right" w:leader="dot" w:pos="8306"/>
        </w:tabs>
      </w:pPr>
      <w:hyperlink w:anchor="_Toc8092" w:history="1">
        <w:r>
          <w:rPr>
            <w:rFonts w:ascii="仿宋" w:eastAsia="仿宋" w:hAnsi="仿宋" w:cs="仿宋" w:hint="eastAsia"/>
            <w:lang w:eastAsia="zh-CN"/>
          </w:rPr>
          <w:t>(七)、机械设备安全保障措施</w:t>
        </w:r>
        <w:r>
          <w:tab/>
        </w:r>
        <w:r>
          <w:fldChar w:fldCharType="begin"/>
        </w:r>
        <w:r>
          <w:instrText xml:space="preserve"> PAGEREF _Toc8092 \h </w:instrText>
        </w:r>
        <w:r>
          <w:fldChar w:fldCharType="separate"/>
        </w:r>
        <w:r>
          <w:t>34</w:t>
        </w:r>
        <w:r>
          <w:fldChar w:fldCharType="end"/>
        </w:r>
      </w:hyperlink>
    </w:p>
    <w:p>
      <w:pPr>
        <w:pStyle w:val="TOC1"/>
        <w:tabs>
          <w:tab w:val="right" w:leader="dot" w:pos="8306"/>
        </w:tabs>
      </w:pPr>
      <w:hyperlink w:anchor="_Toc18828" w:history="1">
        <w:r>
          <w:rPr>
            <w:rFonts w:ascii="仿宋" w:eastAsia="仿宋" w:hAnsi="仿宋" w:cs="仿宋" w:hint="eastAsia"/>
            <w:lang w:eastAsia="zh-CN"/>
          </w:rPr>
          <w:t>八、驾驶员、空中乘务、机务等地面训练模拟器项目人力资源培养与发展</w:t>
        </w:r>
        <w:r>
          <w:tab/>
        </w:r>
        <w:r>
          <w:fldChar w:fldCharType="begin"/>
        </w:r>
        <w:r>
          <w:instrText xml:space="preserve"> PAGEREF _Toc18828 \h </w:instrText>
        </w:r>
        <w:r>
          <w:fldChar w:fldCharType="separate"/>
        </w:r>
        <w:r>
          <w:t>36</w:t>
        </w:r>
        <w:r>
          <w:fldChar w:fldCharType="end"/>
        </w:r>
      </w:hyperlink>
    </w:p>
    <w:p>
      <w:pPr>
        <w:pStyle w:val="TOC2"/>
        <w:tabs>
          <w:tab w:val="right" w:leader="dot" w:pos="8306"/>
        </w:tabs>
      </w:pPr>
      <w:hyperlink w:anchor="_Toc19357" w:history="1">
        <w:r>
          <w:rPr>
            <w:rFonts w:ascii="仿宋" w:eastAsia="仿宋" w:hAnsi="仿宋" w:cs="仿宋" w:hint="eastAsia"/>
            <w:lang w:eastAsia="zh-CN"/>
          </w:rPr>
          <w:t>(一)、人才需求与规划</w:t>
        </w:r>
        <w:r>
          <w:tab/>
        </w:r>
        <w:r>
          <w:fldChar w:fldCharType="begin"/>
        </w:r>
        <w:r>
          <w:instrText xml:space="preserve"> PAGEREF _Toc19357 \h </w:instrText>
        </w:r>
        <w:r>
          <w:fldChar w:fldCharType="separate"/>
        </w:r>
        <w:r>
          <w:t>36</w:t>
        </w:r>
        <w:r>
          <w:fldChar w:fldCharType="end"/>
        </w:r>
      </w:hyperlink>
    </w:p>
    <w:p>
      <w:pPr>
        <w:pStyle w:val="TOC2"/>
        <w:tabs>
          <w:tab w:val="right" w:leader="dot" w:pos="8306"/>
        </w:tabs>
      </w:pPr>
      <w:hyperlink w:anchor="_Toc9849" w:history="1">
        <w:r>
          <w:rPr>
            <w:rFonts w:ascii="仿宋" w:eastAsia="仿宋" w:hAnsi="仿宋" w:cs="仿宋" w:hint="eastAsia"/>
            <w:lang w:eastAsia="zh-CN"/>
          </w:rPr>
          <w:t>(二)、培训与发展计划</w:t>
        </w:r>
        <w:r>
          <w:tab/>
        </w:r>
        <w:r>
          <w:fldChar w:fldCharType="begin"/>
        </w:r>
        <w:r>
          <w:instrText xml:space="preserve"> PAGEREF _Toc9849 \h </w:instrText>
        </w:r>
        <w:r>
          <w:fldChar w:fldCharType="separate"/>
        </w:r>
        <w:r>
          <w:t>36</w:t>
        </w:r>
        <w:r>
          <w:fldChar w:fldCharType="end"/>
        </w:r>
      </w:hyperlink>
    </w:p>
    <w:p>
      <w:pPr>
        <w:pStyle w:val="TOC1"/>
        <w:tabs>
          <w:tab w:val="right" w:leader="dot" w:pos="8306"/>
        </w:tabs>
      </w:pPr>
      <w:hyperlink w:anchor="_Toc4266" w:history="1">
        <w:r>
          <w:rPr>
            <w:rFonts w:ascii="仿宋" w:eastAsia="仿宋" w:hAnsi="仿宋" w:cs="仿宋" w:hint="eastAsia"/>
            <w:lang w:eastAsia="zh-CN"/>
          </w:rPr>
          <w:t>九、驾驶员、空中乘务、机务等地面训练模拟器项目财务管理</w:t>
        </w:r>
        <w:r>
          <w:tab/>
        </w:r>
        <w:r>
          <w:fldChar w:fldCharType="begin"/>
        </w:r>
        <w:r>
          <w:instrText xml:space="preserve"> PAGEREF _Toc4266 \h </w:instrText>
        </w:r>
        <w:r>
          <w:fldChar w:fldCharType="separate"/>
        </w:r>
        <w:r>
          <w:t>37</w:t>
        </w:r>
        <w:r>
          <w:fldChar w:fldCharType="end"/>
        </w:r>
      </w:hyperlink>
    </w:p>
    <w:p>
      <w:pPr>
        <w:pStyle w:val="TOC2"/>
        <w:tabs>
          <w:tab w:val="right" w:leader="dot" w:pos="8306"/>
        </w:tabs>
      </w:pPr>
      <w:hyperlink w:anchor="_Toc18426" w:history="1">
        <w:r>
          <w:rPr>
            <w:rFonts w:ascii="仿宋" w:eastAsia="仿宋" w:hAnsi="仿宋" w:cs="仿宋" w:hint="eastAsia"/>
            <w:lang w:eastAsia="zh-CN"/>
          </w:rPr>
          <w:t>(一)、资金需求大</w:t>
        </w:r>
        <w:r>
          <w:tab/>
        </w:r>
        <w:r>
          <w:fldChar w:fldCharType="begin"/>
        </w:r>
        <w:r>
          <w:instrText xml:space="preserve"> PAGEREF _Toc18426 \h </w:instrText>
        </w:r>
        <w:r>
          <w:fldChar w:fldCharType="separate"/>
        </w:r>
        <w:r>
          <w:t>37</w:t>
        </w:r>
        <w:r>
          <w:fldChar w:fldCharType="end"/>
        </w:r>
      </w:hyperlink>
    </w:p>
    <w:p>
      <w:pPr>
        <w:pStyle w:val="TOC2"/>
        <w:tabs>
          <w:tab w:val="right" w:leader="dot" w:pos="8306"/>
        </w:tabs>
      </w:pPr>
      <w:hyperlink w:anchor="_Toc19917" w:history="1">
        <w:r>
          <w:rPr>
            <w:rFonts w:ascii="仿宋" w:eastAsia="仿宋" w:hAnsi="仿宋" w:cs="仿宋" w:hint="eastAsia"/>
            <w:lang w:eastAsia="zh-CN"/>
          </w:rPr>
          <w:t>(二)、研发周期长</w:t>
        </w:r>
        <w:r>
          <w:tab/>
        </w:r>
        <w:r>
          <w:fldChar w:fldCharType="begin"/>
        </w:r>
        <w:r>
          <w:instrText xml:space="preserve"> PAGEREF _Toc19917 \h </w:instrText>
        </w:r>
        <w:r>
          <w:fldChar w:fldCharType="separate"/>
        </w:r>
        <w:r>
          <w:t>38</w:t>
        </w:r>
        <w:r>
          <w:fldChar w:fldCharType="end"/>
        </w:r>
      </w:hyperlink>
    </w:p>
    <w:p>
      <w:pPr>
        <w:pStyle w:val="TOC2"/>
        <w:tabs>
          <w:tab w:val="right" w:leader="dot" w:pos="8306"/>
        </w:tabs>
      </w:pPr>
      <w:hyperlink w:anchor="_Toc20670" w:history="1">
        <w:r>
          <w:rPr>
            <w:rFonts w:ascii="仿宋" w:eastAsia="仿宋" w:hAnsi="仿宋" w:cs="仿宋" w:hint="eastAsia"/>
            <w:lang w:eastAsia="zh-CN"/>
          </w:rPr>
          <w:t>(三)、市场风险大</w:t>
        </w:r>
        <w:r>
          <w:tab/>
        </w:r>
        <w:r>
          <w:fldChar w:fldCharType="begin"/>
        </w:r>
        <w:r>
          <w:instrText xml:space="preserve"> PAGEREF _Toc20670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926" w:history="1">
        <w:r>
          <w:rPr>
            <w:rFonts w:ascii="仿宋" w:eastAsia="仿宋" w:hAnsi="仿宋" w:cs="仿宋" w:hint="eastAsia"/>
            <w:lang w:eastAsia="zh-CN"/>
          </w:rPr>
          <w:t>(四)、利润率高</w:t>
        </w:r>
        <w:r>
          <w:tab/>
        </w:r>
        <w:r>
          <w:fldChar w:fldCharType="begin"/>
        </w:r>
        <w:r>
          <w:instrText xml:space="preserve"> PAGEREF _Toc926 \h </w:instrText>
        </w:r>
        <w:r>
          <w:fldChar w:fldCharType="separate"/>
        </w:r>
        <w:r>
          <w:t>43</w:t>
        </w:r>
        <w:r>
          <w:fldChar w:fldCharType="end"/>
        </w:r>
      </w:hyperlink>
    </w:p>
    <w:p>
      <w:pPr>
        <w:pStyle w:val="TOC1"/>
        <w:tabs>
          <w:tab w:val="right" w:leader="dot" w:pos="8306"/>
        </w:tabs>
      </w:pPr>
      <w:hyperlink w:anchor="_Toc3349" w:history="1">
        <w:r>
          <w:rPr>
            <w:rFonts w:ascii="仿宋" w:eastAsia="仿宋" w:hAnsi="仿宋" w:cs="仿宋" w:hint="eastAsia"/>
            <w:lang w:eastAsia="zh-CN"/>
          </w:rPr>
          <w:t>十、驾驶员、空中乘务、机务等地面训练模拟器项目经营效益</w:t>
        </w:r>
        <w:r>
          <w:tab/>
        </w:r>
        <w:r>
          <w:fldChar w:fldCharType="begin"/>
        </w:r>
        <w:r>
          <w:instrText xml:space="preserve"> PAGEREF _Toc3349 \h </w:instrText>
        </w:r>
        <w:r>
          <w:fldChar w:fldCharType="separate"/>
        </w:r>
        <w:r>
          <w:t>45</w:t>
        </w:r>
        <w:r>
          <w:fldChar w:fldCharType="end"/>
        </w:r>
      </w:hyperlink>
    </w:p>
    <w:p>
      <w:pPr>
        <w:pStyle w:val="TOC2"/>
        <w:tabs>
          <w:tab w:val="right" w:leader="dot" w:pos="8306"/>
        </w:tabs>
      </w:pPr>
      <w:hyperlink w:anchor="_Toc19167" w:history="1">
        <w:r>
          <w:rPr>
            <w:rFonts w:ascii="仿宋" w:eastAsia="仿宋" w:hAnsi="仿宋" w:cs="仿宋" w:hint="eastAsia"/>
            <w:lang w:eastAsia="zh-CN"/>
          </w:rPr>
          <w:t>(一)、经济评价财务测算</w:t>
        </w:r>
        <w:r>
          <w:tab/>
        </w:r>
        <w:r>
          <w:fldChar w:fldCharType="begin"/>
        </w:r>
        <w:r>
          <w:instrText xml:space="preserve"> PAGEREF _Toc19167 \h </w:instrText>
        </w:r>
        <w:r>
          <w:fldChar w:fldCharType="separate"/>
        </w:r>
        <w:r>
          <w:t>45</w:t>
        </w:r>
        <w:r>
          <w:fldChar w:fldCharType="end"/>
        </w:r>
      </w:hyperlink>
    </w:p>
    <w:p>
      <w:pPr>
        <w:pStyle w:val="TOC2"/>
        <w:tabs>
          <w:tab w:val="right" w:leader="dot" w:pos="8306"/>
        </w:tabs>
      </w:pPr>
      <w:hyperlink w:anchor="_Toc416" w:history="1">
        <w:r>
          <w:rPr>
            <w:rFonts w:ascii="仿宋" w:eastAsia="仿宋" w:hAnsi="仿宋" w:cs="仿宋" w:hint="eastAsia"/>
            <w:lang w:eastAsia="zh-CN"/>
          </w:rPr>
          <w:t>(二)、驾驶员、空中乘务、机务等地面训练模拟器项目盈利能力分析</w:t>
        </w:r>
        <w:r>
          <w:tab/>
        </w:r>
        <w:r>
          <w:fldChar w:fldCharType="begin"/>
        </w:r>
        <w:r>
          <w:instrText xml:space="preserve"> PAGEREF _Toc416 \h </w:instrText>
        </w:r>
        <w:r>
          <w:fldChar w:fldCharType="separate"/>
        </w:r>
        <w:r>
          <w:t>47</w:t>
        </w:r>
        <w:r>
          <w:fldChar w:fldCharType="end"/>
        </w:r>
      </w:hyperlink>
    </w:p>
    <w:p>
      <w:pPr>
        <w:pStyle w:val="TOC1"/>
        <w:tabs>
          <w:tab w:val="right" w:leader="dot" w:pos="8306"/>
        </w:tabs>
      </w:pPr>
      <w:hyperlink w:anchor="_Toc20718" w:history="1">
        <w:r>
          <w:rPr>
            <w:rFonts w:ascii="仿宋" w:eastAsia="仿宋" w:hAnsi="仿宋" w:cs="仿宋" w:hint="eastAsia"/>
            <w:lang w:eastAsia="zh-CN"/>
          </w:rPr>
          <w:t>十一、驾驶员、空中乘务、机务等地面训练模拟器项目社会影响</w:t>
        </w:r>
        <w:r>
          <w:tab/>
        </w:r>
        <w:r>
          <w:fldChar w:fldCharType="begin"/>
        </w:r>
        <w:r>
          <w:instrText xml:space="preserve"> PAGEREF _Toc20718 \h </w:instrText>
        </w:r>
        <w:r>
          <w:fldChar w:fldCharType="separate"/>
        </w:r>
        <w:r>
          <w:t>48</w:t>
        </w:r>
        <w:r>
          <w:fldChar w:fldCharType="end"/>
        </w:r>
      </w:hyperlink>
    </w:p>
    <w:p>
      <w:pPr>
        <w:pStyle w:val="TOC2"/>
        <w:tabs>
          <w:tab w:val="right" w:leader="dot" w:pos="8306"/>
        </w:tabs>
      </w:pPr>
      <w:hyperlink w:anchor="_Toc31876" w:history="1">
        <w:r>
          <w:rPr>
            <w:rFonts w:ascii="仿宋" w:eastAsia="仿宋" w:hAnsi="仿宋" w:cs="仿宋" w:hint="eastAsia"/>
            <w:lang w:eastAsia="zh-CN"/>
          </w:rPr>
          <w:t>(一)、社会责任与义务</w:t>
        </w:r>
        <w:r>
          <w:tab/>
        </w:r>
        <w:r>
          <w:fldChar w:fldCharType="begin"/>
        </w:r>
        <w:r>
          <w:instrText xml:space="preserve"> PAGEREF _Toc31876 \h </w:instrText>
        </w:r>
        <w:r>
          <w:fldChar w:fldCharType="separate"/>
        </w:r>
        <w:r>
          <w:t>48</w:t>
        </w:r>
        <w:r>
          <w:fldChar w:fldCharType="end"/>
        </w:r>
      </w:hyperlink>
    </w:p>
    <w:p>
      <w:pPr>
        <w:pStyle w:val="TOC2"/>
        <w:tabs>
          <w:tab w:val="right" w:leader="dot" w:pos="8306"/>
        </w:tabs>
      </w:pPr>
      <w:hyperlink w:anchor="_Toc4269" w:history="1">
        <w:r>
          <w:rPr>
            <w:rFonts w:ascii="仿宋" w:eastAsia="仿宋" w:hAnsi="仿宋" w:cs="仿宋" w:hint="eastAsia"/>
            <w:lang w:eastAsia="zh-CN"/>
          </w:rPr>
          <w:t>(二)、社会参与与沟通</w:t>
        </w:r>
        <w:r>
          <w:tab/>
        </w:r>
        <w:r>
          <w:fldChar w:fldCharType="begin"/>
        </w:r>
        <w:r>
          <w:instrText xml:space="preserve"> PAGEREF _Toc4269 \h </w:instrText>
        </w:r>
        <w:r>
          <w:fldChar w:fldCharType="separate"/>
        </w:r>
        <w:r>
          <w:t>49</w:t>
        </w:r>
        <w:r>
          <w:fldChar w:fldCharType="end"/>
        </w:r>
      </w:hyperlink>
    </w:p>
    <w:p>
      <w:pPr>
        <w:pStyle w:val="TOC1"/>
        <w:tabs>
          <w:tab w:val="right" w:leader="dot" w:pos="8306"/>
        </w:tabs>
      </w:pPr>
      <w:hyperlink w:anchor="_Toc9508" w:history="1">
        <w:r>
          <w:rPr>
            <w:rFonts w:ascii="仿宋" w:eastAsia="仿宋" w:hAnsi="仿宋" w:cs="仿宋" w:hint="eastAsia"/>
            <w:lang w:eastAsia="zh-CN"/>
          </w:rPr>
          <w:t>十二、驾驶员、空中乘务、机务等地面训练模拟器项目环境影响分析</w:t>
        </w:r>
        <w:r>
          <w:tab/>
        </w:r>
        <w:r>
          <w:fldChar w:fldCharType="begin"/>
        </w:r>
        <w:r>
          <w:instrText xml:space="preserve"> PAGEREF _Toc9508 \h </w:instrText>
        </w:r>
        <w:r>
          <w:fldChar w:fldCharType="separate"/>
        </w:r>
        <w:r>
          <w:t>50</w:t>
        </w:r>
        <w:r>
          <w:fldChar w:fldCharType="end"/>
        </w:r>
      </w:hyperlink>
    </w:p>
    <w:p>
      <w:pPr>
        <w:pStyle w:val="TOC2"/>
        <w:tabs>
          <w:tab w:val="right" w:leader="dot" w:pos="8306"/>
        </w:tabs>
      </w:pPr>
      <w:hyperlink w:anchor="_Toc29654" w:history="1">
        <w:r>
          <w:rPr>
            <w:rFonts w:ascii="仿宋" w:eastAsia="仿宋" w:hAnsi="仿宋" w:cs="仿宋" w:hint="eastAsia"/>
            <w:lang w:eastAsia="zh-CN"/>
          </w:rPr>
          <w:t>(一)、建设区域环境质量现状</w:t>
        </w:r>
        <w:r>
          <w:tab/>
        </w:r>
        <w:r>
          <w:fldChar w:fldCharType="begin"/>
        </w:r>
        <w:r>
          <w:instrText xml:space="preserve"> PAGEREF _Toc29654 \h </w:instrText>
        </w:r>
        <w:r>
          <w:fldChar w:fldCharType="separate"/>
        </w:r>
        <w:r>
          <w:t>50</w:t>
        </w:r>
        <w:r>
          <w:fldChar w:fldCharType="end"/>
        </w:r>
      </w:hyperlink>
    </w:p>
    <w:p>
      <w:pPr>
        <w:pStyle w:val="TOC2"/>
        <w:tabs>
          <w:tab w:val="right" w:leader="dot" w:pos="8306"/>
        </w:tabs>
      </w:pPr>
      <w:hyperlink w:anchor="_Toc9900" w:history="1">
        <w:r>
          <w:rPr>
            <w:rFonts w:ascii="仿宋" w:eastAsia="仿宋" w:hAnsi="仿宋" w:cs="仿宋" w:hint="eastAsia"/>
            <w:lang w:eastAsia="zh-CN"/>
          </w:rPr>
          <w:t>(二)、建设期环境保护</w:t>
        </w:r>
        <w:r>
          <w:tab/>
        </w:r>
        <w:r>
          <w:fldChar w:fldCharType="begin"/>
        </w:r>
        <w:r>
          <w:instrText xml:space="preserve"> PAGEREF _Toc9900 \h </w:instrText>
        </w:r>
        <w:r>
          <w:fldChar w:fldCharType="separate"/>
        </w:r>
        <w:r>
          <w:t>51</w:t>
        </w:r>
        <w:r>
          <w:fldChar w:fldCharType="end"/>
        </w:r>
      </w:hyperlink>
    </w:p>
    <w:p>
      <w:pPr>
        <w:pStyle w:val="TOC2"/>
        <w:tabs>
          <w:tab w:val="right" w:leader="dot" w:pos="8306"/>
        </w:tabs>
      </w:pPr>
      <w:hyperlink w:anchor="_Toc10202" w:history="1">
        <w:r>
          <w:rPr>
            <w:rFonts w:ascii="仿宋" w:eastAsia="仿宋" w:hAnsi="仿宋" w:cs="仿宋" w:hint="eastAsia"/>
            <w:lang w:eastAsia="zh-CN"/>
          </w:rPr>
          <w:t>(三)、运营期环境保护</w:t>
        </w:r>
        <w:r>
          <w:tab/>
        </w:r>
        <w:r>
          <w:fldChar w:fldCharType="begin"/>
        </w:r>
        <w:r>
          <w:instrText xml:space="preserve"> PAGEREF _Toc10202 \h </w:instrText>
        </w:r>
        <w:r>
          <w:fldChar w:fldCharType="separate"/>
        </w:r>
        <w:r>
          <w:t>53</w:t>
        </w:r>
        <w:r>
          <w:fldChar w:fldCharType="end"/>
        </w:r>
      </w:hyperlink>
    </w:p>
    <w:p>
      <w:pPr>
        <w:pStyle w:val="TOC2"/>
        <w:tabs>
          <w:tab w:val="right" w:leader="dot" w:pos="8306"/>
        </w:tabs>
      </w:pPr>
      <w:hyperlink w:anchor="_Toc13298" w:history="1">
        <w:r>
          <w:rPr>
            <w:rFonts w:ascii="仿宋" w:eastAsia="仿宋" w:hAnsi="仿宋" w:cs="仿宋" w:hint="eastAsia"/>
            <w:lang w:eastAsia="zh-CN"/>
          </w:rPr>
          <w:t>(四)、驾驶员、空中乘务、机务等地面训练模拟器项目建设对区域经济的影响</w:t>
        </w:r>
        <w:r>
          <w:tab/>
        </w:r>
        <w:r>
          <w:fldChar w:fldCharType="begin"/>
        </w:r>
        <w:r>
          <w:instrText xml:space="preserve"> PAGEREF _Toc13298 \h </w:instrText>
        </w:r>
        <w:r>
          <w:fldChar w:fldCharType="separate"/>
        </w:r>
        <w:r>
          <w:t>54</w:t>
        </w:r>
        <w:r>
          <w:fldChar w:fldCharType="end"/>
        </w:r>
      </w:hyperlink>
    </w:p>
    <w:p>
      <w:pPr>
        <w:pStyle w:val="TOC2"/>
        <w:tabs>
          <w:tab w:val="right" w:leader="dot" w:pos="8306"/>
        </w:tabs>
      </w:pPr>
      <w:hyperlink w:anchor="_Toc2739" w:history="1">
        <w:r>
          <w:rPr>
            <w:rFonts w:ascii="仿宋" w:eastAsia="仿宋" w:hAnsi="仿宋" w:cs="仿宋" w:hint="eastAsia"/>
            <w:lang w:eastAsia="zh-CN"/>
          </w:rPr>
          <w:t>(五)、废弃物处理</w:t>
        </w:r>
        <w:r>
          <w:tab/>
        </w:r>
        <w:r>
          <w:fldChar w:fldCharType="begin"/>
        </w:r>
        <w:r>
          <w:instrText xml:space="preserve"> PAGEREF _Toc2739 \h </w:instrText>
        </w:r>
        <w:r>
          <w:fldChar w:fldCharType="separate"/>
        </w:r>
        <w:r>
          <w:t>56</w:t>
        </w:r>
        <w:r>
          <w:fldChar w:fldCharType="end"/>
        </w:r>
      </w:hyperlink>
    </w:p>
    <w:p>
      <w:pPr>
        <w:pStyle w:val="TOC2"/>
        <w:tabs>
          <w:tab w:val="right" w:leader="dot" w:pos="8306"/>
        </w:tabs>
      </w:pPr>
      <w:hyperlink w:anchor="_Toc22401" w:history="1">
        <w:r>
          <w:rPr>
            <w:rFonts w:ascii="仿宋" w:eastAsia="仿宋" w:hAnsi="仿宋" w:cs="仿宋" w:hint="eastAsia"/>
            <w:lang w:eastAsia="zh-CN"/>
          </w:rPr>
          <w:t>(六)、特殊环境影响分析</w:t>
        </w:r>
        <w:r>
          <w:tab/>
        </w:r>
        <w:r>
          <w:fldChar w:fldCharType="begin"/>
        </w:r>
        <w:r>
          <w:instrText xml:space="preserve"> PAGEREF _Toc22401 \h </w:instrText>
        </w:r>
        <w:r>
          <w:fldChar w:fldCharType="separate"/>
        </w:r>
        <w:r>
          <w:t>58</w:t>
        </w:r>
        <w:r>
          <w:fldChar w:fldCharType="end"/>
        </w:r>
      </w:hyperlink>
    </w:p>
    <w:p>
      <w:pPr>
        <w:pStyle w:val="TOC2"/>
        <w:tabs>
          <w:tab w:val="right" w:leader="dot" w:pos="8306"/>
        </w:tabs>
      </w:pPr>
      <w:hyperlink w:anchor="_Toc30551" w:history="1">
        <w:r>
          <w:rPr>
            <w:rFonts w:ascii="仿宋" w:eastAsia="仿宋" w:hAnsi="仿宋" w:cs="仿宋" w:hint="eastAsia"/>
            <w:lang w:eastAsia="zh-CN"/>
          </w:rPr>
          <w:t>(七)、清洁生产</w:t>
        </w:r>
        <w:r>
          <w:tab/>
        </w:r>
        <w:r>
          <w:fldChar w:fldCharType="begin"/>
        </w:r>
        <w:r>
          <w:instrText xml:space="preserve"> PAGEREF _Toc30551 \h </w:instrText>
        </w:r>
        <w:r>
          <w:fldChar w:fldCharType="separate"/>
        </w:r>
        <w:r>
          <w:t>59</w:t>
        </w:r>
        <w:r>
          <w:fldChar w:fldCharType="end"/>
        </w:r>
      </w:hyperlink>
    </w:p>
    <w:p>
      <w:pPr>
        <w:pStyle w:val="TOC2"/>
        <w:tabs>
          <w:tab w:val="right" w:leader="dot" w:pos="8306"/>
        </w:tabs>
      </w:pPr>
      <w:hyperlink w:anchor="_Toc22722" w:history="1">
        <w:r>
          <w:rPr>
            <w:rFonts w:ascii="仿宋" w:eastAsia="仿宋" w:hAnsi="仿宋" w:cs="仿宋" w:hint="eastAsia"/>
            <w:lang w:eastAsia="zh-CN"/>
          </w:rPr>
          <w:t>(八)、环境保护综合评价</w:t>
        </w:r>
        <w:r>
          <w:tab/>
        </w:r>
        <w:r>
          <w:fldChar w:fldCharType="begin"/>
        </w:r>
        <w:r>
          <w:instrText xml:space="preserve"> PAGEREF _Toc22722 \h </w:instrText>
        </w:r>
        <w:r>
          <w:fldChar w:fldCharType="separate"/>
        </w:r>
        <w:r>
          <w:t>61</w:t>
        </w:r>
        <w:r>
          <w:fldChar w:fldCharType="end"/>
        </w:r>
      </w:hyperlink>
    </w:p>
    <w:p>
      <w:pPr>
        <w:pStyle w:val="TOC1"/>
        <w:tabs>
          <w:tab w:val="right" w:leader="dot" w:pos="8306"/>
        </w:tabs>
      </w:pPr>
      <w:hyperlink w:anchor="_Toc13997" w:history="1">
        <w:r>
          <w:rPr>
            <w:rFonts w:ascii="仿宋" w:eastAsia="仿宋" w:hAnsi="仿宋" w:cs="仿宋" w:hint="eastAsia"/>
            <w:lang w:eastAsia="zh-CN"/>
          </w:rPr>
          <w:t>十三、利益相关者分析与沟通计划</w:t>
        </w:r>
        <w:r>
          <w:tab/>
        </w:r>
        <w:r>
          <w:fldChar w:fldCharType="begin"/>
        </w:r>
        <w:r>
          <w:instrText xml:space="preserve"> PAGEREF _Toc13997 \h </w:instrText>
        </w:r>
        <w:r>
          <w:fldChar w:fldCharType="separate"/>
        </w:r>
        <w:r>
          <w:t>62</w:t>
        </w:r>
        <w:r>
          <w:fldChar w:fldCharType="end"/>
        </w:r>
      </w:hyperlink>
    </w:p>
    <w:p>
      <w:pPr>
        <w:pStyle w:val="TOC2"/>
        <w:tabs>
          <w:tab w:val="right" w:leader="dot" w:pos="8306"/>
        </w:tabs>
      </w:pPr>
      <w:hyperlink w:anchor="_Toc1948" w:history="1">
        <w:r>
          <w:rPr>
            <w:rFonts w:ascii="仿宋" w:eastAsia="仿宋" w:hAnsi="仿宋" w:cs="仿宋" w:hint="eastAsia"/>
            <w:lang w:eastAsia="zh-CN"/>
          </w:rPr>
          <w:t>(一)、利益相关者分析</w:t>
        </w:r>
        <w:r>
          <w:tab/>
        </w:r>
        <w:r>
          <w:fldChar w:fldCharType="begin"/>
        </w:r>
        <w:r>
          <w:instrText xml:space="preserve"> PAGEREF _Toc1948 \h </w:instrText>
        </w:r>
        <w:r>
          <w:fldChar w:fldCharType="separate"/>
        </w:r>
        <w:r>
          <w:t>62</w:t>
        </w:r>
        <w:r>
          <w:fldChar w:fldCharType="end"/>
        </w:r>
      </w:hyperlink>
    </w:p>
    <w:p>
      <w:pPr>
        <w:pStyle w:val="TOC2"/>
        <w:tabs>
          <w:tab w:val="right" w:leader="dot" w:pos="8306"/>
        </w:tabs>
      </w:pPr>
      <w:hyperlink w:anchor="_Toc16684" w:history="1">
        <w:r>
          <w:rPr>
            <w:rFonts w:ascii="仿宋" w:eastAsia="仿宋" w:hAnsi="仿宋" w:cs="仿宋" w:hint="eastAsia"/>
            <w:lang w:eastAsia="zh-CN"/>
          </w:rPr>
          <w:t>(二)、沟通计划</w:t>
        </w:r>
        <w:r>
          <w:tab/>
        </w:r>
        <w:r>
          <w:fldChar w:fldCharType="begin"/>
        </w:r>
        <w:r>
          <w:instrText xml:space="preserve"> PAGEREF _Toc16684 \h </w:instrText>
        </w:r>
        <w:r>
          <w:fldChar w:fldCharType="separate"/>
        </w:r>
        <w:r>
          <w:t>63</w:t>
        </w:r>
        <w:r>
          <w:fldChar w:fldCharType="end"/>
        </w:r>
      </w:hyperlink>
    </w:p>
    <w:p>
      <w:pPr>
        <w:pStyle w:val="TOC1"/>
        <w:tabs>
          <w:tab w:val="right" w:leader="dot" w:pos="8306"/>
        </w:tabs>
      </w:pPr>
      <w:hyperlink w:anchor="_Toc2577" w:history="1">
        <w:r>
          <w:rPr>
            <w:rFonts w:ascii="仿宋" w:eastAsia="仿宋" w:hAnsi="仿宋" w:cs="仿宋" w:hint="eastAsia"/>
            <w:lang w:eastAsia="zh-CN"/>
          </w:rPr>
          <w:t>十四、供应链管理</w:t>
        </w:r>
        <w:r>
          <w:tab/>
        </w:r>
        <w:r>
          <w:fldChar w:fldCharType="begin"/>
        </w:r>
        <w:r>
          <w:instrText xml:space="preserve"> PAGEREF _Toc2577 \h </w:instrText>
        </w:r>
        <w:r>
          <w:fldChar w:fldCharType="separate"/>
        </w:r>
        <w:r>
          <w:t>65</w:t>
        </w:r>
        <w:r>
          <w:fldChar w:fldCharType="end"/>
        </w:r>
      </w:hyperlink>
    </w:p>
    <w:p>
      <w:pPr>
        <w:pStyle w:val="TOC2"/>
        <w:tabs>
          <w:tab w:val="right" w:leader="dot" w:pos="8306"/>
        </w:tabs>
      </w:pPr>
      <w:hyperlink w:anchor="_Toc7832" w:history="1">
        <w:r>
          <w:rPr>
            <w:rFonts w:ascii="仿宋" w:eastAsia="仿宋" w:hAnsi="仿宋" w:cs="仿宋" w:hint="eastAsia"/>
            <w:lang w:eastAsia="zh-CN"/>
          </w:rPr>
          <w:t>(一)、供应链战略规划</w:t>
        </w:r>
        <w:r>
          <w:tab/>
        </w:r>
        <w:r>
          <w:fldChar w:fldCharType="begin"/>
        </w:r>
        <w:r>
          <w:instrText xml:space="preserve"> PAGEREF _Toc7832 \h </w:instrText>
        </w:r>
        <w:r>
          <w:fldChar w:fldCharType="separate"/>
        </w:r>
        <w:r>
          <w:t>65</w:t>
        </w:r>
        <w:r>
          <w:fldChar w:fldCharType="end"/>
        </w:r>
      </w:hyperlink>
    </w:p>
    <w:p>
      <w:pPr>
        <w:pStyle w:val="TOC2"/>
        <w:tabs>
          <w:tab w:val="right" w:leader="dot" w:pos="8306"/>
        </w:tabs>
      </w:pPr>
      <w:hyperlink w:anchor="_Toc25487" w:history="1">
        <w:r>
          <w:rPr>
            <w:rFonts w:ascii="仿宋" w:eastAsia="仿宋" w:hAnsi="仿宋" w:cs="仿宋" w:hint="eastAsia"/>
            <w:lang w:eastAsia="zh-CN"/>
          </w:rPr>
          <w:t>(二)、供应商选择与合作</w:t>
        </w:r>
        <w:r>
          <w:tab/>
        </w:r>
        <w:r>
          <w:fldChar w:fldCharType="begin"/>
        </w:r>
        <w:r>
          <w:instrText xml:space="preserve"> PAGEREF _Toc25487 \h </w:instrText>
        </w:r>
        <w:r>
          <w:fldChar w:fldCharType="separate"/>
        </w:r>
        <w:r>
          <w:t>66</w:t>
        </w:r>
        <w:r>
          <w:fldChar w:fldCharType="end"/>
        </w:r>
      </w:hyperlink>
    </w:p>
    <w:p>
      <w:pPr>
        <w:pStyle w:val="TOC2"/>
        <w:tabs>
          <w:tab w:val="right" w:leader="dot" w:pos="8306"/>
        </w:tabs>
      </w:pPr>
      <w:hyperlink w:anchor="_Toc23669" w:history="1">
        <w:r>
          <w:rPr>
            <w:rFonts w:ascii="仿宋" w:eastAsia="仿宋" w:hAnsi="仿宋" w:cs="仿宋" w:hint="eastAsia"/>
            <w:lang w:eastAsia="zh-CN"/>
          </w:rPr>
          <w:t>(三)、物流与库存管理</w:t>
        </w:r>
        <w:r>
          <w:tab/>
        </w:r>
        <w:r>
          <w:fldChar w:fldCharType="begin"/>
        </w:r>
        <w:r>
          <w:instrText xml:space="preserve"> PAGEREF _Toc23669 \h </w:instrText>
        </w:r>
        <w:r>
          <w:fldChar w:fldCharType="separate"/>
        </w:r>
        <w:r>
          <w:t>68</w:t>
        </w:r>
        <w:r>
          <w:fldChar w:fldCharType="end"/>
        </w:r>
      </w:hyperlink>
    </w:p>
    <w:p>
      <w:pPr>
        <w:pStyle w:val="TOC1"/>
        <w:tabs>
          <w:tab w:val="right" w:leader="dot" w:pos="8306"/>
        </w:tabs>
      </w:pPr>
      <w:hyperlink w:anchor="_Toc27672" w:history="1">
        <w:r>
          <w:rPr>
            <w:rFonts w:ascii="仿宋" w:eastAsia="仿宋" w:hAnsi="仿宋" w:cs="仿宋" w:hint="eastAsia"/>
            <w:lang w:eastAsia="zh-CN"/>
          </w:rPr>
          <w:t>十五、驾驶员、空中乘务、机务等地面训练模拟器项目工程方案分析</w:t>
        </w:r>
        <w:r>
          <w:tab/>
        </w:r>
        <w:r>
          <w:fldChar w:fldCharType="begin"/>
        </w:r>
        <w:r>
          <w:instrText xml:space="preserve"> PAGEREF _Toc27672 \h </w:instrText>
        </w:r>
        <w:r>
          <w:fldChar w:fldCharType="separate"/>
        </w:r>
        <w:r>
          <w:t>69</w:t>
        </w:r>
        <w:r>
          <w:fldChar w:fldCharType="end"/>
        </w:r>
      </w:hyperlink>
    </w:p>
    <w:p>
      <w:pPr>
        <w:pStyle w:val="TOC2"/>
        <w:tabs>
          <w:tab w:val="right" w:leader="dot" w:pos="8306"/>
        </w:tabs>
      </w:pPr>
      <w:hyperlink w:anchor="_Toc6428" w:history="1">
        <w:r>
          <w:rPr>
            <w:rFonts w:ascii="仿宋" w:eastAsia="仿宋" w:hAnsi="仿宋" w:cs="仿宋" w:hint="eastAsia"/>
            <w:lang w:eastAsia="zh-CN"/>
          </w:rPr>
          <w:t>(一)、建筑工程设计原则</w:t>
        </w:r>
        <w:r>
          <w:tab/>
        </w:r>
        <w:r>
          <w:fldChar w:fldCharType="begin"/>
        </w:r>
        <w:r>
          <w:instrText xml:space="preserve"> PAGEREF _Toc6428 \h </w:instrText>
        </w:r>
        <w:r>
          <w:fldChar w:fldCharType="separate"/>
        </w:r>
        <w:r>
          <w:t>69</w:t>
        </w:r>
        <w:r>
          <w:fldChar w:fldCharType="end"/>
        </w:r>
      </w:hyperlink>
    </w:p>
    <w:p>
      <w:pPr>
        <w:pStyle w:val="TOC2"/>
        <w:tabs>
          <w:tab w:val="right" w:leader="dot" w:pos="8306"/>
        </w:tabs>
      </w:pPr>
      <w:hyperlink w:anchor="_Toc23925" w:history="1">
        <w:r>
          <w:rPr>
            <w:rFonts w:ascii="仿宋" w:eastAsia="仿宋" w:hAnsi="仿宋" w:cs="仿宋" w:hint="eastAsia"/>
            <w:lang w:eastAsia="zh-CN"/>
          </w:rPr>
          <w:t>(二)、土建工程建设指标</w:t>
        </w:r>
        <w:r>
          <w:tab/>
        </w:r>
        <w:r>
          <w:fldChar w:fldCharType="begin"/>
        </w:r>
        <w:r>
          <w:instrText xml:space="preserve"> PAGEREF _Toc23925 \h </w:instrText>
        </w:r>
        <w:r>
          <w:fldChar w:fldCharType="separate"/>
        </w:r>
        <w:r>
          <w:t>73</w:t>
        </w:r>
        <w:r>
          <w:fldChar w:fldCharType="end"/>
        </w:r>
      </w:hyperlink>
    </w:p>
    <w:p>
      <w:pPr>
        <w:pStyle w:val="TOC1"/>
        <w:tabs>
          <w:tab w:val="right" w:leader="dot" w:pos="8306"/>
        </w:tabs>
      </w:pPr>
      <w:hyperlink w:anchor="_Toc20650" w:history="1">
        <w:r>
          <w:rPr>
            <w:rFonts w:ascii="仿宋" w:eastAsia="仿宋" w:hAnsi="仿宋" w:cs="仿宋" w:hint="eastAsia"/>
            <w:lang w:eastAsia="zh-CN"/>
          </w:rPr>
          <w:t>十六、质量管理体系</w:t>
        </w:r>
        <w:r>
          <w:tab/>
        </w:r>
        <w:r>
          <w:fldChar w:fldCharType="begin"/>
        </w:r>
        <w:r>
          <w:instrText xml:space="preserve"> PAGEREF _Toc20650 \h </w:instrText>
        </w:r>
        <w:r>
          <w:fldChar w:fldCharType="separate"/>
        </w:r>
        <w:r>
          <w:t>75</w:t>
        </w:r>
        <w:r>
          <w:fldChar w:fldCharType="end"/>
        </w:r>
      </w:hyperlink>
    </w:p>
    <w:p>
      <w:pPr>
        <w:pStyle w:val="TOC2"/>
        <w:tabs>
          <w:tab w:val="right" w:leader="dot" w:pos="8306"/>
        </w:tabs>
      </w:pPr>
      <w:hyperlink w:anchor="_Toc3838" w:history="1">
        <w:r>
          <w:rPr>
            <w:rFonts w:ascii="仿宋" w:eastAsia="仿宋" w:hAnsi="仿宋" w:cs="仿宋" w:hint="eastAsia"/>
            <w:lang w:eastAsia="zh-CN"/>
          </w:rPr>
          <w:t>(一)、质量目标与方针</w:t>
        </w:r>
        <w:r>
          <w:tab/>
        </w:r>
        <w:r>
          <w:fldChar w:fldCharType="begin"/>
        </w:r>
        <w:r>
          <w:instrText xml:space="preserve"> PAGEREF _Toc3838 \h </w:instrText>
        </w:r>
        <w:r>
          <w:fldChar w:fldCharType="separate"/>
        </w:r>
        <w:r>
          <w:t>75</w:t>
        </w:r>
        <w:r>
          <w:fldChar w:fldCharType="end"/>
        </w:r>
      </w:hyperlink>
    </w:p>
    <w:p>
      <w:pPr>
        <w:pStyle w:val="TOC2"/>
        <w:tabs>
          <w:tab w:val="right" w:leader="dot" w:pos="8306"/>
        </w:tabs>
      </w:pPr>
      <w:hyperlink w:anchor="_Toc16916" w:history="1">
        <w:r>
          <w:rPr>
            <w:rFonts w:ascii="仿宋" w:eastAsia="仿宋" w:hAnsi="仿宋" w:cs="仿宋" w:hint="eastAsia"/>
            <w:lang w:eastAsia="zh-CN"/>
          </w:rPr>
          <w:t>(二)、质量管理责任</w:t>
        </w:r>
        <w:r>
          <w:tab/>
        </w:r>
        <w:r>
          <w:fldChar w:fldCharType="begin"/>
        </w:r>
        <w:r>
          <w:instrText xml:space="preserve"> PAGEREF _Toc16916 \h </w:instrText>
        </w:r>
        <w:r>
          <w:fldChar w:fldCharType="separate"/>
        </w:r>
        <w:r>
          <w:t>76</w:t>
        </w:r>
        <w:r>
          <w:fldChar w:fldCharType="end"/>
        </w:r>
      </w:hyperlink>
    </w:p>
    <w:p>
      <w:pPr>
        <w:pStyle w:val="TOC2"/>
        <w:tabs>
          <w:tab w:val="right" w:leader="dot" w:pos="8306"/>
        </w:tabs>
      </w:pPr>
      <w:hyperlink w:anchor="_Toc31949" w:history="1">
        <w:r>
          <w:rPr>
            <w:rFonts w:ascii="仿宋" w:eastAsia="仿宋" w:hAnsi="仿宋" w:cs="仿宋" w:hint="eastAsia"/>
            <w:lang w:eastAsia="zh-CN"/>
          </w:rPr>
          <w:t>(三)、质量管理体系文件</w:t>
        </w:r>
        <w:r>
          <w:tab/>
        </w:r>
        <w:r>
          <w:fldChar w:fldCharType="begin"/>
        </w:r>
        <w:r>
          <w:instrText xml:space="preserve"> PAGEREF _Toc31949 \h </w:instrText>
        </w:r>
        <w:r>
          <w:fldChar w:fldCharType="separate"/>
        </w:r>
        <w:r>
          <w:t>78</w:t>
        </w:r>
        <w:r>
          <w:fldChar w:fldCharType="end"/>
        </w:r>
      </w:hyperlink>
    </w:p>
    <w:p>
      <w:pPr>
        <w:pStyle w:val="TOC2"/>
        <w:tabs>
          <w:tab w:val="right" w:leader="dot" w:pos="8306"/>
        </w:tabs>
      </w:pPr>
      <w:hyperlink w:anchor="_Toc13860" w:history="1">
        <w:r>
          <w:rPr>
            <w:rFonts w:ascii="仿宋" w:eastAsia="仿宋" w:hAnsi="仿宋" w:cs="仿宋" w:hint="eastAsia"/>
            <w:lang w:eastAsia="zh-CN"/>
          </w:rPr>
          <w:t>(四)、质量培训与教育</w:t>
        </w:r>
        <w:r>
          <w:tab/>
        </w:r>
        <w:r>
          <w:fldChar w:fldCharType="begin"/>
        </w:r>
        <w:r>
          <w:instrText xml:space="preserve"> PAGEREF _Toc13860 \h </w:instrText>
        </w:r>
        <w:r>
          <w:fldChar w:fldCharType="separate"/>
        </w:r>
        <w:r>
          <w:t>80</w:t>
        </w:r>
        <w:r>
          <w:fldChar w:fldCharType="end"/>
        </w:r>
      </w:hyperlink>
    </w:p>
    <w:p>
      <w:pPr>
        <w:pStyle w:val="TOC2"/>
        <w:tabs>
          <w:tab w:val="right" w:leader="dot" w:pos="8306"/>
        </w:tabs>
      </w:pPr>
      <w:hyperlink w:anchor="_Toc23885" w:history="1">
        <w:r>
          <w:rPr>
            <w:rFonts w:ascii="仿宋" w:eastAsia="仿宋" w:hAnsi="仿宋" w:cs="仿宋" w:hint="eastAsia"/>
            <w:lang w:eastAsia="zh-CN"/>
          </w:rPr>
          <w:t>(五)、质量审核与评价</w:t>
        </w:r>
        <w:r>
          <w:tab/>
        </w:r>
        <w:r>
          <w:fldChar w:fldCharType="begin"/>
        </w:r>
        <w:r>
          <w:instrText xml:space="preserve"> PAGEREF _Toc23885 \h </w:instrText>
        </w:r>
        <w:r>
          <w:fldChar w:fldCharType="separate"/>
        </w:r>
        <w:r>
          <w:t>81</w:t>
        </w:r>
        <w:r>
          <w:fldChar w:fldCharType="end"/>
        </w:r>
      </w:hyperlink>
    </w:p>
    <w:p>
      <w:pPr>
        <w:pStyle w:val="TOC2"/>
        <w:tabs>
          <w:tab w:val="right" w:leader="dot" w:pos="8306"/>
        </w:tabs>
      </w:pPr>
      <w:hyperlink w:anchor="_Toc32565" w:history="1">
        <w:r>
          <w:rPr>
            <w:rFonts w:ascii="仿宋" w:eastAsia="仿宋" w:hAnsi="仿宋" w:cs="仿宋" w:hint="eastAsia"/>
            <w:lang w:eastAsia="zh-CN"/>
          </w:rPr>
          <w:t>(六)、不符合与纠正措施</w:t>
        </w:r>
        <w:r>
          <w:tab/>
        </w:r>
        <w:r>
          <w:fldChar w:fldCharType="begin"/>
        </w:r>
        <w:r>
          <w:instrText xml:space="preserve"> PAGEREF _Toc32565 \h </w:instrText>
        </w:r>
        <w:r>
          <w:fldChar w:fldCharType="separate"/>
        </w:r>
        <w:r>
          <w:t>83</w:t>
        </w:r>
        <w:r>
          <w:fldChar w:fldCharType="end"/>
        </w:r>
      </w:hyperlink>
    </w:p>
    <w:p>
      <w:pPr>
        <w:pStyle w:val="TOC1"/>
        <w:tabs>
          <w:tab w:val="right" w:leader="dot" w:pos="8306"/>
        </w:tabs>
      </w:pPr>
      <w:hyperlink w:anchor="_Toc24712" w:history="1">
        <w:r>
          <w:rPr>
            <w:rFonts w:ascii="仿宋" w:eastAsia="仿宋" w:hAnsi="仿宋" w:cs="仿宋" w:hint="eastAsia"/>
            <w:lang w:eastAsia="zh-CN"/>
          </w:rPr>
          <w:t>十七、驾驶员、空中乘务、机务等地面训练模拟器项目治理与监督</w:t>
        </w:r>
        <w:r>
          <w:tab/>
        </w:r>
        <w:r>
          <w:fldChar w:fldCharType="begin"/>
        </w:r>
        <w:r>
          <w:instrText xml:space="preserve"> PAGEREF _Toc24712 \h </w:instrText>
        </w:r>
        <w:r>
          <w:fldChar w:fldCharType="separate"/>
        </w:r>
        <w:r>
          <w:t>84</w:t>
        </w:r>
        <w:r>
          <w:fldChar w:fldCharType="end"/>
        </w:r>
      </w:hyperlink>
    </w:p>
    <w:p>
      <w:pPr>
        <w:pStyle w:val="TOC2"/>
        <w:tabs>
          <w:tab w:val="right" w:leader="dot" w:pos="8306"/>
        </w:tabs>
      </w:pPr>
      <w:hyperlink w:anchor="_Toc32733" w:history="1">
        <w:r>
          <w:rPr>
            <w:rFonts w:ascii="仿宋" w:eastAsia="仿宋" w:hAnsi="仿宋" w:cs="仿宋" w:hint="eastAsia"/>
            <w:lang w:eastAsia="zh-CN"/>
          </w:rPr>
          <w:t>(一)、驾驶员、空中乘务、机务等地面训练模拟器项目治理结构</w:t>
        </w:r>
        <w:r>
          <w:tab/>
        </w:r>
        <w:r>
          <w:fldChar w:fldCharType="begin"/>
        </w:r>
        <w:r>
          <w:instrText xml:space="preserve"> PAGEREF _Toc32733 \h </w:instrText>
        </w:r>
        <w:r>
          <w:fldChar w:fldCharType="separate"/>
        </w:r>
        <w:r>
          <w:t>84</w:t>
        </w:r>
        <w:r>
          <w:fldChar w:fldCharType="end"/>
        </w:r>
      </w:hyperlink>
    </w:p>
    <w:p>
      <w:pPr>
        <w:pStyle w:val="TOC2"/>
        <w:tabs>
          <w:tab w:val="right" w:leader="dot" w:pos="8306"/>
        </w:tabs>
      </w:pPr>
      <w:hyperlink w:anchor="_Toc20131" w:history="1">
        <w:r>
          <w:rPr>
            <w:rFonts w:ascii="仿宋" w:eastAsia="仿宋" w:hAnsi="仿宋" w:cs="仿宋" w:hint="eastAsia"/>
            <w:lang w:eastAsia="zh-CN"/>
          </w:rPr>
          <w:t>(二)、监督与审计</w:t>
        </w:r>
        <w:r>
          <w:tab/>
        </w:r>
        <w:r>
          <w:fldChar w:fldCharType="begin"/>
        </w:r>
        <w:r>
          <w:instrText xml:space="preserve"> PAGEREF _Toc20131 \h </w:instrText>
        </w:r>
        <w:r>
          <w:fldChar w:fldCharType="separate"/>
        </w:r>
        <w:r>
          <w:t>86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505"/>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32028"/>
      <w:r>
        <w:rPr>
          <w:rFonts w:ascii="仿宋" w:eastAsia="仿宋" w:hAnsi="仿宋" w:cs="仿宋" w:hint="eastAsia"/>
          <w:sz w:val="28"/>
          <w:lang w:eastAsia="zh-CN"/>
        </w:rPr>
        <w:t>一、驾驶员、空中乘务、机务等地面训练模拟器项目选址可行性分析</w:t>
      </w:r>
      <w:bookmarkEnd w:id="2"/>
    </w:p>
    <w:p>
      <w:pPr>
        <w:pStyle w:val="Heading2"/>
        <w:rPr>
          <w:rFonts w:ascii="仿宋" w:eastAsia="仿宋" w:hAnsi="仿宋" w:cs="仿宋" w:hint="eastAsia"/>
          <w:lang w:eastAsia="zh-CN"/>
        </w:rPr>
      </w:pPr>
      <w:bookmarkStart w:id="3" w:name="_Toc5100"/>
      <w:r>
        <w:rPr>
          <w:rFonts w:ascii="仿宋" w:eastAsia="仿宋" w:hAnsi="仿宋" w:cs="仿宋" w:hint="eastAsia"/>
          <w:lang w:eastAsia="zh-CN"/>
        </w:rPr>
        <w:t>(一)、驾驶员、空中乘务、机务等地面训练模拟器项目选址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该驾驶员、空中乘务、机务等地面训练模拟器项目选址位于XX省XX市XX区XXX街道</w:t>
      </w:r>
    </w:p>
    <w:p>
      <w:pPr>
        <w:pStyle w:val="Heading2"/>
        <w:ind w:firstLine="560" w:firstLineChars="200"/>
        <w:rPr>
          <w:rFonts w:ascii="仿宋" w:eastAsia="仿宋" w:hAnsi="仿宋" w:cs="仿宋" w:hint="eastAsia"/>
          <w:sz w:val="28"/>
          <w:lang w:eastAsia="zh-CN"/>
        </w:rPr>
      </w:pPr>
      <w:bookmarkStart w:id="4" w:name="_Toc3956"/>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驾驶员、空中乘务、机务等地面训练模拟器项目的征地面积将根据驾驶员、空中乘务、机务等地面训练模拟器项目的实际规模和需求进行精确规划。具体面积XXX平方米，旨在确保驾驶员、空中乘务、机务等地面训练模拟器项目不仅能够满足当前的发展需求，还能够预留空间以适应未来的扩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净用地面积：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净用地面积是在征地面积基础上去除不可利用面积后的实际可开发用地。具体面积XXX平方米，考虑到环保、交通、安全等多方面因素，以确保驾驶员、空中乘务、机务等地面训练模拟器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驾驶员、空中乘务、机务等地面训练模拟器项目计划建设的建筑总规模具体面积XXX平方米。这一规模的确定综合考虑了驾驶员、空中乘务、机务等地面训练模拟器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驾驶员、空中乘务、机务等地面训练模拟器项目用地中被规划为绿地的比例。具体面积XXX平方米，旨在通过合理规划绿地，改善驾驶员、空中乘务、机务等地面训练模拟器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容积率是用地上可以建设的建筑总体积与用地面积之比。具体面积XXX，通过合理的容积率规划，确保驾驶员、空中乘务、机务等地面训练模拟器项目建筑规模与周边环境和谐共生。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驾驶员、空中乘务、机务等地面训练模拟器项目选址与当地城市规划相一致，具体面积XXX平方米。通过与城市规划部门深入沟通，确保驾驶员、空中乘务、机务等地面训练模拟器项目不仅符合城市的整体发展方向，还能够融入城市的发展布局，为城市的长远发展贡献力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7.</w:t>
      </w:r>
      <w:r>
        <w:rPr>
          <w:rFonts w:ascii="仿宋" w:eastAsia="仿宋" w:hAnsi="仿宋" w:cs="仿宋" w:hint="eastAsia"/>
          <w:sz w:val="28"/>
          <w:lang w:eastAsia="zh-CN"/>
        </w:rPr>
        <w:t xml:space="preserve"> 产业政策符合性：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充分了解并确保驾驶员、空中乘务、机务等地面训练模拟器项目选址符合当地产业政策，具体面积XXX平方米。这包括驾驶员、空中乘务、机务等地面训练模拟器项目对当地经济的促进作用，以及对相关产业的带动效应，确保驾驶员、空中乘务、机务等地面训练模拟器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驾驶员、空中乘务、机务等地面训练模拟器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驾驶员、空中乘务、机务等地面训练模拟器项目选址具备必要的公共设施配套，具体面积XXX平方米。这包括交通便利性、教育、医疗等基础设施，以提高居民生活品质，使得驾驶员、空中乘务、机务等地面训练模拟器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考虑用地总体要求对当地社会稳定性的影响，具体面积XXX平方米。通过深入了解当地社区反馈，确保驾驶员、空中乘务、机务等地面训练模拟器项目的选址和建设过程对当地社会和谐稳定产生积极作用。</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通过对这些用地总体要求的详细规划，我们将确保驾驶员、空中乘务、机务等地面训练模拟器项目选址不仅符合法规和规划，还在实际操作中具有可行性。这一全面规划将为驾驶员、空中乘务、机务等地面训练模拟器项目的成功实施提供坚实的基础，确保驾驶员、空中乘务、机务等地面训练模拟器项目选址阶段就能够奠定良好的发展基础。</w:t>
      </w:r>
    </w:p>
    <w:p>
      <w:pPr>
        <w:pStyle w:val="Heading2"/>
        <w:ind w:firstLine="560" w:firstLineChars="200"/>
        <w:rPr>
          <w:rFonts w:ascii="仿宋" w:eastAsia="仿宋" w:hAnsi="仿宋" w:cs="仿宋" w:hint="eastAsia"/>
          <w:sz w:val="28"/>
          <w:lang w:eastAsia="zh-CN"/>
        </w:rPr>
      </w:pPr>
      <w:bookmarkStart w:id="5" w:name="_Toc20319"/>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驾驶员、空中乘务、机务等地面训练模拟器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驾驶员、空中乘务、机务等地面训练模拟器项目的设备规划和空间设计中，我们将采取灵活设备布局的措施。设备布局将根据实际需求进行灵活设计，避免不必要的浪费。通过合理规划设备摆放位置，我们将提高设备的利用率，减少设备间距，以确保驾驶员、空中乘务、机务等地面训练模拟器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驾驶员、空中乘务、机务等地面训练模拟器项目内部引入共享设施的概念，例如共享会议室、办公区等。通过这种方式，我们可以减少对资源的重复建设，提高资源共享效率，从而减小驾驶员、空中乘务、机务等地面训练模拟器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24776"/>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驾驶员、空中乘务、机务等地面训练模拟器项目的总图布置中，我们将不同功能区域进行明确的规划，以最大程度满足驾驶员、空中乘务、机务等地面训练模拟器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绿化与景观设计：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16129"/>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驾驶员、空中乘务、机务等地面训练模拟器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驾驶员、空中乘务、机务等地面训练模拟器项目对环境的影响是综合评价的重要因素之一。我们将详细考虑选址周边的自然环境、生态保护区、水源地等情况，确保驾驶员、空中乘务、机务等地面训练模拟器项目的建设和运营对环境影响最小化，并符合当地的环保法规标准。</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政策法规：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对选址的评价还需充分考虑当地政府的产业政策和法规。我们将详细了解驾驶员、空中乘务、机务等地面训练模拟器项目所在地的相关政策，确保驾驶员、空中乘务、机务等地面训练模拟器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考虑到社会稳定性对企业运营的重要性，我们将评估选址地区的社会安全情况、劳工关系、社区反馈等方面，以确保驾驶员、空中乘务、机务等地面训练模拟器项目的建设和运营不会受到社会稳定性的负面影响。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驾驶员、空中乘务、机务等地面训练模拟器项目的投资决策提供有力支持。</w:t>
      </w:r>
    </w:p>
    <w:p>
      <w:pPr>
        <w:pStyle w:val="Heading1"/>
        <w:ind w:firstLine="560" w:firstLineChars="200"/>
        <w:rPr>
          <w:rFonts w:ascii="仿宋" w:eastAsia="仿宋" w:hAnsi="仿宋" w:cs="仿宋" w:hint="eastAsia"/>
          <w:sz w:val="28"/>
          <w:lang w:eastAsia="zh-CN"/>
        </w:rPr>
      </w:pPr>
      <w:bookmarkStart w:id="8" w:name="_Toc6949"/>
      <w:r>
        <w:rPr>
          <w:rFonts w:ascii="仿宋" w:eastAsia="仿宋" w:hAnsi="仿宋" w:cs="仿宋" w:hint="eastAsia"/>
          <w:sz w:val="28"/>
          <w:lang w:eastAsia="zh-CN"/>
        </w:rPr>
        <w:t>二、工艺说明</w:t>
      </w:r>
      <w:bookmarkEnd w:id="8"/>
    </w:p>
    <w:p>
      <w:pPr>
        <w:pStyle w:val="Heading2"/>
        <w:rPr>
          <w:rFonts w:ascii="仿宋" w:eastAsia="仿宋" w:hAnsi="仿宋" w:cs="仿宋" w:hint="eastAsia"/>
          <w:lang w:eastAsia="zh-CN"/>
        </w:rPr>
      </w:pPr>
      <w:bookmarkStart w:id="9" w:name="_Toc22461"/>
      <w:r>
        <w:rPr>
          <w:rFonts w:ascii="仿宋" w:eastAsia="仿宋" w:hAnsi="仿宋" w:cs="仿宋" w:hint="eastAsia"/>
          <w:lang w:eastAsia="zh-CN"/>
        </w:rPr>
        <w:t>(一)、技术管理特点</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驾驶员、空中乘务、机务等地面训练模拟器项目的技术管理特点体现在其创新导向。通过引入最先进的技术趋势和解决方案，驾驶员、空中乘务、机务等地面训练模拟器项目致力于提升科技含量、提高质量和效率水平。这意味着我们将采用最新的工具和方法，确保驾驶员、空中乘务、机务等地面训练模拟器项目在技术层面始终走在前沿，从而在竞争激烈的市场中脱颖而出。</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驾驶员、空中乘务、机务等地面训练模拟器项目技术管理的显著特征。通过整合不同领域的技术资源，我们实现了跨学科的协同工作。这有助于优化技术架构，提高整体效能。此外，整合性策略还促进了不同技术团队之间的紧密沟通和高效合作，确保驾驶员、空中乘务、机务等地面训练模拟器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驾驶员、空中乘务、机务等地面训练模拟器项目所采用的技术。通过不断优化技术方案，驾驶员、空中乘务、机务等地面训练模拟器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驾驶员、空中乘务、机务等地面训练模拟器项目团队将在驾驶员、空中乘务、机务等地面训练模拟器项目初期识别可能的技术风险，并采取相应的预防和应对措施。通过建立健全的风险评估机制，驾驶员、空中乘务、机务等地面训练模拟器项目能够在实施过程中及时发现并解决潜在的技术问题，保障驾驶员、空中乘务、机务等地面训练模拟器项目技术实施的平稳进行。</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通过这些独特的技术管理特点，我们确信在驾驶员、空中乘务、机务等地面训练模拟器项目中，技术将成为驾驶员、空中乘务、机务等地面训练模拟器项目成功的有力支持。这一深度剖析揭示了技术管理在驾驶员、空中乘务、机务等地面训练模拟器项目实施中的关键作用，为驾驶员、空中乘务、机务等地面训练模拟器项目的技术基础奠定了坚实的基础。</w:t>
      </w:r>
    </w:p>
    <w:p>
      <w:pPr>
        <w:pStyle w:val="Heading2"/>
        <w:ind w:firstLine="560" w:firstLineChars="200"/>
        <w:rPr>
          <w:rFonts w:ascii="仿宋" w:eastAsia="仿宋" w:hAnsi="仿宋" w:cs="仿宋" w:hint="eastAsia"/>
          <w:sz w:val="28"/>
          <w:lang w:eastAsia="zh-CN"/>
        </w:rPr>
      </w:pPr>
      <w:bookmarkStart w:id="10" w:name="_Toc20122"/>
      <w:r>
        <w:rPr>
          <w:rFonts w:ascii="仿宋" w:eastAsia="仿宋" w:hAnsi="仿宋" w:cs="仿宋" w:hint="eastAsia"/>
          <w:sz w:val="28"/>
          <w:lang w:eastAsia="zh-CN"/>
        </w:rPr>
        <w:t>(二)、驾驶员、空中乘务、机务等地面训练模拟器项目工艺技术设计方案</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驾驶员、空中乘务、机务等地面训练模拟器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驾驶员、空中乘务、机务等地面训练模拟器项目将严格按照相关行业规范要求进行组织。通过有效控制产品质量，驾驶员、空中乘务、机务等地面训练模拟器项目将致力于为顾客提供优质的驾驶员、空中乘务、机务等地面训练模拟器项目产品和良好的服务。这体现了驾驶员、空中乘务、机务等地面训练模拟器项目对于生产活动合规性和质量标准的高度重视，为驾驶员、空中乘务、机务等地面训练模拟器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驾驶员、空中乘务、机务等地面训练模拟器项目注重生态效益和清洁生产原则。驾驶员、空中乘务、机务等地面训练模拟器项目建设将紧密结合地方特色经济发展，与社会经济发展规划和区域环境保护规划方案相协调一致。通过与当地区域自然生态系统的结合，驾驶员、空中乘务、机务等地面训练模拟器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驾驶员、空中乘务、机务等地面训练模拟器项目产品具有多样化的客户需求和个性化的特点。因此，驾驶员、空中乘务、机务等地面训练模拟器项目产品规格品种多样，且单批生产数量较小。为满足这一特点，驾驶员、空中乘务、机务等地面训练模拟器项目承办单位将建设先进的柔性制造生产线。通过广泛应用柔性制造技术，驾驶员、空中乘务、机务等地面训练模拟器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驾驶员、空中乘务、机务等地面训练模拟器项目采用的技术具有较高的技术含量和自动化水平，处于国内先进水平。这一技术选用不仅体现了对生产效率、质量和环境友好性的高标准要求，同时为驾驶员、空中乘务、机务等地面训练模拟器项目的可持续发展奠定了坚实的基础。</w:t>
      </w:r>
    </w:p>
    <w:p>
      <w:pPr>
        <w:pStyle w:val="Heading2"/>
        <w:ind w:firstLine="560" w:firstLineChars="200"/>
        <w:rPr>
          <w:rFonts w:ascii="仿宋" w:eastAsia="仿宋" w:hAnsi="仿宋" w:cs="仿宋" w:hint="eastAsia"/>
          <w:sz w:val="28"/>
          <w:lang w:eastAsia="zh-CN"/>
        </w:rPr>
      </w:pPr>
      <w:bookmarkStart w:id="11" w:name="_Toc17672"/>
      <w:r>
        <w:rPr>
          <w:rFonts w:ascii="仿宋" w:eastAsia="仿宋" w:hAnsi="仿宋" w:cs="仿宋" w:hint="eastAsia"/>
          <w:sz w:val="28"/>
          <w:lang w:eastAsia="zh-CN"/>
        </w:rPr>
        <w:t>(三)、设备选型方案</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驾驶员、空中乘务、机务等地面训练模拟器项目的高效生产和技术实施，我们制定了一套精心设计的设备选型方案，以满足驾驶员、空中乘务、机务等地面训练模拟器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驾驶员、空中乘务、机务等地面训练模拟器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驾驶员、空中乘务、机务等地面训练模拟器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2" w:name="_Toc28124"/>
      <w:r>
        <w:rPr>
          <w:rFonts w:ascii="仿宋" w:eastAsia="仿宋" w:hAnsi="仿宋" w:cs="仿宋" w:hint="eastAsia"/>
          <w:sz w:val="28"/>
          <w:lang w:eastAsia="zh-CN"/>
        </w:rPr>
        <w:t>三、驾驶员、空中乘务、机务等地面训练模拟器项目文档管理</w:t>
      </w:r>
      <w:bookmarkEnd w:id="12"/>
    </w:p>
    <w:p>
      <w:pPr>
        <w:pStyle w:val="Heading2"/>
        <w:rPr>
          <w:rFonts w:ascii="仿宋" w:eastAsia="仿宋" w:hAnsi="仿宋" w:cs="仿宋" w:hint="eastAsia"/>
          <w:lang w:eastAsia="zh-CN"/>
        </w:rPr>
      </w:pPr>
      <w:bookmarkStart w:id="13" w:name="_Toc14194"/>
      <w:r>
        <w:rPr>
          <w:rFonts w:ascii="仿宋" w:eastAsia="仿宋" w:hAnsi="仿宋" w:cs="仿宋" w:hint="eastAsia"/>
          <w:lang w:eastAsia="zh-CN"/>
        </w:rPr>
        <w:t>(一)、文档编制与审查</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驾驶员、空中乘务、机务等地面训练模拟器项目高度重视文档的质量和准确性，以支持驾驶员、空中乘务、机务等地面训练模拟器项目的各项活动和决策。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驾驶员、空中乘务、机务等地面训练模拟器项目文档的编制始于驾驶员、空中乘务、机务等地面训练模拟器项目计划的初期，我们制定了详细的文档编制计划，明确了每个文档的内容、格式和编写责任人。在驾驶员、空中乘务、机务等地面训练模拟器项目启动阶段，我们首先编制了驾驶员、空中乘务、机务等地面训练模拟器项目章程，明确定义了驾驶员、空中乘务、机务等地面训练模拟器项目的目标、范围、风险等关键要素。随后，驾驶员、空中乘务、机务等地面训练模拟器项目团队根据计划陆续编制了需求文档、设计文档、测试文档等各类文档，确保驾驶员、空中乘务、机务等地面训练模拟器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驾驶员、空中乘务、机务等地面训练模拟器项目管理中的重要环节，旨在确保驾驶员、空中乘务、机务等地面训练模拟器项目文档符合质量标准和驾驶员、空中乘务、机务等地面训练模拟器项目需求。在驾驶员、空中乘务、机务等地面训练模拟器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驾驶员、空中乘务、机务等地面训练模拟器项目相关利益方和专业领域的专家对文档进行独立审查。这有助于获取更全面、客观的反馈，确保驾驶员、空中乘务、机务等地面训练模拟器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驾驶员、空中乘务、机务等地面训练模拟器项目在文档编制与审查方面建立了严格的管理机制，通过规范的流程和多维度的审查，确保驾驶员、空中乘务、机务等地面训练模拟器项目文档的质量、准确性和可靠性，为驾驶员、空中乘务、机务等地面训练模拟器项目的顺利推进提供了有力支持。</w:t>
      </w:r>
    </w:p>
    <w:p>
      <w:pPr>
        <w:pStyle w:val="Heading2"/>
        <w:ind w:firstLine="560" w:firstLineChars="200"/>
        <w:rPr>
          <w:rFonts w:ascii="仿宋" w:eastAsia="仿宋" w:hAnsi="仿宋" w:cs="仿宋" w:hint="eastAsia"/>
          <w:sz w:val="28"/>
          <w:lang w:eastAsia="zh-CN"/>
        </w:rPr>
      </w:pPr>
      <w:bookmarkStart w:id="14" w:name="_Toc5420"/>
      <w:r>
        <w:rPr>
          <w:rFonts w:ascii="仿宋" w:eastAsia="仿宋" w:hAnsi="仿宋" w:cs="仿宋" w:hint="eastAsia"/>
          <w:sz w:val="28"/>
          <w:lang w:eastAsia="zh-CN"/>
        </w:rPr>
        <w:t>(二)、文档发布与分发</w:t>
      </w:r>
      <w:bookmarkEnd w:id="14"/>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在驾驶员、空中乘务、机务等地面训练模拟器项目中，我们致力于优化文档发布与分发过程，以确保信息的高效传递和团队间协作的顺畅进行。以下是我们采取的关键优化策略：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我们通过多渠道发布文档，包括电子邮件、驾驶员、空中乘务、机务等地面训练模拟器项目管理平台、内部网站等，以满足不同团队成员的偏好和需求。多渠道发布确保了信息的全面覆盖。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我们采用了精细的权限控制，确保只有授权人员可以访问敏感信息。这种安全措施保护了驾驶员、空中乘务、机务等地面训练模拟器项目文档的机密性，防止了未经授权的信息泄露。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5" w:name="_Toc30848"/>
      <w:r>
        <w:rPr>
          <w:rFonts w:ascii="仿宋" w:eastAsia="仿宋" w:hAnsi="仿宋" w:cs="仿宋" w:hint="eastAsia"/>
          <w:sz w:val="28"/>
          <w:lang w:eastAsia="zh-CN"/>
        </w:rPr>
        <w:t>(三)、文档存档与归档</w:t>
      </w:r>
      <w:bookmarkEnd w:id="15"/>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https://d.book118.com/168103046024006034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驾驶员、空中乘务、机务等地面训练模拟器项目规划设计方案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驾驶员、空中乘务、机务等地面训练模拟器项目规划设计方案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驾驶员、空中乘务、机务等地面训练模拟器项目规划设计方案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驾驶员、空中乘务、机务等地面训练模拟器项目规划设计方案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驾驶员、空中乘务、机务等地面训练模拟器项目规划设计方案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驾驶员、空中乘务、机务等地面训练模拟器项目规划设计方案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驾驶员、空中乘务、机务等地面训练模拟器项目规划设计方案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驾驶员、空中乘务、机务等地面训练模拟器项目规划设计方案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驾驶员、空中乘务、机务等地面训练模拟器项目规划设计方案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驾驶员、空中乘务、机务等地面训练模拟器项目规划设计方案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驾驶员、空中乘务、机务等地面训练模拟器项目规划设计方案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驾驶员、空中乘务、机务等地面训练模拟器项目规划设计方案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驾驶员、空中乘务、机务等地面训练模拟器项目规划设计方案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驾驶员、空中乘务、机务等地面训练模拟器项目规划设计方案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驾驶员、空中乘务、机务等地面训练模拟器项目规划设计方案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驾驶员、空中乘务、机务等地面训练模拟器项目规划设计方案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驾驶员、空中乘务、机务等地面训练模拟器项目规划设计方案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9092F8F"/>
    <w:rsid w:val="79092F8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68103046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2024-02-01T22:15:00Z</dcterms:created>
  <dcterms:modified xsi:type="dcterms:W3CDTF">2024-02-01T22:16:13Z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0A375F0A347045A1AD6C1C6D35E236F0_11</vt:lpwstr>
  </property>
  <property fmtid="{D5CDD505-2E9C-101B-9397-08002B2CF9AE}" pid="3" name="KSOProductBuildVer">
    <vt:lpwstr>2052-12.1.0.16250</vt:lpwstr>
  </property>
</Properties>
</file>