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河北石家庄市42中物理八年级下册期末考试章节练习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7"/>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8"/>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1" o:title=""/>
            <o:lock v:ext="edit" aspectratio="f"/>
            <w10:anchorlock/>
          </v:shape>
          <o:OLEObject Type="Embed" ProgID="Equation.DSMT4" ShapeID="_x0000_i1027" DrawAspect="Content" ObjectID="_1468075727" r:id="rId13"/>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1"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1" o:title=""/>
            <o:lock v:ext="edit" aspectratio="f"/>
            <w10:anchorlock/>
          </v:shape>
          <o:OLEObject Type="Embed" ProgID="Equation.DSMT4" ShapeID="_x0000_i1029" DrawAspect="Content" ObjectID="_1468075729" r:id="rId1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6"/>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30" type="#_x0000_t75" style="width:32pt;height:14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31" type="#_x0000_t75" style="width:26pt;height:14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32" type="#_x0000_t75" style="width:20pt;height:14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33" type="#_x0000_t75" style="width:18pt;height:14pt" o:ole="" coordsize="21600,21600" o:preferrelative="t" filled="f" stroked="f">
            <v:stroke joinstyle="miter"/>
            <v:imagedata r:id="rId23" o:title=""/>
            <o:lock v:ext="edit" aspectratio="f"/>
            <w10:anchorlock/>
          </v:shape>
          <o:OLEObject Type="Embed" ProgID="Equation.DSMT4" ShapeID="_x0000_i1033" DrawAspect="Content" ObjectID="_1468075733" r:id="rId24"/>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5"/>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26" o:title=""/>
            <o:lock v:ext="edit" aspectratio="f"/>
            <w10:anchorlock/>
          </v:shape>
          <o:OLEObject Type="Embed" ProgID="Equation.DSMT4" ShapeID="_x0000_i1034" DrawAspect="Content" ObjectID="_1468075734" r:id="rId2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5" type="#_x0000_t75" style="width:29pt;height:14pt" o:ole="" coordsize="21600,21600" o:preferrelative="t" filled="f" stroked="f">
            <v:stroke joinstyle="miter"/>
            <v:imagedata r:id="rId28" o:title=""/>
            <o:lock v:ext="edit" aspectratio="f"/>
            <w10:anchorlock/>
          </v:shape>
          <o:OLEObject Type="Embed" ProgID="Equation.DSMT4" ShapeID="_x0000_i1035" DrawAspect="Content" ObjectID="_1468075735" r:id="rId2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6" type="#_x0000_t75" style="width:25pt;height:14pt" o:ole="" coordsize="21600,21600" o:preferrelative="t" filled="f" stroked="f">
            <v:stroke joinstyle="miter"/>
            <v:imagedata r:id="rId30" o:title=""/>
            <o:lock v:ext="edit" aspectratio="f"/>
            <w10:anchorlock/>
          </v:shape>
          <o:OLEObject Type="Embed" ProgID="Equation.DSMT4" ShapeID="_x0000_i1036" DrawAspect="Content" ObjectID="_1468075736" r:id="rId3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7" type="#_x0000_t75" style="width:22pt;height:14pt" o:ole="" coordsize="21600,21600" o:preferrelative="t" filled="f" stroked="f">
            <v:stroke joinstyle="miter"/>
            <v:imagedata r:id="rId32" o:title=""/>
            <o:lock v:ext="edit" aspectratio="f"/>
            <w10:anchorlock/>
          </v:shape>
          <o:OLEObject Type="Embed" ProgID="Equation.DSMT4" ShapeID="_x0000_i1037" DrawAspect="Content" ObjectID="_1468075737" r:id="rId3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34"/>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35"/>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36"/>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37"/>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38"/>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39"/>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0"/>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41"/>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42"/>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43"/>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2" name="图片 2"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69560069"/>
                    <pic:cNvPicPr>
                      <a:picLocks noChangeAspect="1"/>
                    </pic:cNvPicPr>
                  </pic:nvPicPr>
                  <pic:blipFill>
                    <a:blip xmlns:r="http://schemas.openxmlformats.org/officeDocument/2006/relationships" r:embed="rId44"/>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45"/>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46"/>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7"/>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48"/>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在“探究影响滑动摩擦力大小的因素”实验中：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43200" cy="1422400"/>
            <wp:effectExtent l="0" t="0" r="0" b="6350"/>
            <wp:docPr id="6" name="图片 6" descr="图片_x0020_60938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60938018"/>
                    <pic:cNvPicPr>
                      <a:picLocks noChangeAspect="1"/>
                    </pic:cNvPicPr>
                  </pic:nvPicPr>
                  <pic:blipFill>
                    <a:blip xmlns:r="http://schemas.openxmlformats.org/officeDocument/2006/relationships" r:embed="rId49"/>
                    <a:stretch>
                      <a:fillRect/>
                    </a:stretch>
                  </pic:blipFill>
                  <pic:spPr>
                    <a:xfrm>
                      <a:off x="0" y="0"/>
                      <a:ext cx="274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（1）将物体A置于水平木板上，用弹簧测力计沿水平方向拉动，使其做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运动，这时滑动摩擦力的大小等于弹簧测力计拉力的大小。实际操作中，有时会发现，弹簧测力计的示数时大时小，原因是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（2）小明设计了如图所示的实验方案，通过甲、乙两图你能得到的结论是：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下列各种现象中，利用了该实验结论的是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；（选填序号）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A．汽车在结冰的路面行驶时，在车轮上缠绕铁链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B．用力压住橡皮，擦去写错的字</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C．移动很重的石块时，在地上铺设滚木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若甲图中物体运动的速度大小为v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，乙图中物体运动的速度大小为v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的大小，下列说法正确的是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。（选填序号）</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B．v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D．v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0"/>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【解答】（1）由题中图可知，甲乙容器中的A、B所处液体的深度h</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，而由题干可知：A、B两点压强相等，即p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，由p=ρgh可知两种液体密度关系：ρ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（2）设A、B距离杯底的高度为h，则烧杯底受到液体的压强：p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底乙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gh，由题干可知p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，又由ρ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，所以p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gh，</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所以烧杯底部受到液体的压强：p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底乙</w:t>
      </w:r>
      <w:r>
        <w:rPr>
          <w:rFonts w:ascii="宋体" w:eastAsia="宋体" w:hAnsi="宋体" w:cs="宋体" w:hint="eastAsia"/>
          <w:color w:val="000000" w:themeColor="text1"/>
          <w:sz w:val="22"/>
          <w14:textFill>
            <w14:solidFill>
              <w14:schemeClr w14:val="tx1"/>
            </w14:solidFill>
          </w14:textFill>
        </w:rPr>
        <w:t>，因为烧杯是直壁容器，烧杯底受到压力等于容器内的液体的重力，所以烧杯底部收到的压强</w:t>
      </w:r>
      <w:r>
        <w:rPr>
          <w:rFonts w:ascii="宋体" w:eastAsia="宋体" w:hAnsi="宋体" w:cs="宋体" w:hint="eastAsia"/>
          <w:color w:val="000000" w:themeColor="text1"/>
          <w:sz w:val="22"/>
          <w14:textFill>
            <w14:solidFill>
              <w14:schemeClr w14:val="tx1"/>
            </w14:solidFill>
          </w14:textFill>
        </w:rPr>
        <w:object>
          <v:shape id="_x0000_i1038" type="#_x0000_t75" style="width:54pt;height:31pt" o:ole="" coordsize="21600,21600" o:preferrelative="t" filled="f" stroked="f">
            <v:stroke joinstyle="miter"/>
            <v:imagedata r:id="rId51" o:title=""/>
            <o:lock v:ext="edit" aspectratio="f"/>
            <w10:anchorlock/>
          </v:shape>
          <o:OLEObject Type="Embed" ProgID="Equation.DSMT4" ShapeID="_x0000_i1038" DrawAspect="Content" ObjectID="_1468075738" r:id="rId52"/>
        </w:object>
      </w:r>
      <w:r>
        <w:rPr>
          <w:rFonts w:ascii="宋体" w:eastAsia="宋体" w:hAnsi="宋体" w:cs="宋体" w:hint="eastAsia"/>
          <w:color w:val="000000" w:themeColor="text1"/>
          <w:sz w:val="22"/>
          <w14:textFill>
            <w14:solidFill>
              <w14:schemeClr w14:val="tx1"/>
            </w14:solidFill>
          </w14:textFill>
        </w:rPr>
        <w:t>；所以甲图中烧杯收到的压强为：</w:t>
      </w:r>
      <w:r>
        <w:rPr>
          <w:rFonts w:ascii="宋体" w:eastAsia="宋体" w:hAnsi="宋体" w:cs="宋体" w:hint="eastAsia"/>
          <w:color w:val="000000" w:themeColor="text1"/>
          <w:sz w:val="22"/>
          <w14:textFill>
            <w14:solidFill>
              <w14:schemeClr w14:val="tx1"/>
            </w14:solidFill>
          </w14:textFill>
        </w:rPr>
        <w:object>
          <v:shape id="_x0000_i1039" type="#_x0000_t75" style="width:55pt;height:32pt" o:ole="" coordsize="21600,21600" o:preferrelative="t" filled="f" stroked="f">
            <v:stroke joinstyle="miter"/>
            <v:imagedata r:id="rId53" o:title=""/>
            <o:lock v:ext="edit" aspectratio="f"/>
            <w10:anchorlock/>
          </v:shape>
          <o:OLEObject Type="Embed" ProgID="Equation.DSMT4" ShapeID="_x0000_i1039" DrawAspect="Content" ObjectID="_1468075739" r:id="rId54"/>
        </w:object>
      </w:r>
      <w:r>
        <w:rPr>
          <w:rFonts w:ascii="宋体" w:eastAsia="宋体" w:hAnsi="宋体" w:cs="宋体" w:hint="eastAsia"/>
          <w:color w:val="000000" w:themeColor="text1"/>
          <w:sz w:val="22"/>
          <w14:textFill>
            <w14:solidFill>
              <w14:schemeClr w14:val="tx1"/>
            </w14:solidFill>
          </w14:textFill>
        </w:rPr>
        <w:t>，乙图中烧杯受到的压强为：</w:t>
      </w:r>
      <w:r>
        <w:rPr>
          <w:rFonts w:ascii="宋体" w:eastAsia="宋体" w:hAnsi="宋体" w:cs="宋体" w:hint="eastAsia"/>
          <w:color w:val="000000" w:themeColor="text1"/>
          <w:sz w:val="22"/>
          <w14:textFill>
            <w14:solidFill>
              <w14:schemeClr w14:val="tx1"/>
            </w14:solidFill>
          </w14:textFill>
        </w:rPr>
        <w:object>
          <v:shape id="_x0000_i1040" type="#_x0000_t75" style="width:55pt;height:31pt" o:ole="" coordsize="21600,21600" o:preferrelative="t" filled="f" stroked="f">
            <v:stroke joinstyle="miter"/>
            <v:imagedata r:id="rId55" o:title=""/>
            <o:lock v:ext="edit" aspectratio="f"/>
            <w10:anchorlock/>
          </v:shape>
          <o:OLEObject Type="Embed" ProgID="Equation.DSMT4" ShapeID="_x0000_i1040" DrawAspect="Content" ObjectID="_1468075740" r:id="rId56"/>
        </w:object>
      </w:r>
      <w:r>
        <w:rPr>
          <w:rFonts w:ascii="宋体" w:eastAsia="宋体" w:hAnsi="宋体" w:cs="宋体" w:hint="eastAsia"/>
          <w:color w:val="000000" w:themeColor="text1"/>
          <w:sz w:val="22"/>
          <w14:textFill>
            <w14:solidFill>
              <w14:schemeClr w14:val="tx1"/>
            </w14:solidFill>
          </w14:textFill>
        </w:rPr>
        <w:t>，p底甲＜p底乙，可得：</w:t>
      </w:r>
      <w:r>
        <w:rPr>
          <w:rFonts w:ascii="宋体" w:eastAsia="宋体" w:hAnsi="宋体" w:cs="宋体" w:hint="eastAsia"/>
          <w:color w:val="000000" w:themeColor="text1"/>
          <w:sz w:val="22"/>
          <w14:textFill>
            <w14:solidFill>
              <w14:schemeClr w14:val="tx1"/>
            </w14:solidFill>
          </w14:textFill>
        </w:rPr>
        <w:object>
          <v:shape id="_x0000_i1041" type="#_x0000_t75" style="width:52pt;height:32pt" o:ole="" coordsize="21600,21600" o:preferrelative="t" filled="f" stroked="f">
            <v:stroke joinstyle="miter"/>
            <v:imagedata r:id="rId57" o:title=""/>
            <o:lock v:ext="edit" aspectratio="f"/>
            <w10:anchorlock/>
          </v:shape>
          <o:OLEObject Type="Embed" ProgID="Equation.DSMT4" ShapeID="_x0000_i1041" DrawAspect="Content" ObjectID="_1468075741" r:id="rId58"/>
        </w:object>
      </w:r>
      <w:r>
        <w:rPr>
          <w:rFonts w:ascii="宋体" w:eastAsia="宋体" w:hAnsi="宋体" w:cs="宋体" w:hint="eastAsia"/>
          <w:color w:val="000000" w:themeColor="text1"/>
          <w:sz w:val="22"/>
          <w14:textFill>
            <w14:solidFill>
              <w14:schemeClr w14:val="tx1"/>
            </w14:solidFill>
          </w14:textFill>
        </w:rPr>
        <w:t>，则两烧杯内液体重G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（3）因为烧杯对桌面的压力为：F=G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，所以甲烧杯对桌面的压力为：F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，乙烧杯对桌面的压力为：F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杯</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，由G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，可得烧杯对桌面的压力F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，因为受力面积相同，由压强公式</w:t>
      </w:r>
      <w:r>
        <w:rPr>
          <w:rFonts w:ascii="宋体" w:eastAsia="宋体" w:hAnsi="宋体" w:cs="宋体" w:hint="eastAsia"/>
          <w:color w:val="000000" w:themeColor="text1"/>
          <w:sz w:val="22"/>
          <w14:textFill>
            <w14:solidFill>
              <w14:schemeClr w14:val="tx1"/>
            </w14:solidFill>
          </w14:textFill>
        </w:rPr>
        <w:object>
          <v:shape id="_x0000_i1042" type="#_x0000_t75" style="width:30pt;height:31pt" o:ole="" coordsize="21600,21600" o:preferrelative="t" filled="f" stroked="f">
            <v:stroke joinstyle="miter"/>
            <v:imagedata r:id="rId59" o:title=""/>
            <o:lock v:ext="edit" aspectratio="f"/>
            <w10:anchorlock/>
          </v:shape>
          <o:OLEObject Type="Embed" ProgID="Equation.DSMT4" ShapeID="_x0000_i1042" DrawAspect="Content" ObjectID="_1468075742" r:id="rId60"/>
        </w:object>
      </w:r>
      <w:r>
        <w:rPr>
          <w:rFonts w:ascii="宋体" w:eastAsia="宋体" w:hAnsi="宋体" w:cs="宋体" w:hint="eastAsia"/>
          <w:color w:val="000000" w:themeColor="text1"/>
          <w:sz w:val="22"/>
          <w14:textFill>
            <w14:solidFill>
              <w14:schemeClr w14:val="tx1"/>
            </w14:solidFill>
          </w14:textFill>
        </w:rPr>
        <w:t>可得：烧杯甲、乙对桌面的压强p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【分析】本题主要考查的是液体压强公式p=ρgh、压强定义式</w:t>
      </w:r>
      <w:r>
        <w:rPr>
          <w:rFonts w:ascii="宋体" w:eastAsia="宋体" w:hAnsi="宋体" w:cs="宋体" w:hint="eastAsia"/>
          <w:color w:val="000000" w:themeColor="text1"/>
          <w:sz w:val="22"/>
          <w14:textFill>
            <w14:solidFill>
              <w14:schemeClr w14:val="tx1"/>
            </w14:solidFill>
          </w14:textFill>
        </w:rPr>
        <w:object>
          <v:shape id="_x0000_i1043" type="#_x0000_t75" style="width:31pt;height:31pt" o:ole="" coordsize="21600,21600" o:preferrelative="t" filled="f" stroked="f">
            <v:stroke joinstyle="miter"/>
            <v:imagedata r:id="rId61" o:title=""/>
            <o:lock v:ext="edit" aspectratio="f"/>
            <w10:anchorlock/>
          </v:shape>
          <o:OLEObject Type="Embed" ProgID="Equation.DSMT4" ShapeID="_x0000_i1043" DrawAspect="Content" ObjectID="_1468075743" r:id="rId62"/>
        </w:object>
      </w:r>
      <w:r>
        <w:rPr>
          <w:rFonts w:ascii="宋体" w:eastAsia="宋体" w:hAnsi="宋体" w:cs="宋体" w:hint="eastAsia"/>
          <w:color w:val="000000" w:themeColor="text1"/>
          <w:sz w:val="22"/>
          <w14:textFill>
            <w14:solidFill>
              <w14:schemeClr w14:val="tx1"/>
            </w14:solidFill>
          </w14:textFill>
        </w:rPr>
        <w:t>的应用，解决这类题的关键是公式的灵活应用和适用的条件，柱体容器液体对容器底部的压力等于液体的重力也是关键。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https://d.book118.com/168103046101006032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8406A"/>
    <w:rsid w:val="44C840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oleObject" Target="embeddings/oleObject3.bin" /><Relationship Id="rId14" Type="http://schemas.openxmlformats.org/officeDocument/2006/relationships/oleObject" Target="embeddings/oleObject4.bin"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wmf" /><Relationship Id="rId24" Type="http://schemas.openxmlformats.org/officeDocument/2006/relationships/oleObject" Target="embeddings/oleObject9.bin" /><Relationship Id="rId25" Type="http://schemas.openxmlformats.org/officeDocument/2006/relationships/image" Target="media/image13.png" /><Relationship Id="rId26" Type="http://schemas.openxmlformats.org/officeDocument/2006/relationships/image" Target="media/image14.wmf" /><Relationship Id="rId27" Type="http://schemas.openxmlformats.org/officeDocument/2006/relationships/oleObject" Target="embeddings/oleObject10.bin" /><Relationship Id="rId28" Type="http://schemas.openxmlformats.org/officeDocument/2006/relationships/image" Target="media/image15.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2.bin" /><Relationship Id="rId32" Type="http://schemas.openxmlformats.org/officeDocument/2006/relationships/image" Target="media/image17.wmf" /><Relationship Id="rId33" Type="http://schemas.openxmlformats.org/officeDocument/2006/relationships/oleObject" Target="embeddings/oleObject13.bin"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2.png" /><Relationship Id="rId50" Type="http://schemas.openxmlformats.org/officeDocument/2006/relationships/image" Target="media/image34.png" /><Relationship Id="rId51" Type="http://schemas.openxmlformats.org/officeDocument/2006/relationships/image" Target="media/image35.wmf" /><Relationship Id="rId52" Type="http://schemas.openxmlformats.org/officeDocument/2006/relationships/oleObject" Target="embeddings/oleObject14.bin" /><Relationship Id="rId53" Type="http://schemas.openxmlformats.org/officeDocument/2006/relationships/image" Target="media/image36.wmf" /><Relationship Id="rId54" Type="http://schemas.openxmlformats.org/officeDocument/2006/relationships/oleObject" Target="embeddings/oleObject15.bin" /><Relationship Id="rId55" Type="http://schemas.openxmlformats.org/officeDocument/2006/relationships/image" Target="media/image37.wmf" /><Relationship Id="rId56" Type="http://schemas.openxmlformats.org/officeDocument/2006/relationships/oleObject" Target="embeddings/oleObject16.bin" /><Relationship Id="rId57" Type="http://schemas.openxmlformats.org/officeDocument/2006/relationships/image" Target="media/image38.wmf" /><Relationship Id="rId58" Type="http://schemas.openxmlformats.org/officeDocument/2006/relationships/oleObject" Target="embeddings/oleObject17.bin" /><Relationship Id="rId59" Type="http://schemas.openxmlformats.org/officeDocument/2006/relationships/image" Target="media/image39.wmf" /><Relationship Id="rId6" Type="http://schemas.openxmlformats.org/officeDocument/2006/relationships/image" Target="media/image3.png" /><Relationship Id="rId60" Type="http://schemas.openxmlformats.org/officeDocument/2006/relationships/oleObject" Target="embeddings/oleObject18.bin" /><Relationship Id="rId61" Type="http://schemas.openxmlformats.org/officeDocument/2006/relationships/image" Target="media/image40.wmf" /><Relationship Id="rId62" Type="http://schemas.openxmlformats.org/officeDocument/2006/relationships/oleObject" Target="embeddings/oleObject19.bin" /><Relationship Id="rId63" Type="http://schemas.openxmlformats.org/officeDocument/2006/relationships/hyperlink" Target="https://d.book118.com/168103046101006032" TargetMode="Externa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2023-11-15T13:27:48Z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73236D8FD8104A4BB11040C975CADC9B_11</vt:lpwstr>
  </property>
  <property fmtid="{D5CDD505-2E9C-101B-9397-08002B2CF9AE}" pid="3" name="KSOProductBuildVer">
    <vt:lpwstr>2052-11.1.0.14309</vt:lpwstr>
  </property>
</Properties>
</file>