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幼儿教育项目规划设计方案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716" w:history="1">
        <w:r>
          <w:rPr>
            <w:rFonts w:ascii="仿宋" w:eastAsia="仿宋" w:hAnsi="仿宋" w:cs="仿宋" w:hint="eastAsia"/>
            <w:lang w:eastAsia="zh-CN"/>
          </w:rPr>
          <w:t>序言</w:t>
        </w:r>
        <w:r>
          <w:tab/>
        </w:r>
        <w:r>
          <w:fldChar w:fldCharType="begin"/>
        </w:r>
        <w:r>
          <w:instrText xml:space="preserve"> PAGEREF _Toc18716 \h </w:instrText>
        </w:r>
        <w:r>
          <w:fldChar w:fldCharType="separate"/>
        </w:r>
        <w:r>
          <w:t>3</w:t>
        </w:r>
        <w:r>
          <w:fldChar w:fldCharType="end"/>
        </w:r>
      </w:hyperlink>
    </w:p>
    <w:p>
      <w:pPr>
        <w:pStyle w:val="TOC1"/>
        <w:tabs>
          <w:tab w:val="right" w:leader="dot" w:pos="8306"/>
        </w:tabs>
      </w:pPr>
      <w:hyperlink w:anchor="_Toc14442" w:history="1">
        <w:r>
          <w:rPr>
            <w:rFonts w:ascii="仿宋" w:eastAsia="仿宋" w:hAnsi="仿宋" w:cs="仿宋" w:hint="eastAsia"/>
            <w:lang w:eastAsia="zh-CN"/>
          </w:rPr>
          <w:t>一、幼儿教育项目危机管理</w:t>
        </w:r>
        <w:r>
          <w:tab/>
        </w:r>
        <w:r>
          <w:fldChar w:fldCharType="begin"/>
        </w:r>
        <w:r>
          <w:instrText xml:space="preserve"> PAGEREF _Toc14442 \h </w:instrText>
        </w:r>
        <w:r>
          <w:fldChar w:fldCharType="separate"/>
        </w:r>
        <w:r>
          <w:t>3</w:t>
        </w:r>
        <w:r>
          <w:fldChar w:fldCharType="end"/>
        </w:r>
      </w:hyperlink>
    </w:p>
    <w:p>
      <w:pPr>
        <w:pStyle w:val="TOC2"/>
        <w:tabs>
          <w:tab w:val="right" w:leader="dot" w:pos="8306"/>
        </w:tabs>
      </w:pPr>
      <w:hyperlink w:anchor="_Toc15534" w:history="1">
        <w:r>
          <w:rPr>
            <w:rFonts w:ascii="仿宋" w:eastAsia="仿宋" w:hAnsi="仿宋" w:cs="仿宋" w:hint="eastAsia"/>
            <w:lang w:eastAsia="zh-CN"/>
          </w:rPr>
          <w:t>(一)、危机预警与识别</w:t>
        </w:r>
        <w:r>
          <w:tab/>
        </w:r>
        <w:r>
          <w:fldChar w:fldCharType="begin"/>
        </w:r>
        <w:r>
          <w:instrText xml:space="preserve"> PAGEREF _Toc15534 \h </w:instrText>
        </w:r>
        <w:r>
          <w:fldChar w:fldCharType="separate"/>
        </w:r>
        <w:r>
          <w:t>3</w:t>
        </w:r>
        <w:r>
          <w:fldChar w:fldCharType="end"/>
        </w:r>
      </w:hyperlink>
    </w:p>
    <w:p>
      <w:pPr>
        <w:pStyle w:val="TOC2"/>
        <w:tabs>
          <w:tab w:val="right" w:leader="dot" w:pos="8306"/>
        </w:tabs>
      </w:pPr>
      <w:hyperlink w:anchor="_Toc6923" w:history="1">
        <w:r>
          <w:rPr>
            <w:rFonts w:ascii="仿宋" w:eastAsia="仿宋" w:hAnsi="仿宋" w:cs="仿宋" w:hint="eastAsia"/>
            <w:lang w:eastAsia="zh-CN"/>
          </w:rPr>
          <w:t>(二)、危机应对与恢复</w:t>
        </w:r>
        <w:r>
          <w:tab/>
        </w:r>
        <w:r>
          <w:fldChar w:fldCharType="begin"/>
        </w:r>
        <w:r>
          <w:instrText xml:space="preserve"> PAGEREF _Toc6923 \h </w:instrText>
        </w:r>
        <w:r>
          <w:fldChar w:fldCharType="separate"/>
        </w:r>
        <w:r>
          <w:t>4</w:t>
        </w:r>
        <w:r>
          <w:fldChar w:fldCharType="end"/>
        </w:r>
      </w:hyperlink>
    </w:p>
    <w:p>
      <w:pPr>
        <w:pStyle w:val="TOC1"/>
        <w:tabs>
          <w:tab w:val="right" w:leader="dot" w:pos="8306"/>
        </w:tabs>
      </w:pPr>
      <w:hyperlink w:anchor="_Toc22887" w:history="1">
        <w:r>
          <w:rPr>
            <w:rFonts w:ascii="仿宋" w:eastAsia="仿宋" w:hAnsi="仿宋" w:cs="仿宋" w:hint="eastAsia"/>
            <w:lang w:eastAsia="zh-CN"/>
          </w:rPr>
          <w:t>二、幼儿教育项目建设背景及必要性分析</w:t>
        </w:r>
        <w:r>
          <w:tab/>
        </w:r>
        <w:r>
          <w:fldChar w:fldCharType="begin"/>
        </w:r>
        <w:r>
          <w:instrText xml:space="preserve"> PAGEREF _Toc22887 \h </w:instrText>
        </w:r>
        <w:r>
          <w:fldChar w:fldCharType="separate"/>
        </w:r>
        <w:r>
          <w:t>5</w:t>
        </w:r>
        <w:r>
          <w:fldChar w:fldCharType="end"/>
        </w:r>
      </w:hyperlink>
    </w:p>
    <w:p>
      <w:pPr>
        <w:pStyle w:val="TOC2"/>
        <w:tabs>
          <w:tab w:val="right" w:leader="dot" w:pos="8306"/>
        </w:tabs>
      </w:pPr>
      <w:hyperlink w:anchor="_Toc301" w:history="1">
        <w:r>
          <w:rPr>
            <w:rFonts w:ascii="仿宋" w:eastAsia="仿宋" w:hAnsi="仿宋" w:cs="仿宋" w:hint="eastAsia"/>
            <w:lang w:eastAsia="zh-CN"/>
          </w:rPr>
          <w:t>(一)、幼儿教育项目背景分析</w:t>
        </w:r>
        <w:r>
          <w:tab/>
        </w:r>
        <w:r>
          <w:fldChar w:fldCharType="begin"/>
        </w:r>
        <w:r>
          <w:instrText xml:space="preserve"> PAGEREF _Toc301 \h </w:instrText>
        </w:r>
        <w:r>
          <w:fldChar w:fldCharType="separate"/>
        </w:r>
        <w:r>
          <w:t>5</w:t>
        </w:r>
        <w:r>
          <w:fldChar w:fldCharType="end"/>
        </w:r>
      </w:hyperlink>
    </w:p>
    <w:p>
      <w:pPr>
        <w:pStyle w:val="TOC2"/>
        <w:tabs>
          <w:tab w:val="right" w:leader="dot" w:pos="8306"/>
        </w:tabs>
      </w:pPr>
      <w:hyperlink w:anchor="_Toc21436" w:history="1">
        <w:r>
          <w:rPr>
            <w:rFonts w:ascii="仿宋" w:eastAsia="仿宋" w:hAnsi="仿宋" w:cs="仿宋" w:hint="eastAsia"/>
            <w:lang w:eastAsia="zh-CN"/>
          </w:rPr>
          <w:t>(二)、幼儿教育项目建设必要性分析</w:t>
        </w:r>
        <w:r>
          <w:tab/>
        </w:r>
        <w:r>
          <w:fldChar w:fldCharType="begin"/>
        </w:r>
        <w:r>
          <w:instrText xml:space="preserve"> PAGEREF _Toc21436 \h </w:instrText>
        </w:r>
        <w:r>
          <w:fldChar w:fldCharType="separate"/>
        </w:r>
        <w:r>
          <w:t>7</w:t>
        </w:r>
        <w:r>
          <w:fldChar w:fldCharType="end"/>
        </w:r>
      </w:hyperlink>
    </w:p>
    <w:p>
      <w:pPr>
        <w:pStyle w:val="TOC1"/>
        <w:tabs>
          <w:tab w:val="right" w:leader="dot" w:pos="8306"/>
        </w:tabs>
      </w:pPr>
      <w:hyperlink w:anchor="_Toc26391" w:history="1">
        <w:r>
          <w:rPr>
            <w:rFonts w:ascii="仿宋" w:eastAsia="仿宋" w:hAnsi="仿宋" w:cs="仿宋" w:hint="eastAsia"/>
            <w:lang w:eastAsia="zh-CN"/>
          </w:rPr>
          <w:t>三、幼儿教育项目文档管理</w:t>
        </w:r>
        <w:r>
          <w:tab/>
        </w:r>
        <w:r>
          <w:fldChar w:fldCharType="begin"/>
        </w:r>
        <w:r>
          <w:instrText xml:space="preserve"> PAGEREF _Toc26391 \h </w:instrText>
        </w:r>
        <w:r>
          <w:fldChar w:fldCharType="separate"/>
        </w:r>
        <w:r>
          <w:t>8</w:t>
        </w:r>
        <w:r>
          <w:fldChar w:fldCharType="end"/>
        </w:r>
      </w:hyperlink>
    </w:p>
    <w:p>
      <w:pPr>
        <w:pStyle w:val="TOC2"/>
        <w:tabs>
          <w:tab w:val="right" w:leader="dot" w:pos="8306"/>
        </w:tabs>
      </w:pPr>
      <w:hyperlink w:anchor="_Toc4573" w:history="1">
        <w:r>
          <w:rPr>
            <w:rFonts w:ascii="仿宋" w:eastAsia="仿宋" w:hAnsi="仿宋" w:cs="仿宋" w:hint="eastAsia"/>
            <w:lang w:eastAsia="zh-CN"/>
          </w:rPr>
          <w:t>(一)、文档编制与审查</w:t>
        </w:r>
        <w:r>
          <w:tab/>
        </w:r>
        <w:r>
          <w:fldChar w:fldCharType="begin"/>
        </w:r>
        <w:r>
          <w:instrText xml:space="preserve"> PAGEREF _Toc4573 \h </w:instrText>
        </w:r>
        <w:r>
          <w:fldChar w:fldCharType="separate"/>
        </w:r>
        <w:r>
          <w:t>8</w:t>
        </w:r>
        <w:r>
          <w:fldChar w:fldCharType="end"/>
        </w:r>
      </w:hyperlink>
    </w:p>
    <w:p>
      <w:pPr>
        <w:pStyle w:val="TOC2"/>
        <w:tabs>
          <w:tab w:val="right" w:leader="dot" w:pos="8306"/>
        </w:tabs>
      </w:pPr>
      <w:hyperlink w:anchor="_Toc4411" w:history="1">
        <w:r>
          <w:rPr>
            <w:rFonts w:ascii="仿宋" w:eastAsia="仿宋" w:hAnsi="仿宋" w:cs="仿宋" w:hint="eastAsia"/>
            <w:lang w:eastAsia="zh-CN"/>
          </w:rPr>
          <w:t>(二)、文档发布与分发</w:t>
        </w:r>
        <w:r>
          <w:tab/>
        </w:r>
        <w:r>
          <w:fldChar w:fldCharType="begin"/>
        </w:r>
        <w:r>
          <w:instrText xml:space="preserve"> PAGEREF _Toc4411 \h </w:instrText>
        </w:r>
        <w:r>
          <w:fldChar w:fldCharType="separate"/>
        </w:r>
        <w:r>
          <w:t>10</w:t>
        </w:r>
        <w:r>
          <w:fldChar w:fldCharType="end"/>
        </w:r>
      </w:hyperlink>
    </w:p>
    <w:p>
      <w:pPr>
        <w:pStyle w:val="TOC2"/>
        <w:tabs>
          <w:tab w:val="right" w:leader="dot" w:pos="8306"/>
        </w:tabs>
      </w:pPr>
      <w:hyperlink w:anchor="_Toc18821" w:history="1">
        <w:r>
          <w:rPr>
            <w:rFonts w:ascii="仿宋" w:eastAsia="仿宋" w:hAnsi="仿宋" w:cs="仿宋" w:hint="eastAsia"/>
            <w:lang w:eastAsia="zh-CN"/>
          </w:rPr>
          <w:t>(三)、文档存档与归档</w:t>
        </w:r>
        <w:r>
          <w:tab/>
        </w:r>
        <w:r>
          <w:fldChar w:fldCharType="begin"/>
        </w:r>
        <w:r>
          <w:instrText xml:space="preserve"> PAGEREF _Toc18821 \h </w:instrText>
        </w:r>
        <w:r>
          <w:fldChar w:fldCharType="separate"/>
        </w:r>
        <w:r>
          <w:t>10</w:t>
        </w:r>
        <w:r>
          <w:fldChar w:fldCharType="end"/>
        </w:r>
      </w:hyperlink>
    </w:p>
    <w:p>
      <w:pPr>
        <w:pStyle w:val="TOC1"/>
        <w:tabs>
          <w:tab w:val="right" w:leader="dot" w:pos="8306"/>
        </w:tabs>
      </w:pPr>
      <w:hyperlink w:anchor="_Toc7466" w:history="1">
        <w:r>
          <w:rPr>
            <w:rFonts w:ascii="仿宋" w:eastAsia="仿宋" w:hAnsi="仿宋" w:cs="仿宋" w:hint="eastAsia"/>
            <w:lang w:eastAsia="zh-CN"/>
          </w:rPr>
          <w:t>四、幼儿教育项目绩效评估</w:t>
        </w:r>
        <w:r>
          <w:tab/>
        </w:r>
        <w:r>
          <w:fldChar w:fldCharType="begin"/>
        </w:r>
        <w:r>
          <w:instrText xml:space="preserve"> PAGEREF _Toc7466 \h </w:instrText>
        </w:r>
        <w:r>
          <w:fldChar w:fldCharType="separate"/>
        </w:r>
        <w:r>
          <w:t>12</w:t>
        </w:r>
        <w:r>
          <w:fldChar w:fldCharType="end"/>
        </w:r>
      </w:hyperlink>
    </w:p>
    <w:p>
      <w:pPr>
        <w:pStyle w:val="TOC2"/>
        <w:tabs>
          <w:tab w:val="right" w:leader="dot" w:pos="8306"/>
        </w:tabs>
      </w:pPr>
      <w:hyperlink w:anchor="_Toc3487" w:history="1">
        <w:r>
          <w:rPr>
            <w:rFonts w:ascii="仿宋" w:eastAsia="仿宋" w:hAnsi="仿宋" w:cs="仿宋" w:hint="eastAsia"/>
            <w:lang w:eastAsia="zh-CN"/>
          </w:rPr>
          <w:t>(一)、绩效评估指标</w:t>
        </w:r>
        <w:r>
          <w:tab/>
        </w:r>
        <w:r>
          <w:fldChar w:fldCharType="begin"/>
        </w:r>
        <w:r>
          <w:instrText xml:space="preserve"> PAGEREF _Toc3487 \h </w:instrText>
        </w:r>
        <w:r>
          <w:fldChar w:fldCharType="separate"/>
        </w:r>
        <w:r>
          <w:t>12</w:t>
        </w:r>
        <w:r>
          <w:fldChar w:fldCharType="end"/>
        </w:r>
      </w:hyperlink>
    </w:p>
    <w:p>
      <w:pPr>
        <w:pStyle w:val="TOC2"/>
        <w:tabs>
          <w:tab w:val="right" w:leader="dot" w:pos="8306"/>
        </w:tabs>
      </w:pPr>
      <w:hyperlink w:anchor="_Toc5952" w:history="1">
        <w:r>
          <w:rPr>
            <w:rFonts w:ascii="仿宋" w:eastAsia="仿宋" w:hAnsi="仿宋" w:cs="仿宋" w:hint="eastAsia"/>
            <w:lang w:eastAsia="zh-CN"/>
          </w:rPr>
          <w:t>(二)、绩效评估方法</w:t>
        </w:r>
        <w:r>
          <w:tab/>
        </w:r>
        <w:r>
          <w:fldChar w:fldCharType="begin"/>
        </w:r>
        <w:r>
          <w:instrText xml:space="preserve"> PAGEREF _Toc5952 \h </w:instrText>
        </w:r>
        <w:r>
          <w:fldChar w:fldCharType="separate"/>
        </w:r>
        <w:r>
          <w:t>13</w:t>
        </w:r>
        <w:r>
          <w:fldChar w:fldCharType="end"/>
        </w:r>
      </w:hyperlink>
    </w:p>
    <w:p>
      <w:pPr>
        <w:pStyle w:val="TOC2"/>
        <w:tabs>
          <w:tab w:val="right" w:leader="dot" w:pos="8306"/>
        </w:tabs>
      </w:pPr>
      <w:hyperlink w:anchor="_Toc20942" w:history="1">
        <w:r>
          <w:rPr>
            <w:rFonts w:ascii="仿宋" w:eastAsia="仿宋" w:hAnsi="仿宋" w:cs="仿宋" w:hint="eastAsia"/>
            <w:lang w:eastAsia="zh-CN"/>
          </w:rPr>
          <w:t>(三)、绩效评估周期</w:t>
        </w:r>
        <w:r>
          <w:tab/>
        </w:r>
        <w:r>
          <w:fldChar w:fldCharType="begin"/>
        </w:r>
        <w:r>
          <w:instrText xml:space="preserve"> PAGEREF _Toc20942 \h </w:instrText>
        </w:r>
        <w:r>
          <w:fldChar w:fldCharType="separate"/>
        </w:r>
        <w:r>
          <w:t>14</w:t>
        </w:r>
        <w:r>
          <w:fldChar w:fldCharType="end"/>
        </w:r>
      </w:hyperlink>
    </w:p>
    <w:p>
      <w:pPr>
        <w:pStyle w:val="TOC1"/>
        <w:tabs>
          <w:tab w:val="right" w:leader="dot" w:pos="8306"/>
        </w:tabs>
      </w:pPr>
      <w:hyperlink w:anchor="_Toc8832" w:history="1">
        <w:r>
          <w:rPr>
            <w:rFonts w:ascii="仿宋" w:eastAsia="仿宋" w:hAnsi="仿宋" w:cs="仿宋" w:hint="eastAsia"/>
            <w:lang w:eastAsia="zh-CN"/>
          </w:rPr>
          <w:t>五、工艺说明</w:t>
        </w:r>
        <w:r>
          <w:tab/>
        </w:r>
        <w:r>
          <w:fldChar w:fldCharType="begin"/>
        </w:r>
        <w:r>
          <w:instrText xml:space="preserve"> PAGEREF _Toc8832 \h </w:instrText>
        </w:r>
        <w:r>
          <w:fldChar w:fldCharType="separate"/>
        </w:r>
        <w:r>
          <w:t>15</w:t>
        </w:r>
        <w:r>
          <w:fldChar w:fldCharType="end"/>
        </w:r>
      </w:hyperlink>
    </w:p>
    <w:p>
      <w:pPr>
        <w:pStyle w:val="TOC2"/>
        <w:tabs>
          <w:tab w:val="right" w:leader="dot" w:pos="8306"/>
        </w:tabs>
      </w:pPr>
      <w:hyperlink w:anchor="_Toc23372" w:history="1">
        <w:r>
          <w:rPr>
            <w:rFonts w:ascii="仿宋" w:eastAsia="仿宋" w:hAnsi="仿宋" w:cs="仿宋" w:hint="eastAsia"/>
            <w:lang w:eastAsia="zh-CN"/>
          </w:rPr>
          <w:t>(一)、技术管理特点</w:t>
        </w:r>
        <w:r>
          <w:tab/>
        </w:r>
        <w:r>
          <w:fldChar w:fldCharType="begin"/>
        </w:r>
        <w:r>
          <w:instrText xml:space="preserve"> PAGEREF _Toc23372 \h </w:instrText>
        </w:r>
        <w:r>
          <w:fldChar w:fldCharType="separate"/>
        </w:r>
        <w:r>
          <w:t>15</w:t>
        </w:r>
        <w:r>
          <w:fldChar w:fldCharType="end"/>
        </w:r>
      </w:hyperlink>
    </w:p>
    <w:p>
      <w:pPr>
        <w:pStyle w:val="TOC2"/>
        <w:tabs>
          <w:tab w:val="right" w:leader="dot" w:pos="8306"/>
        </w:tabs>
      </w:pPr>
      <w:hyperlink w:anchor="_Toc27764" w:history="1">
        <w:r>
          <w:rPr>
            <w:rFonts w:ascii="仿宋" w:eastAsia="仿宋" w:hAnsi="仿宋" w:cs="仿宋" w:hint="eastAsia"/>
            <w:lang w:eastAsia="zh-CN"/>
          </w:rPr>
          <w:t>(二)、幼儿教育项目工艺技术设计方案</w:t>
        </w:r>
        <w:r>
          <w:tab/>
        </w:r>
        <w:r>
          <w:fldChar w:fldCharType="begin"/>
        </w:r>
        <w:r>
          <w:instrText xml:space="preserve"> PAGEREF _Toc27764 \h </w:instrText>
        </w:r>
        <w:r>
          <w:fldChar w:fldCharType="separate"/>
        </w:r>
        <w:r>
          <w:t>16</w:t>
        </w:r>
        <w:r>
          <w:fldChar w:fldCharType="end"/>
        </w:r>
      </w:hyperlink>
    </w:p>
    <w:p>
      <w:pPr>
        <w:pStyle w:val="TOC2"/>
        <w:tabs>
          <w:tab w:val="right" w:leader="dot" w:pos="8306"/>
        </w:tabs>
      </w:pPr>
      <w:hyperlink w:anchor="_Toc4550" w:history="1">
        <w:r>
          <w:rPr>
            <w:rFonts w:ascii="仿宋" w:eastAsia="仿宋" w:hAnsi="仿宋" w:cs="仿宋" w:hint="eastAsia"/>
            <w:lang w:eastAsia="zh-CN"/>
          </w:rPr>
          <w:t>(三)、设备选型方案</w:t>
        </w:r>
        <w:r>
          <w:tab/>
        </w:r>
        <w:r>
          <w:fldChar w:fldCharType="begin"/>
        </w:r>
        <w:r>
          <w:instrText xml:space="preserve"> PAGEREF _Toc4550 \h </w:instrText>
        </w:r>
        <w:r>
          <w:fldChar w:fldCharType="separate"/>
        </w:r>
        <w:r>
          <w:t>17</w:t>
        </w:r>
        <w:r>
          <w:fldChar w:fldCharType="end"/>
        </w:r>
      </w:hyperlink>
    </w:p>
    <w:p>
      <w:pPr>
        <w:pStyle w:val="TOC1"/>
        <w:tabs>
          <w:tab w:val="right" w:leader="dot" w:pos="8306"/>
        </w:tabs>
      </w:pPr>
      <w:hyperlink w:anchor="_Toc13597" w:history="1">
        <w:r>
          <w:rPr>
            <w:rFonts w:ascii="仿宋" w:eastAsia="仿宋" w:hAnsi="仿宋" w:cs="仿宋" w:hint="eastAsia"/>
            <w:lang w:eastAsia="zh-CN"/>
          </w:rPr>
          <w:t>六、幼儿教育项目土建工程</w:t>
        </w:r>
        <w:r>
          <w:tab/>
        </w:r>
        <w:r>
          <w:fldChar w:fldCharType="begin"/>
        </w:r>
        <w:r>
          <w:instrText xml:space="preserve"> PAGEREF _Toc13597 \h </w:instrText>
        </w:r>
        <w:r>
          <w:fldChar w:fldCharType="separate"/>
        </w:r>
        <w:r>
          <w:t>18</w:t>
        </w:r>
        <w:r>
          <w:fldChar w:fldCharType="end"/>
        </w:r>
      </w:hyperlink>
    </w:p>
    <w:p>
      <w:pPr>
        <w:pStyle w:val="TOC2"/>
        <w:tabs>
          <w:tab w:val="right" w:leader="dot" w:pos="8306"/>
        </w:tabs>
      </w:pPr>
      <w:hyperlink w:anchor="_Toc30754" w:history="1">
        <w:r>
          <w:rPr>
            <w:rFonts w:ascii="仿宋" w:eastAsia="仿宋" w:hAnsi="仿宋" w:cs="仿宋" w:hint="eastAsia"/>
            <w:lang w:eastAsia="zh-CN"/>
          </w:rPr>
          <w:t>(一)、建筑工程设计原则</w:t>
        </w:r>
        <w:r>
          <w:tab/>
        </w:r>
        <w:r>
          <w:fldChar w:fldCharType="begin"/>
        </w:r>
        <w:r>
          <w:instrText xml:space="preserve"> PAGEREF _Toc30754 \h </w:instrText>
        </w:r>
        <w:r>
          <w:fldChar w:fldCharType="separate"/>
        </w:r>
        <w:r>
          <w:t>18</w:t>
        </w:r>
        <w:r>
          <w:fldChar w:fldCharType="end"/>
        </w:r>
      </w:hyperlink>
    </w:p>
    <w:p>
      <w:pPr>
        <w:pStyle w:val="TOC2"/>
        <w:tabs>
          <w:tab w:val="right" w:leader="dot" w:pos="8306"/>
        </w:tabs>
      </w:pPr>
      <w:hyperlink w:anchor="_Toc13096" w:history="1">
        <w:r>
          <w:rPr>
            <w:rFonts w:ascii="仿宋" w:eastAsia="仿宋" w:hAnsi="仿宋" w:cs="仿宋" w:hint="eastAsia"/>
            <w:lang w:eastAsia="zh-CN"/>
          </w:rPr>
          <w:t>(二)、土建工程设计年限及安全等级</w:t>
        </w:r>
        <w:r>
          <w:tab/>
        </w:r>
        <w:r>
          <w:fldChar w:fldCharType="begin"/>
        </w:r>
        <w:r>
          <w:instrText xml:space="preserve"> PAGEREF _Toc13096 \h </w:instrText>
        </w:r>
        <w:r>
          <w:fldChar w:fldCharType="separate"/>
        </w:r>
        <w:r>
          <w:t>20</w:t>
        </w:r>
        <w:r>
          <w:fldChar w:fldCharType="end"/>
        </w:r>
      </w:hyperlink>
    </w:p>
    <w:p>
      <w:pPr>
        <w:pStyle w:val="TOC2"/>
        <w:tabs>
          <w:tab w:val="right" w:leader="dot" w:pos="8306"/>
        </w:tabs>
      </w:pPr>
      <w:hyperlink w:anchor="_Toc5191" w:history="1">
        <w:r>
          <w:rPr>
            <w:rFonts w:ascii="仿宋" w:eastAsia="仿宋" w:hAnsi="仿宋" w:cs="仿宋" w:hint="eastAsia"/>
            <w:lang w:eastAsia="zh-CN"/>
          </w:rPr>
          <w:t>(三)、建筑工程设计总体要求</w:t>
        </w:r>
        <w:r>
          <w:tab/>
        </w:r>
        <w:r>
          <w:fldChar w:fldCharType="begin"/>
        </w:r>
        <w:r>
          <w:instrText xml:space="preserve"> PAGEREF _Toc5191 \h </w:instrText>
        </w:r>
        <w:r>
          <w:fldChar w:fldCharType="separate"/>
        </w:r>
        <w:r>
          <w:t>21</w:t>
        </w:r>
        <w:r>
          <w:fldChar w:fldCharType="end"/>
        </w:r>
      </w:hyperlink>
    </w:p>
    <w:p>
      <w:pPr>
        <w:pStyle w:val="TOC2"/>
        <w:tabs>
          <w:tab w:val="right" w:leader="dot" w:pos="8306"/>
        </w:tabs>
      </w:pPr>
      <w:hyperlink w:anchor="_Toc7942" w:history="1">
        <w:r>
          <w:rPr>
            <w:rFonts w:ascii="仿宋" w:eastAsia="仿宋" w:hAnsi="仿宋" w:cs="仿宋" w:hint="eastAsia"/>
            <w:lang w:eastAsia="zh-CN"/>
          </w:rPr>
          <w:t>(四)、土建工程建设指标</w:t>
        </w:r>
        <w:r>
          <w:tab/>
        </w:r>
        <w:r>
          <w:fldChar w:fldCharType="begin"/>
        </w:r>
        <w:r>
          <w:instrText xml:space="preserve"> PAGEREF _Toc7942 \h </w:instrText>
        </w:r>
        <w:r>
          <w:fldChar w:fldCharType="separate"/>
        </w:r>
        <w:r>
          <w:t>21</w:t>
        </w:r>
        <w:r>
          <w:fldChar w:fldCharType="end"/>
        </w:r>
      </w:hyperlink>
    </w:p>
    <w:p>
      <w:pPr>
        <w:pStyle w:val="TOC1"/>
        <w:tabs>
          <w:tab w:val="right" w:leader="dot" w:pos="8306"/>
        </w:tabs>
      </w:pPr>
      <w:hyperlink w:anchor="_Toc1638" w:history="1">
        <w:r>
          <w:rPr>
            <w:rFonts w:ascii="仿宋" w:eastAsia="仿宋" w:hAnsi="仿宋" w:cs="仿宋" w:hint="eastAsia"/>
            <w:lang w:eastAsia="zh-CN"/>
          </w:rPr>
          <w:t>七、幼儿教育项目创新与研发</w:t>
        </w:r>
        <w:r>
          <w:tab/>
        </w:r>
        <w:r>
          <w:fldChar w:fldCharType="begin"/>
        </w:r>
        <w:r>
          <w:instrText xml:space="preserve"> PAGEREF _Toc1638 \h </w:instrText>
        </w:r>
        <w:r>
          <w:fldChar w:fldCharType="separate"/>
        </w:r>
        <w:r>
          <w:t>22</w:t>
        </w:r>
        <w:r>
          <w:fldChar w:fldCharType="end"/>
        </w:r>
      </w:hyperlink>
    </w:p>
    <w:p>
      <w:pPr>
        <w:pStyle w:val="TOC2"/>
        <w:tabs>
          <w:tab w:val="right" w:leader="dot" w:pos="8306"/>
        </w:tabs>
      </w:pPr>
      <w:hyperlink w:anchor="_Toc17310" w:history="1">
        <w:r>
          <w:rPr>
            <w:rFonts w:ascii="仿宋" w:eastAsia="仿宋" w:hAnsi="仿宋" w:cs="仿宋" w:hint="eastAsia"/>
            <w:lang w:eastAsia="zh-CN"/>
          </w:rPr>
          <w:t>(一)、创新策略与方向</w:t>
        </w:r>
        <w:r>
          <w:tab/>
        </w:r>
        <w:r>
          <w:fldChar w:fldCharType="begin"/>
        </w:r>
        <w:r>
          <w:instrText xml:space="preserve"> PAGEREF _Toc17310 \h </w:instrText>
        </w:r>
        <w:r>
          <w:fldChar w:fldCharType="separate"/>
        </w:r>
        <w:r>
          <w:t>22</w:t>
        </w:r>
        <w:r>
          <w:fldChar w:fldCharType="end"/>
        </w:r>
      </w:hyperlink>
    </w:p>
    <w:p>
      <w:pPr>
        <w:pStyle w:val="TOC2"/>
        <w:tabs>
          <w:tab w:val="right" w:leader="dot" w:pos="8306"/>
        </w:tabs>
      </w:pPr>
      <w:hyperlink w:anchor="_Toc21337" w:history="1">
        <w:r>
          <w:rPr>
            <w:rFonts w:ascii="仿宋" w:eastAsia="仿宋" w:hAnsi="仿宋" w:cs="仿宋" w:hint="eastAsia"/>
            <w:lang w:eastAsia="zh-CN"/>
          </w:rPr>
          <w:t>(二)、研发规划与投入</w:t>
        </w:r>
        <w:r>
          <w:tab/>
        </w:r>
        <w:r>
          <w:fldChar w:fldCharType="begin"/>
        </w:r>
        <w:r>
          <w:instrText xml:space="preserve"> PAGEREF _Toc21337 \h </w:instrText>
        </w:r>
        <w:r>
          <w:fldChar w:fldCharType="separate"/>
        </w:r>
        <w:r>
          <w:t>23</w:t>
        </w:r>
        <w:r>
          <w:fldChar w:fldCharType="end"/>
        </w:r>
      </w:hyperlink>
    </w:p>
    <w:p>
      <w:pPr>
        <w:pStyle w:val="TOC1"/>
        <w:tabs>
          <w:tab w:val="right" w:leader="dot" w:pos="8306"/>
        </w:tabs>
      </w:pPr>
      <w:hyperlink w:anchor="_Toc10672" w:history="1">
        <w:r>
          <w:rPr>
            <w:rFonts w:ascii="仿宋" w:eastAsia="仿宋" w:hAnsi="仿宋" w:cs="仿宋" w:hint="eastAsia"/>
            <w:lang w:eastAsia="zh-CN"/>
          </w:rPr>
          <w:t>八、幼儿教育项目技术管理</w:t>
        </w:r>
        <w:r>
          <w:tab/>
        </w:r>
        <w:r>
          <w:fldChar w:fldCharType="begin"/>
        </w:r>
        <w:r>
          <w:instrText xml:space="preserve"> PAGEREF _Toc10672 \h </w:instrText>
        </w:r>
        <w:r>
          <w:fldChar w:fldCharType="separate"/>
        </w:r>
        <w:r>
          <w:t>25</w:t>
        </w:r>
        <w:r>
          <w:fldChar w:fldCharType="end"/>
        </w:r>
      </w:hyperlink>
    </w:p>
    <w:p>
      <w:pPr>
        <w:pStyle w:val="TOC2"/>
        <w:tabs>
          <w:tab w:val="right" w:leader="dot" w:pos="8306"/>
        </w:tabs>
      </w:pPr>
      <w:hyperlink w:anchor="_Toc17158" w:history="1">
        <w:r>
          <w:rPr>
            <w:rFonts w:ascii="仿宋" w:eastAsia="仿宋" w:hAnsi="仿宋" w:cs="仿宋" w:hint="eastAsia"/>
            <w:lang w:eastAsia="zh-CN"/>
          </w:rPr>
          <w:t>(一)、技术方案选用方向</w:t>
        </w:r>
        <w:r>
          <w:tab/>
        </w:r>
        <w:r>
          <w:fldChar w:fldCharType="begin"/>
        </w:r>
        <w:r>
          <w:instrText xml:space="preserve"> PAGEREF _Toc17158 \h </w:instrText>
        </w:r>
        <w:r>
          <w:fldChar w:fldCharType="separate"/>
        </w:r>
        <w:r>
          <w:t>25</w:t>
        </w:r>
        <w:r>
          <w:fldChar w:fldCharType="end"/>
        </w:r>
      </w:hyperlink>
    </w:p>
    <w:p>
      <w:pPr>
        <w:pStyle w:val="TOC2"/>
        <w:tabs>
          <w:tab w:val="right" w:leader="dot" w:pos="8306"/>
        </w:tabs>
      </w:pPr>
      <w:hyperlink w:anchor="_Toc23326" w:history="1">
        <w:r>
          <w:rPr>
            <w:rFonts w:ascii="仿宋" w:eastAsia="仿宋" w:hAnsi="仿宋" w:cs="仿宋" w:hint="eastAsia"/>
            <w:lang w:eastAsia="zh-CN"/>
          </w:rPr>
          <w:t>(二)、工艺技术方案选用原则</w:t>
        </w:r>
        <w:r>
          <w:tab/>
        </w:r>
        <w:r>
          <w:fldChar w:fldCharType="begin"/>
        </w:r>
        <w:r>
          <w:instrText xml:space="preserve"> PAGEREF _Toc23326 \h </w:instrText>
        </w:r>
        <w:r>
          <w:fldChar w:fldCharType="separate"/>
        </w:r>
        <w:r>
          <w:t>27</w:t>
        </w:r>
        <w:r>
          <w:fldChar w:fldCharType="end"/>
        </w:r>
      </w:hyperlink>
    </w:p>
    <w:p>
      <w:pPr>
        <w:pStyle w:val="TOC2"/>
        <w:tabs>
          <w:tab w:val="right" w:leader="dot" w:pos="8306"/>
        </w:tabs>
      </w:pPr>
      <w:hyperlink w:anchor="_Toc31480" w:history="1">
        <w:r>
          <w:rPr>
            <w:rFonts w:ascii="仿宋" w:eastAsia="仿宋" w:hAnsi="仿宋" w:cs="仿宋" w:hint="eastAsia"/>
            <w:lang w:eastAsia="zh-CN"/>
          </w:rPr>
          <w:t>(三)、工艺技术方案要求</w:t>
        </w:r>
        <w:r>
          <w:tab/>
        </w:r>
        <w:r>
          <w:fldChar w:fldCharType="begin"/>
        </w:r>
        <w:r>
          <w:instrText xml:space="preserve"> PAGEREF _Toc31480 \h </w:instrText>
        </w:r>
        <w:r>
          <w:fldChar w:fldCharType="separate"/>
        </w:r>
        <w:r>
          <w:t>29</w:t>
        </w:r>
        <w:r>
          <w:fldChar w:fldCharType="end"/>
        </w:r>
      </w:hyperlink>
    </w:p>
    <w:p>
      <w:pPr>
        <w:pStyle w:val="TOC1"/>
        <w:tabs>
          <w:tab w:val="right" w:leader="dot" w:pos="8306"/>
        </w:tabs>
      </w:pPr>
      <w:hyperlink w:anchor="_Toc26041" w:history="1">
        <w:r>
          <w:rPr>
            <w:rFonts w:ascii="仿宋" w:eastAsia="仿宋" w:hAnsi="仿宋" w:cs="仿宋" w:hint="eastAsia"/>
            <w:lang w:eastAsia="zh-CN"/>
          </w:rPr>
          <w:t>九、幼儿教育项目投资规划</w:t>
        </w:r>
        <w:r>
          <w:tab/>
        </w:r>
        <w:r>
          <w:fldChar w:fldCharType="begin"/>
        </w:r>
        <w:r>
          <w:instrText xml:space="preserve"> PAGEREF _Toc26041 \h </w:instrText>
        </w:r>
        <w:r>
          <w:fldChar w:fldCharType="separate"/>
        </w:r>
        <w:r>
          <w:t>31</w:t>
        </w:r>
        <w:r>
          <w:fldChar w:fldCharType="end"/>
        </w:r>
      </w:hyperlink>
    </w:p>
    <w:p>
      <w:pPr>
        <w:pStyle w:val="TOC2"/>
        <w:tabs>
          <w:tab w:val="right" w:leader="dot" w:pos="8306"/>
        </w:tabs>
      </w:pPr>
      <w:hyperlink w:anchor="_Toc32382" w:history="1">
        <w:r>
          <w:rPr>
            <w:rFonts w:ascii="仿宋" w:eastAsia="仿宋" w:hAnsi="仿宋" w:cs="仿宋" w:hint="eastAsia"/>
            <w:lang w:eastAsia="zh-CN"/>
          </w:rPr>
          <w:t>(一)、幼儿教育项目总投资估算</w:t>
        </w:r>
        <w:r>
          <w:tab/>
        </w:r>
        <w:r>
          <w:fldChar w:fldCharType="begin"/>
        </w:r>
        <w:r>
          <w:instrText xml:space="preserve"> PAGEREF _Toc32382 \h </w:instrText>
        </w:r>
        <w:r>
          <w:fldChar w:fldCharType="separate"/>
        </w:r>
        <w:r>
          <w:t>31</w:t>
        </w:r>
        <w:r>
          <w:fldChar w:fldCharType="end"/>
        </w:r>
      </w:hyperlink>
    </w:p>
    <w:p>
      <w:pPr>
        <w:pStyle w:val="TOC2"/>
        <w:tabs>
          <w:tab w:val="right" w:leader="dot" w:pos="8306"/>
        </w:tabs>
      </w:pPr>
      <w:hyperlink w:anchor="_Toc16710" w:history="1">
        <w:r>
          <w:rPr>
            <w:rFonts w:ascii="仿宋" w:eastAsia="仿宋" w:hAnsi="仿宋" w:cs="仿宋" w:hint="eastAsia"/>
            <w:lang w:eastAsia="zh-CN"/>
          </w:rPr>
          <w:t>(二)、资金筹措</w:t>
        </w:r>
        <w:r>
          <w:tab/>
        </w:r>
        <w:r>
          <w:fldChar w:fldCharType="begin"/>
        </w:r>
        <w:r>
          <w:instrText xml:space="preserve"> PAGEREF _Toc16710 \h </w:instrText>
        </w:r>
        <w:r>
          <w:fldChar w:fldCharType="separate"/>
        </w:r>
        <w:r>
          <w:t>32</w:t>
        </w:r>
        <w:r>
          <w:fldChar w:fldCharType="end"/>
        </w:r>
      </w:hyperlink>
    </w:p>
    <w:p>
      <w:pPr>
        <w:pStyle w:val="TOC1"/>
        <w:tabs>
          <w:tab w:val="right" w:leader="dot" w:pos="8306"/>
        </w:tabs>
      </w:pPr>
      <w:hyperlink w:anchor="_Toc18711" w:history="1">
        <w:r>
          <w:rPr>
            <w:rFonts w:ascii="仿宋" w:eastAsia="仿宋" w:hAnsi="仿宋" w:cs="仿宋" w:hint="eastAsia"/>
            <w:lang w:eastAsia="zh-CN"/>
          </w:rPr>
          <w:t>十、幼儿教育项目人力资源管理</w:t>
        </w:r>
        <w:r>
          <w:tab/>
        </w:r>
        <w:r>
          <w:fldChar w:fldCharType="begin"/>
        </w:r>
        <w:r>
          <w:instrText xml:space="preserve"> PAGEREF _Toc18711 \h </w:instrText>
        </w:r>
        <w:r>
          <w:fldChar w:fldCharType="separate"/>
        </w:r>
        <w:r>
          <w:t>33</w:t>
        </w:r>
        <w:r>
          <w:fldChar w:fldCharType="end"/>
        </w:r>
      </w:hyperlink>
    </w:p>
    <w:p>
      <w:pPr>
        <w:pStyle w:val="TOC2"/>
        <w:tabs>
          <w:tab w:val="right" w:leader="dot" w:pos="8306"/>
        </w:tabs>
      </w:pPr>
      <w:hyperlink w:anchor="_Toc6870" w:history="1">
        <w:r>
          <w:rPr>
            <w:rFonts w:ascii="仿宋" w:eastAsia="仿宋" w:hAnsi="仿宋" w:cs="仿宋" w:hint="eastAsia"/>
            <w:lang w:eastAsia="zh-CN"/>
          </w:rPr>
          <w:t>(一)、建立健全的预算管理制度</w:t>
        </w:r>
        <w:r>
          <w:tab/>
        </w:r>
        <w:r>
          <w:fldChar w:fldCharType="begin"/>
        </w:r>
        <w:r>
          <w:instrText xml:space="preserve"> PAGEREF _Toc6870 \h </w:instrText>
        </w:r>
        <w:r>
          <w:fldChar w:fldCharType="separate"/>
        </w:r>
        <w:r>
          <w:t>33</w:t>
        </w:r>
        <w:r>
          <w:fldChar w:fldCharType="end"/>
        </w:r>
      </w:hyperlink>
    </w:p>
    <w:p>
      <w:pPr>
        <w:pStyle w:val="TOC2"/>
        <w:tabs>
          <w:tab w:val="right" w:leader="dot" w:pos="8306"/>
        </w:tabs>
      </w:pPr>
      <w:hyperlink w:anchor="_Toc7416" w:history="1">
        <w:r>
          <w:rPr>
            <w:rFonts w:ascii="仿宋" w:eastAsia="仿宋" w:hAnsi="仿宋" w:cs="仿宋" w:hint="eastAsia"/>
            <w:lang w:eastAsia="zh-CN"/>
          </w:rPr>
          <w:t>(二)、加强资金流动监控</w:t>
        </w:r>
        <w:r>
          <w:tab/>
        </w:r>
        <w:r>
          <w:fldChar w:fldCharType="begin"/>
        </w:r>
        <w:r>
          <w:instrText xml:space="preserve"> PAGEREF _Toc7416 \h </w:instrText>
        </w:r>
        <w:r>
          <w:fldChar w:fldCharType="separate"/>
        </w:r>
        <w:r>
          <w:t>35</w:t>
        </w:r>
        <w:r>
          <w:fldChar w:fldCharType="end"/>
        </w:r>
      </w:hyperlink>
    </w:p>
    <w:p>
      <w:pPr>
        <w:pStyle w:val="TOC2"/>
        <w:tabs>
          <w:tab w:val="right" w:leader="dot" w:pos="8306"/>
        </w:tabs>
      </w:pPr>
      <w:hyperlink w:anchor="_Toc22434" w:history="1">
        <w:r>
          <w:rPr>
            <w:rFonts w:ascii="仿宋" w:eastAsia="仿宋" w:hAnsi="仿宋" w:cs="仿宋" w:hint="eastAsia"/>
            <w:lang w:eastAsia="zh-CN"/>
          </w:rPr>
          <w:t>(三)、制定完善的风险控制机制</w:t>
        </w:r>
        <w:r>
          <w:tab/>
        </w:r>
        <w:r>
          <w:fldChar w:fldCharType="begin"/>
        </w:r>
        <w:r>
          <w:instrText xml:space="preserve"> PAGEREF _Toc22434 \h </w:instrText>
        </w:r>
        <w:r>
          <w:fldChar w:fldCharType="separate"/>
        </w:r>
        <w:r>
          <w:t>36</w:t>
        </w:r>
        <w:r>
          <w:fldChar w:fldCharType="end"/>
        </w:r>
      </w:hyperlink>
    </w:p>
    <w:p>
      <w:pPr>
        <w:pStyle w:val="TOC2"/>
        <w:tabs>
          <w:tab w:val="right" w:leader="dot" w:pos="8306"/>
        </w:tabs>
      </w:pPr>
      <w:hyperlink w:anchor="_Toc12004" w:history="1">
        <w:r>
          <w:rPr>
            <w:rFonts w:ascii="仿宋" w:eastAsia="仿宋" w:hAnsi="仿宋" w:cs="仿宋" w:hint="eastAsia"/>
            <w:lang w:eastAsia="zh-CN"/>
          </w:rPr>
          <w:t>(四)、优化成本管理</w:t>
        </w:r>
        <w:r>
          <w:tab/>
        </w:r>
        <w:r>
          <w:fldChar w:fldCharType="begin"/>
        </w:r>
        <w:r>
          <w:instrText xml:space="preserve"> PAGEREF _Toc12004 \h </w:instrText>
        </w:r>
        <w:r>
          <w:fldChar w:fldCharType="separate"/>
        </w:r>
        <w:r>
          <w:t>37</w:t>
        </w:r>
        <w:r>
          <w:fldChar w:fldCharType="end"/>
        </w:r>
      </w:hyperlink>
    </w:p>
    <w:p>
      <w:pPr>
        <w:pStyle w:val="TOC1"/>
        <w:tabs>
          <w:tab w:val="right" w:leader="dot" w:pos="8306"/>
        </w:tabs>
      </w:pPr>
      <w:hyperlink w:anchor="_Toc29709" w:history="1">
        <w:r>
          <w:rPr>
            <w:rFonts w:ascii="仿宋" w:eastAsia="仿宋" w:hAnsi="仿宋" w:cs="仿宋" w:hint="eastAsia"/>
            <w:lang w:eastAsia="zh-CN"/>
          </w:rPr>
          <w:t>十一、幼儿教育项目财务管理</w:t>
        </w:r>
        <w:r>
          <w:tab/>
        </w:r>
        <w:r>
          <w:fldChar w:fldCharType="begin"/>
        </w:r>
        <w:r>
          <w:instrText xml:space="preserve"> PAGEREF _Toc29709 \h </w:instrText>
        </w:r>
        <w:r>
          <w:fldChar w:fldCharType="separate"/>
        </w:r>
        <w:r>
          <w:t>38</w:t>
        </w:r>
        <w:r>
          <w:fldChar w:fldCharType="end"/>
        </w:r>
      </w:hyperlink>
    </w:p>
    <w:p>
      <w:pPr>
        <w:pStyle w:val="TOC2"/>
        <w:tabs>
          <w:tab w:val="right" w:leader="dot" w:pos="8306"/>
        </w:tabs>
      </w:pPr>
      <w:hyperlink w:anchor="_Toc25015" w:history="1">
        <w:r>
          <w:rPr>
            <w:rFonts w:ascii="仿宋" w:eastAsia="仿宋" w:hAnsi="仿宋" w:cs="仿宋" w:hint="eastAsia"/>
            <w:lang w:eastAsia="zh-CN"/>
          </w:rPr>
          <w:t>(一)、资金需求大</w:t>
        </w:r>
        <w:r>
          <w:tab/>
        </w:r>
        <w:r>
          <w:fldChar w:fldCharType="begin"/>
        </w:r>
        <w:r>
          <w:instrText xml:space="preserve"> PAGEREF _Toc25015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301" w:history="1">
        <w:r>
          <w:rPr>
            <w:rFonts w:ascii="仿宋" w:eastAsia="仿宋" w:hAnsi="仿宋" w:cs="仿宋" w:hint="eastAsia"/>
            <w:lang w:eastAsia="zh-CN"/>
          </w:rPr>
          <w:t>(二)、研发周期长</w:t>
        </w:r>
        <w:r>
          <w:tab/>
        </w:r>
        <w:r>
          <w:fldChar w:fldCharType="begin"/>
        </w:r>
        <w:r>
          <w:instrText xml:space="preserve"> PAGEREF _Toc18301 \h </w:instrText>
        </w:r>
        <w:r>
          <w:fldChar w:fldCharType="separate"/>
        </w:r>
        <w:r>
          <w:t>39</w:t>
        </w:r>
        <w:r>
          <w:fldChar w:fldCharType="end"/>
        </w:r>
      </w:hyperlink>
    </w:p>
    <w:p>
      <w:pPr>
        <w:pStyle w:val="TOC2"/>
        <w:tabs>
          <w:tab w:val="right" w:leader="dot" w:pos="8306"/>
        </w:tabs>
      </w:pPr>
      <w:hyperlink w:anchor="_Toc5966" w:history="1">
        <w:r>
          <w:rPr>
            <w:rFonts w:ascii="仿宋" w:eastAsia="仿宋" w:hAnsi="仿宋" w:cs="仿宋" w:hint="eastAsia"/>
            <w:lang w:eastAsia="zh-CN"/>
          </w:rPr>
          <w:t>(三)、市场风险大</w:t>
        </w:r>
        <w:r>
          <w:tab/>
        </w:r>
        <w:r>
          <w:fldChar w:fldCharType="begin"/>
        </w:r>
        <w:r>
          <w:instrText xml:space="preserve"> PAGEREF _Toc5966 \h </w:instrText>
        </w:r>
        <w:r>
          <w:fldChar w:fldCharType="separate"/>
        </w:r>
        <w:r>
          <w:t>40</w:t>
        </w:r>
        <w:r>
          <w:fldChar w:fldCharType="end"/>
        </w:r>
      </w:hyperlink>
    </w:p>
    <w:p>
      <w:pPr>
        <w:pStyle w:val="TOC2"/>
        <w:tabs>
          <w:tab w:val="right" w:leader="dot" w:pos="8306"/>
        </w:tabs>
      </w:pPr>
      <w:hyperlink w:anchor="_Toc15396" w:history="1">
        <w:r>
          <w:rPr>
            <w:rFonts w:ascii="仿宋" w:eastAsia="仿宋" w:hAnsi="仿宋" w:cs="仿宋" w:hint="eastAsia"/>
            <w:lang w:eastAsia="zh-CN"/>
          </w:rPr>
          <w:t>(四)、利润率高</w:t>
        </w:r>
        <w:r>
          <w:tab/>
        </w:r>
        <w:r>
          <w:fldChar w:fldCharType="begin"/>
        </w:r>
        <w:r>
          <w:instrText xml:space="preserve"> PAGEREF _Toc15396 \h </w:instrText>
        </w:r>
        <w:r>
          <w:fldChar w:fldCharType="separate"/>
        </w:r>
        <w:r>
          <w:t>43</w:t>
        </w:r>
        <w:r>
          <w:fldChar w:fldCharType="end"/>
        </w:r>
      </w:hyperlink>
    </w:p>
    <w:p>
      <w:pPr>
        <w:pStyle w:val="TOC1"/>
        <w:tabs>
          <w:tab w:val="right" w:leader="dot" w:pos="8306"/>
        </w:tabs>
      </w:pPr>
      <w:hyperlink w:anchor="_Toc2485" w:history="1">
        <w:r>
          <w:rPr>
            <w:rFonts w:ascii="仿宋" w:eastAsia="仿宋" w:hAnsi="仿宋" w:cs="仿宋" w:hint="eastAsia"/>
            <w:lang w:eastAsia="zh-CN"/>
          </w:rPr>
          <w:t>十二、生产安全保护</w:t>
        </w:r>
        <w:r>
          <w:tab/>
        </w:r>
        <w:r>
          <w:fldChar w:fldCharType="begin"/>
        </w:r>
        <w:r>
          <w:instrText xml:space="preserve"> PAGEREF _Toc2485 \h </w:instrText>
        </w:r>
        <w:r>
          <w:fldChar w:fldCharType="separate"/>
        </w:r>
        <w:r>
          <w:t>45</w:t>
        </w:r>
        <w:r>
          <w:fldChar w:fldCharType="end"/>
        </w:r>
      </w:hyperlink>
    </w:p>
    <w:p>
      <w:pPr>
        <w:pStyle w:val="TOC2"/>
        <w:tabs>
          <w:tab w:val="right" w:leader="dot" w:pos="8306"/>
        </w:tabs>
      </w:pPr>
      <w:hyperlink w:anchor="_Toc16886" w:history="1">
        <w:r>
          <w:rPr>
            <w:rFonts w:ascii="仿宋" w:eastAsia="仿宋" w:hAnsi="仿宋" w:cs="仿宋" w:hint="eastAsia"/>
            <w:lang w:eastAsia="zh-CN"/>
          </w:rPr>
          <w:t>(一)、消防安全</w:t>
        </w:r>
        <w:r>
          <w:tab/>
        </w:r>
        <w:r>
          <w:fldChar w:fldCharType="begin"/>
        </w:r>
        <w:r>
          <w:instrText xml:space="preserve"> PAGEREF _Toc16886 \h </w:instrText>
        </w:r>
        <w:r>
          <w:fldChar w:fldCharType="separate"/>
        </w:r>
        <w:r>
          <w:t>45</w:t>
        </w:r>
        <w:r>
          <w:fldChar w:fldCharType="end"/>
        </w:r>
      </w:hyperlink>
    </w:p>
    <w:p>
      <w:pPr>
        <w:pStyle w:val="TOC2"/>
        <w:tabs>
          <w:tab w:val="right" w:leader="dot" w:pos="8306"/>
        </w:tabs>
      </w:pPr>
      <w:hyperlink w:anchor="_Toc30404" w:history="1">
        <w:r>
          <w:rPr>
            <w:rFonts w:ascii="仿宋" w:eastAsia="仿宋" w:hAnsi="仿宋" w:cs="仿宋" w:hint="eastAsia"/>
            <w:lang w:eastAsia="zh-CN"/>
          </w:rPr>
          <w:t>(二)、防火防爆总图布置措施</w:t>
        </w:r>
        <w:r>
          <w:tab/>
        </w:r>
        <w:r>
          <w:fldChar w:fldCharType="begin"/>
        </w:r>
        <w:r>
          <w:instrText xml:space="preserve"> PAGEREF _Toc30404 \h </w:instrText>
        </w:r>
        <w:r>
          <w:fldChar w:fldCharType="separate"/>
        </w:r>
        <w:r>
          <w:t>47</w:t>
        </w:r>
        <w:r>
          <w:fldChar w:fldCharType="end"/>
        </w:r>
      </w:hyperlink>
    </w:p>
    <w:p>
      <w:pPr>
        <w:pStyle w:val="TOC2"/>
        <w:tabs>
          <w:tab w:val="right" w:leader="dot" w:pos="8306"/>
        </w:tabs>
      </w:pPr>
      <w:hyperlink w:anchor="_Toc15961" w:history="1">
        <w:r>
          <w:rPr>
            <w:rFonts w:ascii="仿宋" w:eastAsia="仿宋" w:hAnsi="仿宋" w:cs="仿宋" w:hint="eastAsia"/>
            <w:lang w:eastAsia="zh-CN"/>
          </w:rPr>
          <w:t>(三)、自然灾害防范措施</w:t>
        </w:r>
        <w:r>
          <w:tab/>
        </w:r>
        <w:r>
          <w:fldChar w:fldCharType="begin"/>
        </w:r>
        <w:r>
          <w:instrText xml:space="preserve"> PAGEREF _Toc15961 \h </w:instrText>
        </w:r>
        <w:r>
          <w:fldChar w:fldCharType="separate"/>
        </w:r>
        <w:r>
          <w:t>47</w:t>
        </w:r>
        <w:r>
          <w:fldChar w:fldCharType="end"/>
        </w:r>
      </w:hyperlink>
    </w:p>
    <w:p>
      <w:pPr>
        <w:pStyle w:val="TOC2"/>
        <w:tabs>
          <w:tab w:val="right" w:leader="dot" w:pos="8306"/>
        </w:tabs>
      </w:pPr>
      <w:hyperlink w:anchor="_Toc31115" w:history="1">
        <w:r>
          <w:rPr>
            <w:rFonts w:ascii="仿宋" w:eastAsia="仿宋" w:hAnsi="仿宋" w:cs="仿宋" w:hint="eastAsia"/>
            <w:lang w:eastAsia="zh-CN"/>
          </w:rPr>
          <w:t>(四)、安全色及安全标志使用要求</w:t>
        </w:r>
        <w:r>
          <w:tab/>
        </w:r>
        <w:r>
          <w:fldChar w:fldCharType="begin"/>
        </w:r>
        <w:r>
          <w:instrText xml:space="preserve"> PAGEREF _Toc31115 \h </w:instrText>
        </w:r>
        <w:r>
          <w:fldChar w:fldCharType="separate"/>
        </w:r>
        <w:r>
          <w:t>48</w:t>
        </w:r>
        <w:r>
          <w:fldChar w:fldCharType="end"/>
        </w:r>
      </w:hyperlink>
    </w:p>
    <w:p>
      <w:pPr>
        <w:pStyle w:val="TOC2"/>
        <w:tabs>
          <w:tab w:val="right" w:leader="dot" w:pos="8306"/>
        </w:tabs>
      </w:pPr>
      <w:hyperlink w:anchor="_Toc1622" w:history="1">
        <w:r>
          <w:rPr>
            <w:rFonts w:ascii="仿宋" w:eastAsia="仿宋" w:hAnsi="仿宋" w:cs="仿宋" w:hint="eastAsia"/>
            <w:lang w:eastAsia="zh-CN"/>
          </w:rPr>
          <w:t>(五)、防尘防毒措施</w:t>
        </w:r>
        <w:r>
          <w:tab/>
        </w:r>
        <w:r>
          <w:fldChar w:fldCharType="begin"/>
        </w:r>
        <w:r>
          <w:instrText xml:space="preserve"> PAGEREF _Toc1622 \h </w:instrText>
        </w:r>
        <w:r>
          <w:fldChar w:fldCharType="separate"/>
        </w:r>
        <w:r>
          <w:t>49</w:t>
        </w:r>
        <w:r>
          <w:fldChar w:fldCharType="end"/>
        </w:r>
      </w:hyperlink>
    </w:p>
    <w:p>
      <w:pPr>
        <w:pStyle w:val="TOC2"/>
        <w:tabs>
          <w:tab w:val="right" w:leader="dot" w:pos="8306"/>
        </w:tabs>
      </w:pPr>
      <w:hyperlink w:anchor="_Toc2112" w:history="1">
        <w:r>
          <w:rPr>
            <w:rFonts w:ascii="仿宋" w:eastAsia="仿宋" w:hAnsi="仿宋" w:cs="仿宋" w:hint="eastAsia"/>
            <w:lang w:eastAsia="zh-CN"/>
          </w:rPr>
          <w:t>(六)、防静电、触电防护及防雷措施</w:t>
        </w:r>
        <w:r>
          <w:tab/>
        </w:r>
        <w:r>
          <w:fldChar w:fldCharType="begin"/>
        </w:r>
        <w:r>
          <w:instrText xml:space="preserve"> PAGEREF _Toc2112 \h </w:instrText>
        </w:r>
        <w:r>
          <w:fldChar w:fldCharType="separate"/>
        </w:r>
        <w:r>
          <w:t>50</w:t>
        </w:r>
        <w:r>
          <w:fldChar w:fldCharType="end"/>
        </w:r>
      </w:hyperlink>
    </w:p>
    <w:p>
      <w:pPr>
        <w:pStyle w:val="TOC2"/>
        <w:tabs>
          <w:tab w:val="right" w:leader="dot" w:pos="8306"/>
        </w:tabs>
      </w:pPr>
      <w:hyperlink w:anchor="_Toc8019" w:history="1">
        <w:r>
          <w:rPr>
            <w:rFonts w:ascii="仿宋" w:eastAsia="仿宋" w:hAnsi="仿宋" w:cs="仿宋" w:hint="eastAsia"/>
            <w:lang w:eastAsia="zh-CN"/>
          </w:rPr>
          <w:t>(七)、机械设备安全保障措施</w:t>
        </w:r>
        <w:r>
          <w:tab/>
        </w:r>
        <w:r>
          <w:fldChar w:fldCharType="begin"/>
        </w:r>
        <w:r>
          <w:instrText xml:space="preserve"> PAGEREF _Toc8019 \h </w:instrText>
        </w:r>
        <w:r>
          <w:fldChar w:fldCharType="separate"/>
        </w:r>
        <w:r>
          <w:t>52</w:t>
        </w:r>
        <w:r>
          <w:fldChar w:fldCharType="end"/>
        </w:r>
      </w:hyperlink>
    </w:p>
    <w:p>
      <w:pPr>
        <w:pStyle w:val="TOC1"/>
        <w:tabs>
          <w:tab w:val="right" w:leader="dot" w:pos="8306"/>
        </w:tabs>
      </w:pPr>
      <w:hyperlink w:anchor="_Toc658" w:history="1">
        <w:r>
          <w:rPr>
            <w:rFonts w:ascii="仿宋" w:eastAsia="仿宋" w:hAnsi="仿宋" w:cs="仿宋" w:hint="eastAsia"/>
            <w:lang w:eastAsia="zh-CN"/>
          </w:rPr>
          <w:t>十三、质量管理体系</w:t>
        </w:r>
        <w:r>
          <w:tab/>
        </w:r>
        <w:r>
          <w:fldChar w:fldCharType="begin"/>
        </w:r>
        <w:r>
          <w:instrText xml:space="preserve"> PAGEREF _Toc658 \h </w:instrText>
        </w:r>
        <w:r>
          <w:fldChar w:fldCharType="separate"/>
        </w:r>
        <w:r>
          <w:t>53</w:t>
        </w:r>
        <w:r>
          <w:fldChar w:fldCharType="end"/>
        </w:r>
      </w:hyperlink>
    </w:p>
    <w:p>
      <w:pPr>
        <w:pStyle w:val="TOC2"/>
        <w:tabs>
          <w:tab w:val="right" w:leader="dot" w:pos="8306"/>
        </w:tabs>
      </w:pPr>
      <w:hyperlink w:anchor="_Toc8864" w:history="1">
        <w:r>
          <w:rPr>
            <w:rFonts w:ascii="仿宋" w:eastAsia="仿宋" w:hAnsi="仿宋" w:cs="仿宋" w:hint="eastAsia"/>
            <w:lang w:eastAsia="zh-CN"/>
          </w:rPr>
          <w:t>(一)、质量目标与方针</w:t>
        </w:r>
        <w:r>
          <w:tab/>
        </w:r>
        <w:r>
          <w:fldChar w:fldCharType="begin"/>
        </w:r>
        <w:r>
          <w:instrText xml:space="preserve"> PAGEREF _Toc8864 \h </w:instrText>
        </w:r>
        <w:r>
          <w:fldChar w:fldCharType="separate"/>
        </w:r>
        <w:r>
          <w:t>53</w:t>
        </w:r>
        <w:r>
          <w:fldChar w:fldCharType="end"/>
        </w:r>
      </w:hyperlink>
    </w:p>
    <w:p>
      <w:pPr>
        <w:pStyle w:val="TOC2"/>
        <w:tabs>
          <w:tab w:val="right" w:leader="dot" w:pos="8306"/>
        </w:tabs>
      </w:pPr>
      <w:hyperlink w:anchor="_Toc23429" w:history="1">
        <w:r>
          <w:rPr>
            <w:rFonts w:ascii="仿宋" w:eastAsia="仿宋" w:hAnsi="仿宋" w:cs="仿宋" w:hint="eastAsia"/>
            <w:lang w:eastAsia="zh-CN"/>
          </w:rPr>
          <w:t>(二)、质量管理责任</w:t>
        </w:r>
        <w:r>
          <w:tab/>
        </w:r>
        <w:r>
          <w:fldChar w:fldCharType="begin"/>
        </w:r>
        <w:r>
          <w:instrText xml:space="preserve"> PAGEREF _Toc23429 \h </w:instrText>
        </w:r>
        <w:r>
          <w:fldChar w:fldCharType="separate"/>
        </w:r>
        <w:r>
          <w:t>54</w:t>
        </w:r>
        <w:r>
          <w:fldChar w:fldCharType="end"/>
        </w:r>
      </w:hyperlink>
    </w:p>
    <w:p>
      <w:pPr>
        <w:pStyle w:val="TOC2"/>
        <w:tabs>
          <w:tab w:val="right" w:leader="dot" w:pos="8306"/>
        </w:tabs>
      </w:pPr>
      <w:hyperlink w:anchor="_Toc16985" w:history="1">
        <w:r>
          <w:rPr>
            <w:rFonts w:ascii="仿宋" w:eastAsia="仿宋" w:hAnsi="仿宋" w:cs="仿宋" w:hint="eastAsia"/>
            <w:lang w:eastAsia="zh-CN"/>
          </w:rPr>
          <w:t>(三)、质量管理体系文件</w:t>
        </w:r>
        <w:r>
          <w:tab/>
        </w:r>
        <w:r>
          <w:fldChar w:fldCharType="begin"/>
        </w:r>
        <w:r>
          <w:instrText xml:space="preserve"> PAGEREF _Toc16985 \h </w:instrText>
        </w:r>
        <w:r>
          <w:fldChar w:fldCharType="separate"/>
        </w:r>
        <w:r>
          <w:t>55</w:t>
        </w:r>
        <w:r>
          <w:fldChar w:fldCharType="end"/>
        </w:r>
      </w:hyperlink>
    </w:p>
    <w:p>
      <w:pPr>
        <w:pStyle w:val="TOC2"/>
        <w:tabs>
          <w:tab w:val="right" w:leader="dot" w:pos="8306"/>
        </w:tabs>
      </w:pPr>
      <w:hyperlink w:anchor="_Toc840" w:history="1">
        <w:r>
          <w:rPr>
            <w:rFonts w:ascii="仿宋" w:eastAsia="仿宋" w:hAnsi="仿宋" w:cs="仿宋" w:hint="eastAsia"/>
            <w:lang w:eastAsia="zh-CN"/>
          </w:rPr>
          <w:t>(四)、质量培训与教育</w:t>
        </w:r>
        <w:r>
          <w:tab/>
        </w:r>
        <w:r>
          <w:fldChar w:fldCharType="begin"/>
        </w:r>
        <w:r>
          <w:instrText xml:space="preserve"> PAGEREF _Toc840 \h </w:instrText>
        </w:r>
        <w:r>
          <w:fldChar w:fldCharType="separate"/>
        </w:r>
        <w:r>
          <w:t>57</w:t>
        </w:r>
        <w:r>
          <w:fldChar w:fldCharType="end"/>
        </w:r>
      </w:hyperlink>
    </w:p>
    <w:p>
      <w:pPr>
        <w:pStyle w:val="TOC2"/>
        <w:tabs>
          <w:tab w:val="right" w:leader="dot" w:pos="8306"/>
        </w:tabs>
      </w:pPr>
      <w:hyperlink w:anchor="_Toc8810" w:history="1">
        <w:r>
          <w:rPr>
            <w:rFonts w:ascii="仿宋" w:eastAsia="仿宋" w:hAnsi="仿宋" w:cs="仿宋" w:hint="eastAsia"/>
            <w:lang w:eastAsia="zh-CN"/>
          </w:rPr>
          <w:t>(五)、质量审核与评价</w:t>
        </w:r>
        <w:r>
          <w:tab/>
        </w:r>
        <w:r>
          <w:fldChar w:fldCharType="begin"/>
        </w:r>
        <w:r>
          <w:instrText xml:space="preserve"> PAGEREF _Toc8810 \h </w:instrText>
        </w:r>
        <w:r>
          <w:fldChar w:fldCharType="separate"/>
        </w:r>
        <w:r>
          <w:t>59</w:t>
        </w:r>
        <w:r>
          <w:fldChar w:fldCharType="end"/>
        </w:r>
      </w:hyperlink>
    </w:p>
    <w:p>
      <w:pPr>
        <w:pStyle w:val="TOC2"/>
        <w:tabs>
          <w:tab w:val="right" w:leader="dot" w:pos="8306"/>
        </w:tabs>
      </w:pPr>
      <w:hyperlink w:anchor="_Toc6309" w:history="1">
        <w:r>
          <w:rPr>
            <w:rFonts w:ascii="仿宋" w:eastAsia="仿宋" w:hAnsi="仿宋" w:cs="仿宋" w:hint="eastAsia"/>
            <w:lang w:eastAsia="zh-CN"/>
          </w:rPr>
          <w:t>(六)、不符合与纠正措施</w:t>
        </w:r>
        <w:r>
          <w:tab/>
        </w:r>
        <w:r>
          <w:fldChar w:fldCharType="begin"/>
        </w:r>
        <w:r>
          <w:instrText xml:space="preserve"> PAGEREF _Toc6309 \h </w:instrText>
        </w:r>
        <w:r>
          <w:fldChar w:fldCharType="separate"/>
        </w:r>
        <w:r>
          <w:t>60</w:t>
        </w:r>
        <w:r>
          <w:fldChar w:fldCharType="end"/>
        </w:r>
      </w:hyperlink>
    </w:p>
    <w:p>
      <w:pPr>
        <w:pStyle w:val="TOC1"/>
        <w:tabs>
          <w:tab w:val="right" w:leader="dot" w:pos="8306"/>
        </w:tabs>
      </w:pPr>
      <w:hyperlink w:anchor="_Toc3778" w:history="1">
        <w:r>
          <w:rPr>
            <w:rFonts w:ascii="仿宋" w:eastAsia="仿宋" w:hAnsi="仿宋" w:cs="仿宋" w:hint="eastAsia"/>
            <w:lang w:eastAsia="zh-CN"/>
          </w:rPr>
          <w:t>十四、风险识别与分类</w:t>
        </w:r>
        <w:r>
          <w:tab/>
        </w:r>
        <w:r>
          <w:fldChar w:fldCharType="begin"/>
        </w:r>
        <w:r>
          <w:instrText xml:space="preserve"> PAGEREF _Toc3778 \h </w:instrText>
        </w:r>
        <w:r>
          <w:fldChar w:fldCharType="separate"/>
        </w:r>
        <w:r>
          <w:t>61</w:t>
        </w:r>
        <w:r>
          <w:fldChar w:fldCharType="end"/>
        </w:r>
      </w:hyperlink>
    </w:p>
    <w:p>
      <w:pPr>
        <w:pStyle w:val="TOC2"/>
        <w:tabs>
          <w:tab w:val="right" w:leader="dot" w:pos="8306"/>
        </w:tabs>
      </w:pPr>
      <w:hyperlink w:anchor="_Toc26357" w:history="1">
        <w:r>
          <w:rPr>
            <w:rFonts w:ascii="仿宋" w:eastAsia="仿宋" w:hAnsi="仿宋" w:cs="仿宋" w:hint="eastAsia"/>
            <w:lang w:eastAsia="zh-CN"/>
          </w:rPr>
          <w:t>(一)、风险识别</w:t>
        </w:r>
        <w:r>
          <w:tab/>
        </w:r>
        <w:r>
          <w:fldChar w:fldCharType="begin"/>
        </w:r>
        <w:r>
          <w:instrText xml:space="preserve"> PAGEREF _Toc26357 \h </w:instrText>
        </w:r>
        <w:r>
          <w:fldChar w:fldCharType="separate"/>
        </w:r>
        <w:r>
          <w:t>61</w:t>
        </w:r>
        <w:r>
          <w:fldChar w:fldCharType="end"/>
        </w:r>
      </w:hyperlink>
    </w:p>
    <w:p>
      <w:pPr>
        <w:pStyle w:val="TOC2"/>
        <w:tabs>
          <w:tab w:val="right" w:leader="dot" w:pos="8306"/>
        </w:tabs>
      </w:pPr>
      <w:hyperlink w:anchor="_Toc8172" w:history="1">
        <w:r>
          <w:rPr>
            <w:rFonts w:ascii="仿宋" w:eastAsia="仿宋" w:hAnsi="仿宋" w:cs="仿宋" w:hint="eastAsia"/>
            <w:lang w:eastAsia="zh-CN"/>
          </w:rPr>
          <w:t>(二)、风险分类</w:t>
        </w:r>
        <w:r>
          <w:tab/>
        </w:r>
        <w:r>
          <w:fldChar w:fldCharType="begin"/>
        </w:r>
        <w:r>
          <w:instrText xml:space="preserve"> PAGEREF _Toc8172 \h </w:instrText>
        </w:r>
        <w:r>
          <w:fldChar w:fldCharType="separate"/>
        </w:r>
        <w:r>
          <w:t>62</w:t>
        </w:r>
        <w:r>
          <w:fldChar w:fldCharType="end"/>
        </w:r>
      </w:hyperlink>
    </w:p>
    <w:p>
      <w:pPr>
        <w:pStyle w:val="TOC1"/>
        <w:tabs>
          <w:tab w:val="right" w:leader="dot" w:pos="8306"/>
        </w:tabs>
      </w:pPr>
      <w:hyperlink w:anchor="_Toc7365" w:history="1">
        <w:r>
          <w:rPr>
            <w:rFonts w:ascii="仿宋" w:eastAsia="仿宋" w:hAnsi="仿宋" w:cs="仿宋" w:hint="eastAsia"/>
            <w:lang w:eastAsia="zh-CN"/>
          </w:rPr>
          <w:t>十五、幼儿教育项目实施时间节点</w:t>
        </w:r>
        <w:r>
          <w:tab/>
        </w:r>
        <w:r>
          <w:fldChar w:fldCharType="begin"/>
        </w:r>
        <w:r>
          <w:instrText xml:space="preserve"> PAGEREF _Toc7365 \h </w:instrText>
        </w:r>
        <w:r>
          <w:fldChar w:fldCharType="separate"/>
        </w:r>
        <w:r>
          <w:t>64</w:t>
        </w:r>
        <w:r>
          <w:fldChar w:fldCharType="end"/>
        </w:r>
      </w:hyperlink>
    </w:p>
    <w:p>
      <w:pPr>
        <w:pStyle w:val="TOC2"/>
        <w:tabs>
          <w:tab w:val="right" w:leader="dot" w:pos="8306"/>
        </w:tabs>
      </w:pPr>
      <w:hyperlink w:anchor="_Toc10668" w:history="1">
        <w:r>
          <w:rPr>
            <w:rFonts w:ascii="仿宋" w:eastAsia="仿宋" w:hAnsi="仿宋" w:cs="仿宋" w:hint="eastAsia"/>
            <w:lang w:eastAsia="zh-CN"/>
          </w:rPr>
          <w:t>(一)、幼儿教育项目启动阶段时间节点</w:t>
        </w:r>
        <w:r>
          <w:tab/>
        </w:r>
        <w:r>
          <w:fldChar w:fldCharType="begin"/>
        </w:r>
        <w:r>
          <w:instrText xml:space="preserve"> PAGEREF _Toc10668 \h </w:instrText>
        </w:r>
        <w:r>
          <w:fldChar w:fldCharType="separate"/>
        </w:r>
        <w:r>
          <w:t>64</w:t>
        </w:r>
        <w:r>
          <w:fldChar w:fldCharType="end"/>
        </w:r>
      </w:hyperlink>
    </w:p>
    <w:p>
      <w:pPr>
        <w:pStyle w:val="TOC2"/>
        <w:tabs>
          <w:tab w:val="right" w:leader="dot" w:pos="8306"/>
        </w:tabs>
      </w:pPr>
      <w:hyperlink w:anchor="_Toc18574" w:history="1">
        <w:r>
          <w:rPr>
            <w:rFonts w:ascii="仿宋" w:eastAsia="仿宋" w:hAnsi="仿宋" w:cs="仿宋" w:hint="eastAsia"/>
            <w:lang w:eastAsia="zh-CN"/>
          </w:rPr>
          <w:t>(二)、幼儿教育项目执行阶段时间节点</w:t>
        </w:r>
        <w:r>
          <w:tab/>
        </w:r>
        <w:r>
          <w:fldChar w:fldCharType="begin"/>
        </w:r>
        <w:r>
          <w:instrText xml:space="preserve"> PAGEREF _Toc18574 \h </w:instrText>
        </w:r>
        <w:r>
          <w:fldChar w:fldCharType="separate"/>
        </w:r>
        <w:r>
          <w:t>65</w:t>
        </w:r>
        <w:r>
          <w:fldChar w:fldCharType="end"/>
        </w:r>
      </w:hyperlink>
    </w:p>
    <w:p>
      <w:pPr>
        <w:pStyle w:val="TOC2"/>
        <w:tabs>
          <w:tab w:val="right" w:leader="dot" w:pos="8306"/>
        </w:tabs>
      </w:pPr>
      <w:hyperlink w:anchor="_Toc27479" w:history="1">
        <w:r>
          <w:rPr>
            <w:rFonts w:ascii="仿宋" w:eastAsia="仿宋" w:hAnsi="仿宋" w:cs="仿宋" w:hint="eastAsia"/>
            <w:lang w:eastAsia="zh-CN"/>
          </w:rPr>
          <w:t>(三)、幼儿教育项目完成阶段时间节点</w:t>
        </w:r>
        <w:r>
          <w:tab/>
        </w:r>
        <w:r>
          <w:fldChar w:fldCharType="begin"/>
        </w:r>
        <w:r>
          <w:instrText xml:space="preserve"> PAGEREF _Toc27479 \h </w:instrText>
        </w:r>
        <w:r>
          <w:fldChar w:fldCharType="separate"/>
        </w:r>
        <w:r>
          <w:t>66</w:t>
        </w:r>
        <w:r>
          <w:fldChar w:fldCharType="end"/>
        </w:r>
      </w:hyperlink>
    </w:p>
    <w:p>
      <w:pPr>
        <w:pStyle w:val="TOC1"/>
        <w:tabs>
          <w:tab w:val="right" w:leader="dot" w:pos="8306"/>
        </w:tabs>
      </w:pPr>
      <w:hyperlink w:anchor="_Toc21540" w:history="1">
        <w:r>
          <w:rPr>
            <w:rFonts w:ascii="仿宋" w:eastAsia="仿宋" w:hAnsi="仿宋" w:cs="仿宋" w:hint="eastAsia"/>
            <w:lang w:eastAsia="zh-CN"/>
          </w:rPr>
          <w:t>十六、幼儿教育项目治理与监督</w:t>
        </w:r>
        <w:r>
          <w:tab/>
        </w:r>
        <w:r>
          <w:fldChar w:fldCharType="begin"/>
        </w:r>
        <w:r>
          <w:instrText xml:space="preserve"> PAGEREF _Toc21540 \h </w:instrText>
        </w:r>
        <w:r>
          <w:fldChar w:fldCharType="separate"/>
        </w:r>
        <w:r>
          <w:t>67</w:t>
        </w:r>
        <w:r>
          <w:fldChar w:fldCharType="end"/>
        </w:r>
      </w:hyperlink>
    </w:p>
    <w:p>
      <w:pPr>
        <w:pStyle w:val="TOC2"/>
        <w:tabs>
          <w:tab w:val="right" w:leader="dot" w:pos="8306"/>
        </w:tabs>
      </w:pPr>
      <w:hyperlink w:anchor="_Toc30705" w:history="1">
        <w:r>
          <w:rPr>
            <w:rFonts w:ascii="仿宋" w:eastAsia="仿宋" w:hAnsi="仿宋" w:cs="仿宋" w:hint="eastAsia"/>
            <w:lang w:eastAsia="zh-CN"/>
          </w:rPr>
          <w:t>(一)、幼儿教育项目治理结构</w:t>
        </w:r>
        <w:r>
          <w:tab/>
        </w:r>
        <w:r>
          <w:fldChar w:fldCharType="begin"/>
        </w:r>
        <w:r>
          <w:instrText xml:space="preserve"> PAGEREF _Toc30705 \h </w:instrText>
        </w:r>
        <w:r>
          <w:fldChar w:fldCharType="separate"/>
        </w:r>
        <w:r>
          <w:t>67</w:t>
        </w:r>
        <w:r>
          <w:fldChar w:fldCharType="end"/>
        </w:r>
      </w:hyperlink>
    </w:p>
    <w:p>
      <w:pPr>
        <w:pStyle w:val="TOC2"/>
        <w:tabs>
          <w:tab w:val="right" w:leader="dot" w:pos="8306"/>
        </w:tabs>
      </w:pPr>
      <w:hyperlink w:anchor="_Toc15577" w:history="1">
        <w:r>
          <w:rPr>
            <w:rFonts w:ascii="仿宋" w:eastAsia="仿宋" w:hAnsi="仿宋" w:cs="仿宋" w:hint="eastAsia"/>
            <w:lang w:eastAsia="zh-CN"/>
          </w:rPr>
          <w:t>(二)、监督与审计</w:t>
        </w:r>
        <w:r>
          <w:tab/>
        </w:r>
        <w:r>
          <w:fldChar w:fldCharType="begin"/>
        </w:r>
        <w:r>
          <w:instrText xml:space="preserve"> PAGEREF _Toc15577 \h </w:instrText>
        </w:r>
        <w:r>
          <w:fldChar w:fldCharType="separate"/>
        </w:r>
        <w:r>
          <w:t>68</w:t>
        </w:r>
        <w:r>
          <w:fldChar w:fldCharType="end"/>
        </w:r>
      </w:hyperlink>
    </w:p>
    <w:p>
      <w:pPr>
        <w:pStyle w:val="TOC1"/>
        <w:tabs>
          <w:tab w:val="right" w:leader="dot" w:pos="8306"/>
        </w:tabs>
      </w:pPr>
      <w:hyperlink w:anchor="_Toc15464" w:history="1">
        <w:r>
          <w:rPr>
            <w:rFonts w:ascii="仿宋" w:eastAsia="仿宋" w:hAnsi="仿宋" w:cs="仿宋" w:hint="eastAsia"/>
            <w:lang w:eastAsia="zh-CN"/>
          </w:rPr>
          <w:t>十七、营销与推广策略</w:t>
        </w:r>
        <w:r>
          <w:tab/>
        </w:r>
        <w:r>
          <w:fldChar w:fldCharType="begin"/>
        </w:r>
        <w:r>
          <w:instrText xml:space="preserve"> PAGEREF _Toc15464 \h </w:instrText>
        </w:r>
        <w:r>
          <w:fldChar w:fldCharType="separate"/>
        </w:r>
        <w:r>
          <w:t>70</w:t>
        </w:r>
        <w:r>
          <w:fldChar w:fldCharType="end"/>
        </w:r>
      </w:hyperlink>
    </w:p>
    <w:p>
      <w:pPr>
        <w:pStyle w:val="TOC2"/>
        <w:tabs>
          <w:tab w:val="right" w:leader="dot" w:pos="8306"/>
        </w:tabs>
      </w:pPr>
      <w:hyperlink w:anchor="_Toc30042" w:history="1">
        <w:r>
          <w:rPr>
            <w:rFonts w:ascii="仿宋" w:eastAsia="仿宋" w:hAnsi="仿宋" w:cs="仿宋" w:hint="eastAsia"/>
            <w:lang w:eastAsia="zh-CN"/>
          </w:rPr>
          <w:t>(一)、产品/服务定位与特点</w:t>
        </w:r>
        <w:r>
          <w:tab/>
        </w:r>
        <w:r>
          <w:fldChar w:fldCharType="begin"/>
        </w:r>
        <w:r>
          <w:instrText xml:space="preserve"> PAGEREF _Toc30042 \h </w:instrText>
        </w:r>
        <w:r>
          <w:fldChar w:fldCharType="separate"/>
        </w:r>
        <w:r>
          <w:t>70</w:t>
        </w:r>
        <w:r>
          <w:fldChar w:fldCharType="end"/>
        </w:r>
      </w:hyperlink>
    </w:p>
    <w:p>
      <w:pPr>
        <w:pStyle w:val="TOC2"/>
        <w:tabs>
          <w:tab w:val="right" w:leader="dot" w:pos="8306"/>
        </w:tabs>
      </w:pPr>
      <w:hyperlink w:anchor="_Toc31831" w:history="1">
        <w:r>
          <w:rPr>
            <w:rFonts w:ascii="仿宋" w:eastAsia="仿宋" w:hAnsi="仿宋" w:cs="仿宋" w:hint="eastAsia"/>
            <w:lang w:eastAsia="zh-CN"/>
          </w:rPr>
          <w:t>(二)、市场定位与竞争分析</w:t>
        </w:r>
        <w:r>
          <w:tab/>
        </w:r>
        <w:r>
          <w:fldChar w:fldCharType="begin"/>
        </w:r>
        <w:r>
          <w:instrText xml:space="preserve"> PAGEREF _Toc31831 \h </w:instrText>
        </w:r>
        <w:r>
          <w:fldChar w:fldCharType="separate"/>
        </w:r>
        <w:r>
          <w:t>71</w:t>
        </w:r>
        <w:r>
          <w:fldChar w:fldCharType="end"/>
        </w:r>
      </w:hyperlink>
    </w:p>
    <w:p>
      <w:pPr>
        <w:pStyle w:val="TOC2"/>
        <w:tabs>
          <w:tab w:val="right" w:leader="dot" w:pos="8306"/>
        </w:tabs>
      </w:pPr>
      <w:hyperlink w:anchor="_Toc2002" w:history="1">
        <w:r>
          <w:rPr>
            <w:rFonts w:ascii="仿宋" w:eastAsia="仿宋" w:hAnsi="仿宋" w:cs="仿宋" w:hint="eastAsia"/>
            <w:lang w:eastAsia="zh-CN"/>
          </w:rPr>
          <w:t>(三)、营销渠道与策略</w:t>
        </w:r>
        <w:r>
          <w:tab/>
        </w:r>
        <w:r>
          <w:fldChar w:fldCharType="begin"/>
        </w:r>
        <w:r>
          <w:instrText xml:space="preserve"> PAGEREF _Toc2002 \h </w:instrText>
        </w:r>
        <w:r>
          <w:fldChar w:fldCharType="separate"/>
        </w:r>
        <w:r>
          <w:t>72</w:t>
        </w:r>
        <w:r>
          <w:fldChar w:fldCharType="end"/>
        </w:r>
      </w:hyperlink>
    </w:p>
    <w:p>
      <w:pPr>
        <w:pStyle w:val="TOC2"/>
        <w:tabs>
          <w:tab w:val="right" w:leader="dot" w:pos="8306"/>
        </w:tabs>
      </w:pPr>
      <w:hyperlink w:anchor="_Toc8764" w:history="1">
        <w:r>
          <w:rPr>
            <w:rFonts w:ascii="仿宋" w:eastAsia="仿宋" w:hAnsi="仿宋" w:cs="仿宋" w:hint="eastAsia"/>
            <w:lang w:eastAsia="zh-CN"/>
          </w:rPr>
          <w:t>(四)、推广与宣传活动</w:t>
        </w:r>
        <w:r>
          <w:tab/>
        </w:r>
        <w:r>
          <w:fldChar w:fldCharType="begin"/>
        </w:r>
        <w:r>
          <w:instrText xml:space="preserve"> PAGEREF _Toc8764 \h </w:instrText>
        </w:r>
        <w:r>
          <w:fldChar w:fldCharType="separate"/>
        </w:r>
        <w:r>
          <w:t>74</w:t>
        </w:r>
        <w:r>
          <w:fldChar w:fldCharType="end"/>
        </w:r>
      </w:hyperlink>
    </w:p>
    <w:p>
      <w:pPr>
        <w:pStyle w:val="TOC1"/>
        <w:tabs>
          <w:tab w:val="right" w:leader="dot" w:pos="8306"/>
        </w:tabs>
      </w:pPr>
      <w:hyperlink w:anchor="_Toc478" w:history="1">
        <w:r>
          <w:rPr>
            <w:rFonts w:ascii="仿宋" w:eastAsia="仿宋" w:hAnsi="仿宋" w:cs="仿宋" w:hint="eastAsia"/>
            <w:lang w:eastAsia="zh-CN"/>
          </w:rPr>
          <w:t>十八、幼儿教育项目变更管理</w:t>
        </w:r>
        <w:r>
          <w:tab/>
        </w:r>
        <w:r>
          <w:fldChar w:fldCharType="begin"/>
        </w:r>
        <w:r>
          <w:instrText xml:space="preserve"> PAGEREF _Toc478 \h </w:instrText>
        </w:r>
        <w:r>
          <w:fldChar w:fldCharType="separate"/>
        </w:r>
        <w:r>
          <w:t>79</w:t>
        </w:r>
        <w:r>
          <w:fldChar w:fldCharType="end"/>
        </w:r>
      </w:hyperlink>
    </w:p>
    <w:p>
      <w:pPr>
        <w:pStyle w:val="TOC2"/>
        <w:tabs>
          <w:tab w:val="right" w:leader="dot" w:pos="8306"/>
        </w:tabs>
      </w:pPr>
      <w:hyperlink w:anchor="_Toc26119" w:history="1">
        <w:r>
          <w:rPr>
            <w:rFonts w:ascii="仿宋" w:eastAsia="仿宋" w:hAnsi="仿宋" w:cs="仿宋" w:hint="eastAsia"/>
            <w:lang w:eastAsia="zh-CN"/>
          </w:rPr>
          <w:t>(一)、变更申请与评估</w:t>
        </w:r>
        <w:r>
          <w:tab/>
        </w:r>
        <w:r>
          <w:fldChar w:fldCharType="begin"/>
        </w:r>
        <w:r>
          <w:instrText xml:space="preserve"> PAGEREF _Toc26119 \h </w:instrText>
        </w:r>
        <w:r>
          <w:fldChar w:fldCharType="separate"/>
        </w:r>
        <w:r>
          <w:t>79</w:t>
        </w:r>
        <w:r>
          <w:fldChar w:fldCharType="end"/>
        </w:r>
      </w:hyperlink>
    </w:p>
    <w:p>
      <w:pPr>
        <w:pStyle w:val="TOC2"/>
        <w:tabs>
          <w:tab w:val="right" w:leader="dot" w:pos="8306"/>
        </w:tabs>
      </w:pPr>
      <w:hyperlink w:anchor="_Toc16718" w:history="1">
        <w:r>
          <w:rPr>
            <w:rFonts w:ascii="仿宋" w:eastAsia="仿宋" w:hAnsi="仿宋" w:cs="仿宋" w:hint="eastAsia"/>
            <w:lang w:eastAsia="zh-CN"/>
          </w:rPr>
          <w:t>(二)、变更实施与控制</w:t>
        </w:r>
        <w:r>
          <w:tab/>
        </w:r>
        <w:r>
          <w:fldChar w:fldCharType="begin"/>
        </w:r>
        <w:r>
          <w:instrText xml:space="preserve"> PAGEREF _Toc16718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71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4442"/>
      <w:r>
        <w:rPr>
          <w:rFonts w:ascii="仿宋" w:eastAsia="仿宋" w:hAnsi="仿宋" w:cs="仿宋" w:hint="eastAsia"/>
          <w:sz w:val="28"/>
          <w:lang w:eastAsia="zh-CN"/>
        </w:rPr>
        <w:t>一、幼儿教育项目危机管理</w:t>
      </w:r>
      <w:bookmarkEnd w:id="2"/>
    </w:p>
    <w:p>
      <w:pPr>
        <w:pStyle w:val="Heading2"/>
        <w:rPr>
          <w:rFonts w:ascii="仿宋" w:eastAsia="仿宋" w:hAnsi="仿宋" w:cs="仿宋" w:hint="eastAsia"/>
          <w:lang w:eastAsia="zh-CN"/>
        </w:rPr>
      </w:pPr>
      <w:bookmarkStart w:id="3" w:name="_Toc15534"/>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幼儿教育项目危机管理中，危机预警与识别是确保幼儿教育项目稳健运行的核心步骤。通过建立全面的监测机制，幼儿教育项目团队旨在及时发现和理解潜在的风险和危机因素，以便采取及时的预防和应对措施，确保幼儿教育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首先，通过深入的风险评估，幼儿教育项目团队全面分析了整个幼儿教育项目和各个阶段可能存在的威胁。这包括准确评估每个潜在风险的发生概率和可能影响的程度，为后续危机预警提供了有力支持。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幼儿教育项目团队着重于明确定义幼儿教育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幼儿教育项目进展的持续监控，团队能够及时发现潜在问题并作出迅速反应。幼儿教育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在这一阶段，团队的专业素养和反应速度将发挥至关重要的作用，以确保潜在危机能够在初期得到有效的处理，最大程度地减轻负面影响。通过危机预警与识别，幼儿教育项目得以更有序、可控地推进。</w:t>
      </w:r>
    </w:p>
    <w:p>
      <w:pPr>
        <w:pStyle w:val="Heading2"/>
        <w:ind w:firstLine="560" w:firstLineChars="200"/>
        <w:rPr>
          <w:rFonts w:ascii="仿宋" w:eastAsia="仿宋" w:hAnsi="仿宋" w:cs="仿宋" w:hint="eastAsia"/>
          <w:sz w:val="28"/>
          <w:lang w:eastAsia="zh-CN"/>
        </w:rPr>
      </w:pPr>
      <w:bookmarkStart w:id="4" w:name="_Toc6923"/>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在危机发生时，幼儿教育项目团队立即行动，成立了应急小组。该小组的任务是迅速制定并实施紧急应对措施，以最小化潜在损失。以下是采取的主要措施：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暂停幼儿教育项目进度：为遏制危机蔓延，幼儿教育项目暂时停止进行，以便全面评估当前状况。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资源重新分配：重新评估幼儿教育项目资源的分配，确保最大限度地减小损失。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实时沟通：与关键利益相关者建立实时沟通机制，向他们传递幼儿教育项目危机的实际状况，保障幼儿教育项目核心利益。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在紧急应对的同时，幼儿教育项目团队强调了团队协作和有效沟通的重要性。以下是团队协作的关键举措：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信息共享机制：建立了信息共享平台，确保团队成员能够及时获取幼儿教育项目危机的实时信息。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领导者沟通：幼儿教育项目领导者通过定期会议和即时沟通工具，指导团队应对危机，保持团队稳定运行。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随着危机得到初步控制，幼儿教育项目团队转向制定恢复计划，以确保幼儿教育项目能够从中迅速恢复。主要恢复计划包括：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修复受损的进度计划：重新评估幼儿教育项目进度，制定修复计划，确保幼儿教育项目尽快回归正常进程。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重新调整资源分配：优化资源分配，确保幼儿教育项目在有限资源下高效运转。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风险管理机制加强：对幼儿教育项目风险进行全面评估，制定更强化的风险管理策略，以预防未来可能的危机。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22887"/>
      <w:r>
        <w:rPr>
          <w:rFonts w:ascii="仿宋" w:eastAsia="仿宋" w:hAnsi="仿宋" w:cs="仿宋" w:hint="eastAsia"/>
          <w:sz w:val="28"/>
          <w:lang w:eastAsia="zh-CN"/>
        </w:rPr>
        <w:t>二、幼儿教育项目建设背景及必要性分析</w:t>
      </w:r>
      <w:bookmarkEnd w:id="5"/>
    </w:p>
    <w:p>
      <w:pPr>
        <w:pStyle w:val="Heading2"/>
        <w:rPr>
          <w:rFonts w:ascii="仿宋" w:eastAsia="仿宋" w:hAnsi="仿宋" w:cs="仿宋" w:hint="eastAsia"/>
          <w:lang w:eastAsia="zh-CN"/>
        </w:rPr>
      </w:pPr>
      <w:bookmarkStart w:id="6" w:name="_Toc301"/>
      <w:r>
        <w:rPr>
          <w:rFonts w:ascii="仿宋" w:eastAsia="仿宋" w:hAnsi="仿宋" w:cs="仿宋" w:hint="eastAsia"/>
          <w:lang w:eastAsia="zh-CN"/>
        </w:rPr>
        <w:t>(一)、幼儿教育项目背景分析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幼儿教育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幼儿教育项目在这个潮流中的定位。同时，我们将关注行业内涌现的新兴机遇，以便幼儿教育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幼儿教育项目提供了强大的发展动力。我们将聚焦于行业内最新的技术发展趋势，包括但不限于人工智能、大数据分析、物联网等领域。通过深度的技术研究，我们将确保幼儿教育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幼儿教育项目发展的源泉。我们将投入更多的精力对市场需求进行深入剖析，超越表面的需求，深入挖掘潜在的市场痛点和机遇。通过对市场需求的细致了解，幼儿教育项目将更有针对性地设计解决方案，满足市场的多样化需求，从而更好地促进幼儿教育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幼儿教育项目战略至关重要。我们将对竞争态势进行更为深入的分析，包括但不限于市场份额、产品特点、客户满意度等多个维度。通过深度的竞争分析，幼儿教育项目将能够更准确地把握市场脉搏，制定具有竞争力的幼儿教育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幼儿教育项目的发展具有直接的影响。我们将进行更为全面的法规和政策分析，了解行业发展中的潜在法律风险和合规挑战。通过充分了解和遵守相关法规，幼儿教育项目将确保在法律框架内合法合规运营，为幼儿教育项目的稳健发展提供有力支持。</w:t>
      </w:r>
    </w:p>
    <w:p>
      <w:pPr>
        <w:pStyle w:val="Heading2"/>
        <w:ind w:firstLine="560" w:firstLineChars="200"/>
        <w:rPr>
          <w:rFonts w:ascii="仿宋" w:eastAsia="仿宋" w:hAnsi="仿宋" w:cs="仿宋" w:hint="eastAsia"/>
          <w:sz w:val="28"/>
          <w:lang w:eastAsia="zh-CN"/>
        </w:rPr>
      </w:pPr>
      <w:bookmarkStart w:id="7" w:name="_Toc21436"/>
      <w:r>
        <w:rPr>
          <w:rFonts w:ascii="仿宋" w:eastAsia="仿宋" w:hAnsi="仿宋" w:cs="仿宋" w:hint="eastAsia"/>
          <w:sz w:val="28"/>
          <w:lang w:eastAsia="zh-CN"/>
        </w:rPr>
        <w:t>(二)、幼儿教育项目建设必要性分析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建设的迫切性源于对行业发展趋势的深刻洞察。我们正处于一个行业变革的时代，科技创新、数字化转型成为企业发展的关键动力。幼儿教育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建设不仅仅是为了跟上潮流，更是为了通过技术创新推动企业的持续发展。通过引入先进的技术和解决方案，幼儿教育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幼儿教育项目的建设成为必然选择，通过提高产品质量、拓展服务领域，从而在竞争中获得更多的机会。幼儿教育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幼儿教育项目建设的必要性体现在对客户需求更精准的满足。通过幼儿教育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建设的背后是对企业持续创新的追求。只有通过不断创新，企业才能在竞争中立于不败之地。幼儿教育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26391"/>
      <w:r>
        <w:rPr>
          <w:rFonts w:ascii="仿宋" w:eastAsia="仿宋" w:hAnsi="仿宋" w:cs="仿宋" w:hint="eastAsia"/>
          <w:sz w:val="28"/>
          <w:lang w:eastAsia="zh-CN"/>
        </w:rPr>
        <w:t>三、幼儿教育项目文档管理</w:t>
      </w:r>
      <w:bookmarkEnd w:id="8"/>
    </w:p>
    <w:p>
      <w:pPr>
        <w:pStyle w:val="Heading2"/>
        <w:rPr>
          <w:rFonts w:ascii="仿宋" w:eastAsia="仿宋" w:hAnsi="仿宋" w:cs="仿宋" w:hint="eastAsia"/>
          <w:lang w:eastAsia="zh-CN"/>
        </w:rPr>
      </w:pPr>
      <w:bookmarkStart w:id="9" w:name="_Toc4573"/>
      <w:r>
        <w:rPr>
          <w:rFonts w:ascii="仿宋" w:eastAsia="仿宋" w:hAnsi="仿宋" w:cs="仿宋" w:hint="eastAsia"/>
          <w:lang w:eastAsia="zh-CN"/>
        </w:rPr>
        <w:t>(一)、文档编制与审查</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幼儿教育项目高度重视文档的质量和准确性，以支持幼儿教育项目的各项活动和决策。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文档的编制始于幼儿教育项目计划的初期，我们制定了详细的文档编制计划，明确了每个文档的内容、格式和编写责任人。在幼儿教育项目启动阶段，我们首先编制了幼儿教育项目章程，明确定义了幼儿教育项目的目标、范围、风险等关键要素。随后，幼儿教育项目团队根据计划陆续编制了需求文档、设计文档、测试文档等各类文档，确保幼儿教育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幼儿教育项目管理中的重要环节，旨在确保幼儿教育项目文档符合质量标准和幼儿教育项目需求。在幼儿教育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除了内部审查，我们还进行了外部审查，邀请幼儿教育项目相关利益方和专业领域的专家对文档进行独立审查。这有助于获取更全面、客观的反馈，确保幼儿教育项目文档不仅符合内部标准，也满足外部需求。</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幼儿教育项目在文档编制与审查方面建立了严格的管理机制，通过规范的流程和多维度的审查，确保幼儿教育项目文档的质量、准确性和可靠性，为幼儿教育项目的顺利推进提供了有力支持。</w:t>
      </w:r>
    </w:p>
    <w:p>
      <w:pPr>
        <w:pStyle w:val="Heading2"/>
        <w:ind w:firstLine="560" w:firstLineChars="200"/>
        <w:rPr>
          <w:rFonts w:ascii="仿宋" w:eastAsia="仿宋" w:hAnsi="仿宋" w:cs="仿宋" w:hint="eastAsia"/>
          <w:sz w:val="28"/>
          <w:lang w:eastAsia="zh-CN"/>
        </w:rPr>
      </w:pPr>
      <w:bookmarkStart w:id="10" w:name="_Toc4411"/>
      <w:r>
        <w:rPr>
          <w:rFonts w:ascii="仿宋" w:eastAsia="仿宋" w:hAnsi="仿宋" w:cs="仿宋" w:hint="eastAsia"/>
          <w:sz w:val="28"/>
          <w:lang w:eastAsia="zh-CN"/>
        </w:rPr>
        <w:t>(二)、文档发布与分发</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在幼儿教育项目中，我们致力于优化文档发布与分发过程，以确保信息的高效传递和团队间协作的顺畅进行。以下是我们采取的关键优化策略：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我们通过多渠道发布文档，包括电子邮件、幼儿教育项目管理平台、内部网站等，以满足不同团队成员的偏好和需求。多渠道发布确保了信息的全面覆盖。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我们采用了精细的权限控制，确保只有授权人员可以访问敏感信息。这种安全措施保护了幼儿教育项目文档的机密性，防止了未经授权的信息泄露。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1" w:name="_Toc18821"/>
      <w:r>
        <w:rPr>
          <w:rFonts w:ascii="仿宋" w:eastAsia="仿宋" w:hAnsi="仿宋" w:cs="仿宋" w:hint="eastAsia"/>
          <w:sz w:val="28"/>
          <w:lang w:eastAsia="zh-CN"/>
        </w:rPr>
        <w:t>(三)、文档存档与归档</w:t>
      </w:r>
      <w:bookmarkEnd w:id="11"/>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文档存档与归档是幼儿教育项目生命周期中一个至关重要的环节，直接关系到幼儿教育项目信息的长期保存和历史记录的完整性。在幼儿教育项目中，我们实施了一系列有效的文档存档与归档管理策略：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2" w:name="_Toc7466"/>
      <w:r>
        <w:rPr>
          <w:rFonts w:ascii="仿宋" w:eastAsia="仿宋" w:hAnsi="仿宋" w:cs="仿宋" w:hint="eastAsia"/>
          <w:sz w:val="28"/>
          <w:lang w:eastAsia="zh-CN"/>
        </w:rPr>
        <w:t>四、幼儿教育项目绩效评估</w:t>
      </w:r>
      <w:bookmarkEnd w:id="12"/>
    </w:p>
    <w:p>
      <w:pPr>
        <w:pStyle w:val="Heading2"/>
        <w:rPr>
          <w:rFonts w:ascii="仿宋" w:eastAsia="仿宋" w:hAnsi="仿宋" w:cs="仿宋" w:hint="eastAsia"/>
          <w:lang w:eastAsia="zh-CN"/>
        </w:rPr>
      </w:pPr>
      <w:bookmarkStart w:id="13" w:name="_Toc3487"/>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幼儿教育项目中，我们设计了一套全面的绩效评估指标，以确保幼儿教育项目的可控和成功交付。这些指标跨足幼儿教育项目目标、成本、进度和质量等多个维度，为我们提供了全面洞察幼儿教育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目标达成率是我们关注的首要指标。我们设定了明确的目标，并通过定期监测和评估，迅速发现并应对潜在的目标偏差。这为幼儿教育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成本绩效是另一个核心关注点。通过实际成本与预算成本的对比分析，我们深入了解成本差异的原因，及时调整资源分配，保持幼儿教育项目在经济效益方面的合理水平。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进度作为关键的绩效指标之一，得到了精心的关注。我们制定了详细的幼儿教育项目进度计划，并设立了进度符合度指标，确保实际进度与计划进度保持一致。这使我们能够快速发现和解决潜在的进度问题，保持幼儿教育项目的正常推进。</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幼儿教育项目绩效的不可或缺的一环。我们引入了一系列的质量标准和客户满意度指标，以确保幼儿教育项目交付的成果在质量上达到或超越预期水平。通过持续监测这些指标，我们努力提升幼儿教育项目整体质量水平，为幼儿教育项目的成功交付提供有力保障。通过这些科学且全面的绩效评估，我们能够更好地引导幼儿教育项目的持续改进，确保幼儿教育项目目标的顺利达成。</w:t>
      </w:r>
    </w:p>
    <w:p>
      <w:pPr>
        <w:pStyle w:val="Heading2"/>
        <w:ind w:firstLine="560" w:firstLineChars="200"/>
        <w:rPr>
          <w:rFonts w:ascii="仿宋" w:eastAsia="仿宋" w:hAnsi="仿宋" w:cs="仿宋" w:hint="eastAsia"/>
          <w:sz w:val="28"/>
          <w:lang w:eastAsia="zh-CN"/>
        </w:rPr>
      </w:pPr>
      <w:bookmarkStart w:id="14" w:name="_Toc5952"/>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绩效评估是幼儿教育项目中的关键环节，为确保幼儿教育项目达到预期目标，我们采用了多层次、多维度的绩效评估方法。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幼儿教育项目的战略目标对齐，确保每个决策和行动都与幼儿教育项目整体目标保持一致。团队会定期召开战略对齐会议，审视当前工作与幼儿教育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幼儿教育项目进度、质量、成本和风险等方面。这些指标通过数据收集和分析，为幼儿教育项目管理团队提供了客观的评估依据。例如，我们通过幼儿教育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绩效评估不仅仅停留在幼儿教育项目内部，还考虑了幼儿教育项目对外部环境的影响。我们定期进行干系人满意度调查，以了解各利益相关方对幼儿教育项目的期望和满意度，并及时做出调整。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这种多层次、多角度的绩效评估方法，使得我们能够全面了解幼儿教育项目的运行状态，及时做出调整，确保幼儿教育项目在不断变化的环境中保持稳健前行。</w:t>
      </w:r>
    </w:p>
    <w:p>
      <w:pPr>
        <w:pStyle w:val="Heading2"/>
        <w:ind w:firstLine="560" w:firstLineChars="200"/>
        <w:rPr>
          <w:rFonts w:ascii="仿宋" w:eastAsia="仿宋" w:hAnsi="仿宋" w:cs="仿宋" w:hint="eastAsia"/>
          <w:sz w:val="28"/>
          <w:lang w:eastAsia="zh-CN"/>
        </w:rPr>
      </w:pPr>
      <w:bookmarkStart w:id="15" w:name="_Toc20942"/>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为了确保幼儿教育项目的有效管理和不断优化，我们采用了精心设计的绩效评估周期。这个周期旨在实现灵活、实时和全面的评估，以适应幼儿教育项目执行中的各种挑战。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幼儿教育项目的不同需求，分为短期、中期和长期。短期评估关注每个迭代或工作周期，以及时发现和解决当前任务中的问题。中期评估涵盖几个迭代，深入了解整体幼儿教育项目的趋势和性能。长期评估则着眼于整个幼儿教育项目阶段，确保幼儿教育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幼儿教育项目管理工具和协作平台，团队成员能够随时更新和分享幼儿教育项目数据。这种实时性的反馈机制使我们能够及时察觉潜在问题，快速调整，保持幼儿教育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幼儿教育项目的决策制定密不可分。每个周期的幼儿教育项目回顾会议成为集体总结经验、识别问题深层次原因并找到创新解决方案的平台。这种定期的反思与调整机制使幼儿教育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8832"/>
      <w:r>
        <w:rPr>
          <w:rFonts w:ascii="仿宋" w:eastAsia="仿宋" w:hAnsi="仿宋" w:cs="仿宋" w:hint="eastAsia"/>
          <w:sz w:val="28"/>
          <w:lang w:eastAsia="zh-CN"/>
        </w:rPr>
        <w:t>五、工艺说明</w:t>
      </w:r>
      <w:bookmarkEnd w:id="16"/>
    </w:p>
    <w:p>
      <w:pPr>
        <w:pStyle w:val="Heading2"/>
        <w:rPr>
          <w:rFonts w:ascii="仿宋" w:eastAsia="仿宋" w:hAnsi="仿宋" w:cs="仿宋" w:hint="eastAsia"/>
          <w:lang w:eastAsia="zh-CN"/>
        </w:rPr>
      </w:pPr>
      <w:bookmarkStart w:id="17" w:name="_Toc23372"/>
      <w:r>
        <w:rPr>
          <w:rFonts w:ascii="仿宋" w:eastAsia="仿宋" w:hAnsi="仿宋" w:cs="仿宋" w:hint="eastAsia"/>
          <w:lang w:eastAsia="zh-CN"/>
        </w:rPr>
        <w:t>(一)、技术管理特点</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幼儿教育项目的技术管理特点体现在其创新导向。通过引入最先进的技术趋势和解决方案，幼儿教育项目致力于提升科技含量、提高质量和效率水平。这意味着我们将采用最新的工具和方法，确保幼儿教育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幼儿教育项目技术管理的显著特征。通过整合不同领域的技术资源，我们实现了跨学科的协同工作。这有助于优化技术架构，提高整体效能。此外，整合性策略还促进了不同技术团队之间的紧密沟通和高效合作，确保幼儿教育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幼儿教育项目所采用的技术。通过不断优化技术方案，幼儿教育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幼儿教育项目团队将在幼儿教育项目初期识别可能的技术风险，并采取相应的预防和应对措施。通过建立健全的风险评估机制，幼儿教育项目能够在实施过程中及时发现并解决潜在的技术问题，保障幼儿教育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幼儿教育项目中，技术将成为幼儿教育项目成功的有力支持。这一深度剖析揭示了技术管理在幼儿教育项目实施中的关键作用，为幼儿教育项目的技术基础奠定了坚实的基础。</w:t>
      </w:r>
    </w:p>
    <w:p>
      <w:pPr>
        <w:pStyle w:val="Heading2"/>
        <w:ind w:firstLine="560" w:firstLineChars="200"/>
        <w:rPr>
          <w:rFonts w:ascii="仿宋" w:eastAsia="仿宋" w:hAnsi="仿宋" w:cs="仿宋" w:hint="eastAsia"/>
          <w:sz w:val="28"/>
          <w:lang w:eastAsia="zh-CN"/>
        </w:rPr>
      </w:pPr>
      <w:bookmarkStart w:id="18" w:name="_Toc27764"/>
      <w:r>
        <w:rPr>
          <w:rFonts w:ascii="仿宋" w:eastAsia="仿宋" w:hAnsi="仿宋" w:cs="仿宋" w:hint="eastAsia"/>
          <w:sz w:val="28"/>
          <w:lang w:eastAsia="zh-CN"/>
        </w:rPr>
        <w:t>(二)、幼儿教育项目工艺技术设计方案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幼儿教育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幼儿教育项目将严格按照相关行业规范要求进行组织。通过有效控制产品质量，幼儿教育项目将致力于为顾客提供优质的幼儿教育项目产品和良好的服务。这体现了幼儿教育项目对于生产活动合规性和质量标准的高度重视，为幼儿教育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https://d.book118.com/168105133025006026</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幼儿教育项目规划设计方案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1827A1C"/>
    <w:rsid w:val="61827A1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8105133025006026"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2024-01-12T07:24:00Z</dcterms:created>
  <dcterms:modified xsi:type="dcterms:W3CDTF">2024-01-12T07:25:15Z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1FF66D41FFE84A58BB007357FBCA1136_11</vt:lpwstr>
  </property>
  <property fmtid="{D5CDD505-2E9C-101B-9397-08002B2CF9AE}" pid="3" name="KSOProductBuildVer">
    <vt:lpwstr>2052-12.1.0.16120</vt:lpwstr>
  </property>
</Properties>
</file>