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无创血糖仪相关行业公司员工职业发展支持与推动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53" w:history="1">
        <w:r>
          <w:rPr>
            <w:rFonts w:ascii="仿宋" w:eastAsia="仿宋" w:hAnsi="仿宋" w:cs="仿宋" w:hint="eastAsia"/>
            <w:lang w:eastAsia="zh-CN"/>
          </w:rPr>
          <w:t>概论</w:t>
        </w:r>
        <w:r>
          <w:tab/>
        </w:r>
        <w:r>
          <w:fldChar w:fldCharType="begin"/>
        </w:r>
        <w:r>
          <w:instrText xml:space="preserve"> PAGEREF _Toc27953 \h </w:instrText>
        </w:r>
        <w:r>
          <w:fldChar w:fldCharType="separate"/>
        </w:r>
        <w:r>
          <w:t>3</w:t>
        </w:r>
        <w:r>
          <w:fldChar w:fldCharType="end"/>
        </w:r>
      </w:hyperlink>
    </w:p>
    <w:p>
      <w:pPr>
        <w:pStyle w:val="TOC1"/>
        <w:tabs>
          <w:tab w:val="right" w:leader="dot" w:pos="8306"/>
        </w:tabs>
      </w:pPr>
      <w:hyperlink w:anchor="_Toc1828" w:history="1">
        <w:r>
          <w:rPr>
            <w:rFonts w:ascii="仿宋" w:eastAsia="仿宋" w:hAnsi="仿宋" w:cs="仿宋" w:hint="eastAsia"/>
            <w:lang w:eastAsia="zh-CN"/>
          </w:rPr>
          <w:t>一、项目基本情况</w:t>
        </w:r>
        <w:r>
          <w:tab/>
        </w:r>
        <w:r>
          <w:fldChar w:fldCharType="begin"/>
        </w:r>
        <w:r>
          <w:instrText xml:space="preserve"> PAGEREF _Toc1828 \h </w:instrText>
        </w:r>
        <w:r>
          <w:fldChar w:fldCharType="separate"/>
        </w:r>
        <w:r>
          <w:t>3</w:t>
        </w:r>
        <w:r>
          <w:fldChar w:fldCharType="end"/>
        </w:r>
      </w:hyperlink>
    </w:p>
    <w:p>
      <w:pPr>
        <w:pStyle w:val="TOC2"/>
        <w:tabs>
          <w:tab w:val="right" w:leader="dot" w:pos="8306"/>
        </w:tabs>
      </w:pPr>
      <w:hyperlink w:anchor="_Toc28003" w:history="1">
        <w:r>
          <w:rPr>
            <w:rFonts w:ascii="仿宋" w:eastAsia="仿宋" w:hAnsi="仿宋" w:cs="仿宋" w:hint="eastAsia"/>
            <w:lang w:eastAsia="zh-CN"/>
          </w:rPr>
          <w:t>(一)、项目名称及建设性质</w:t>
        </w:r>
        <w:r>
          <w:tab/>
        </w:r>
        <w:r>
          <w:fldChar w:fldCharType="begin"/>
        </w:r>
        <w:r>
          <w:instrText xml:space="preserve"> PAGEREF _Toc28003 \h </w:instrText>
        </w:r>
        <w:r>
          <w:fldChar w:fldCharType="separate"/>
        </w:r>
        <w:r>
          <w:t>3</w:t>
        </w:r>
        <w:r>
          <w:fldChar w:fldCharType="end"/>
        </w:r>
      </w:hyperlink>
    </w:p>
    <w:p>
      <w:pPr>
        <w:pStyle w:val="TOC2"/>
        <w:tabs>
          <w:tab w:val="right" w:leader="dot" w:pos="8306"/>
        </w:tabs>
      </w:pPr>
      <w:hyperlink w:anchor="_Toc2255" w:history="1">
        <w:r>
          <w:rPr>
            <w:rFonts w:ascii="仿宋" w:eastAsia="仿宋" w:hAnsi="仿宋" w:cs="仿宋" w:hint="eastAsia"/>
            <w:lang w:eastAsia="zh-CN"/>
          </w:rPr>
          <w:t>(二)、项目承办单位</w:t>
        </w:r>
        <w:r>
          <w:tab/>
        </w:r>
        <w:r>
          <w:fldChar w:fldCharType="begin"/>
        </w:r>
        <w:r>
          <w:instrText xml:space="preserve"> PAGEREF _Toc2255 \h </w:instrText>
        </w:r>
        <w:r>
          <w:fldChar w:fldCharType="separate"/>
        </w:r>
        <w:r>
          <w:t>4</w:t>
        </w:r>
        <w:r>
          <w:fldChar w:fldCharType="end"/>
        </w:r>
      </w:hyperlink>
    </w:p>
    <w:p>
      <w:pPr>
        <w:pStyle w:val="TOC2"/>
        <w:tabs>
          <w:tab w:val="right" w:leader="dot" w:pos="8306"/>
        </w:tabs>
      </w:pPr>
      <w:hyperlink w:anchor="_Toc19649" w:history="1">
        <w:r>
          <w:rPr>
            <w:rFonts w:ascii="仿宋" w:eastAsia="仿宋" w:hAnsi="仿宋" w:cs="仿宋" w:hint="eastAsia"/>
            <w:lang w:eastAsia="zh-CN"/>
          </w:rPr>
          <w:t>(三)、项目实施的可行性</w:t>
        </w:r>
        <w:r>
          <w:tab/>
        </w:r>
        <w:r>
          <w:fldChar w:fldCharType="begin"/>
        </w:r>
        <w:r>
          <w:instrText xml:space="preserve"> PAGEREF _Toc19649 \h </w:instrText>
        </w:r>
        <w:r>
          <w:fldChar w:fldCharType="separate"/>
        </w:r>
        <w:r>
          <w:t>5</w:t>
        </w:r>
        <w:r>
          <w:fldChar w:fldCharType="end"/>
        </w:r>
      </w:hyperlink>
    </w:p>
    <w:p>
      <w:pPr>
        <w:pStyle w:val="TOC2"/>
        <w:tabs>
          <w:tab w:val="right" w:leader="dot" w:pos="8306"/>
        </w:tabs>
      </w:pPr>
      <w:hyperlink w:anchor="_Toc31799" w:history="1">
        <w:r>
          <w:rPr>
            <w:rFonts w:ascii="仿宋" w:eastAsia="仿宋" w:hAnsi="仿宋" w:cs="仿宋" w:hint="eastAsia"/>
            <w:lang w:eastAsia="zh-CN"/>
          </w:rPr>
          <w:t>(四)、项目建设选址</w:t>
        </w:r>
        <w:r>
          <w:tab/>
        </w:r>
        <w:r>
          <w:fldChar w:fldCharType="begin"/>
        </w:r>
        <w:r>
          <w:instrText xml:space="preserve"> PAGEREF _Toc31799 \h </w:instrText>
        </w:r>
        <w:r>
          <w:fldChar w:fldCharType="separate"/>
        </w:r>
        <w:r>
          <w:t>6</w:t>
        </w:r>
        <w:r>
          <w:fldChar w:fldCharType="end"/>
        </w:r>
      </w:hyperlink>
    </w:p>
    <w:p>
      <w:pPr>
        <w:pStyle w:val="TOC2"/>
        <w:tabs>
          <w:tab w:val="right" w:leader="dot" w:pos="8306"/>
        </w:tabs>
      </w:pPr>
      <w:hyperlink w:anchor="_Toc546" w:history="1">
        <w:r>
          <w:rPr>
            <w:rFonts w:ascii="仿宋" w:eastAsia="仿宋" w:hAnsi="仿宋" w:cs="仿宋" w:hint="eastAsia"/>
            <w:lang w:eastAsia="zh-CN"/>
          </w:rPr>
          <w:t>(五)、建筑物建设规模</w:t>
        </w:r>
        <w:r>
          <w:tab/>
        </w:r>
        <w:r>
          <w:fldChar w:fldCharType="begin"/>
        </w:r>
        <w:r>
          <w:instrText xml:space="preserve"> PAGEREF _Toc546 \h </w:instrText>
        </w:r>
        <w:r>
          <w:fldChar w:fldCharType="separate"/>
        </w:r>
        <w:r>
          <w:t>8</w:t>
        </w:r>
        <w:r>
          <w:fldChar w:fldCharType="end"/>
        </w:r>
      </w:hyperlink>
    </w:p>
    <w:p>
      <w:pPr>
        <w:pStyle w:val="TOC2"/>
        <w:tabs>
          <w:tab w:val="right" w:leader="dot" w:pos="8306"/>
        </w:tabs>
      </w:pPr>
      <w:hyperlink w:anchor="_Toc24813" w:history="1">
        <w:r>
          <w:rPr>
            <w:rFonts w:ascii="仿宋" w:eastAsia="仿宋" w:hAnsi="仿宋" w:cs="仿宋" w:hint="eastAsia"/>
            <w:lang w:eastAsia="zh-CN"/>
          </w:rPr>
          <w:t>(六)、项目总投资及资金构成</w:t>
        </w:r>
        <w:r>
          <w:tab/>
        </w:r>
        <w:r>
          <w:fldChar w:fldCharType="begin"/>
        </w:r>
        <w:r>
          <w:instrText xml:space="preserve"> PAGEREF _Toc24813 \h </w:instrText>
        </w:r>
        <w:r>
          <w:fldChar w:fldCharType="separate"/>
        </w:r>
        <w:r>
          <w:t>9</w:t>
        </w:r>
        <w:r>
          <w:fldChar w:fldCharType="end"/>
        </w:r>
      </w:hyperlink>
    </w:p>
    <w:p>
      <w:pPr>
        <w:pStyle w:val="TOC2"/>
        <w:tabs>
          <w:tab w:val="right" w:leader="dot" w:pos="8306"/>
        </w:tabs>
      </w:pPr>
      <w:hyperlink w:anchor="_Toc10909" w:history="1">
        <w:r>
          <w:rPr>
            <w:rFonts w:ascii="仿宋" w:eastAsia="仿宋" w:hAnsi="仿宋" w:cs="仿宋" w:hint="eastAsia"/>
            <w:lang w:eastAsia="zh-CN"/>
          </w:rPr>
          <w:t>(七)、资金筹措方案</w:t>
        </w:r>
        <w:r>
          <w:tab/>
        </w:r>
        <w:r>
          <w:fldChar w:fldCharType="begin"/>
        </w:r>
        <w:r>
          <w:instrText xml:space="preserve"> PAGEREF _Toc10909 \h </w:instrText>
        </w:r>
        <w:r>
          <w:fldChar w:fldCharType="separate"/>
        </w:r>
        <w:r>
          <w:t>10</w:t>
        </w:r>
        <w:r>
          <w:fldChar w:fldCharType="end"/>
        </w:r>
      </w:hyperlink>
    </w:p>
    <w:p>
      <w:pPr>
        <w:pStyle w:val="TOC2"/>
        <w:tabs>
          <w:tab w:val="right" w:leader="dot" w:pos="8306"/>
        </w:tabs>
      </w:pPr>
      <w:hyperlink w:anchor="_Toc13383" w:history="1">
        <w:r>
          <w:rPr>
            <w:rFonts w:ascii="仿宋" w:eastAsia="仿宋" w:hAnsi="仿宋" w:cs="仿宋" w:hint="eastAsia"/>
            <w:lang w:eastAsia="zh-CN"/>
          </w:rPr>
          <w:t>(八)、项目预期经济效益规划目标</w:t>
        </w:r>
        <w:r>
          <w:tab/>
        </w:r>
        <w:r>
          <w:fldChar w:fldCharType="begin"/>
        </w:r>
        <w:r>
          <w:instrText xml:space="preserve"> PAGEREF _Toc13383 \h </w:instrText>
        </w:r>
        <w:r>
          <w:fldChar w:fldCharType="separate"/>
        </w:r>
        <w:r>
          <w:t>11</w:t>
        </w:r>
        <w:r>
          <w:fldChar w:fldCharType="end"/>
        </w:r>
      </w:hyperlink>
    </w:p>
    <w:p>
      <w:pPr>
        <w:pStyle w:val="TOC2"/>
        <w:tabs>
          <w:tab w:val="right" w:leader="dot" w:pos="8306"/>
        </w:tabs>
      </w:pPr>
      <w:hyperlink w:anchor="_Toc22598" w:history="1">
        <w:r>
          <w:rPr>
            <w:rFonts w:ascii="仿宋" w:eastAsia="仿宋" w:hAnsi="仿宋" w:cs="仿宋" w:hint="eastAsia"/>
            <w:lang w:eastAsia="zh-CN"/>
          </w:rPr>
          <w:t>(九)、项目建设进度规划</w:t>
        </w:r>
        <w:r>
          <w:tab/>
        </w:r>
        <w:r>
          <w:fldChar w:fldCharType="begin"/>
        </w:r>
        <w:r>
          <w:instrText xml:space="preserve"> PAGEREF _Toc22598 \h </w:instrText>
        </w:r>
        <w:r>
          <w:fldChar w:fldCharType="separate"/>
        </w:r>
        <w:r>
          <w:t>12</w:t>
        </w:r>
        <w:r>
          <w:fldChar w:fldCharType="end"/>
        </w:r>
      </w:hyperlink>
    </w:p>
    <w:p>
      <w:pPr>
        <w:pStyle w:val="TOC1"/>
        <w:tabs>
          <w:tab w:val="right" w:leader="dot" w:pos="8306"/>
        </w:tabs>
      </w:pPr>
      <w:hyperlink w:anchor="_Toc2497" w:history="1">
        <w:r>
          <w:rPr>
            <w:rFonts w:ascii="仿宋" w:eastAsia="仿宋" w:hAnsi="仿宋" w:cs="仿宋" w:hint="eastAsia"/>
            <w:lang w:eastAsia="zh-CN"/>
          </w:rPr>
          <w:t>二、公司简介</w:t>
        </w:r>
        <w:r>
          <w:tab/>
        </w:r>
        <w:r>
          <w:fldChar w:fldCharType="begin"/>
        </w:r>
        <w:r>
          <w:instrText xml:space="preserve"> PAGEREF _Toc2497 \h </w:instrText>
        </w:r>
        <w:r>
          <w:fldChar w:fldCharType="separate"/>
        </w:r>
        <w:r>
          <w:t>14</w:t>
        </w:r>
        <w:r>
          <w:fldChar w:fldCharType="end"/>
        </w:r>
      </w:hyperlink>
    </w:p>
    <w:p>
      <w:pPr>
        <w:pStyle w:val="TOC2"/>
        <w:tabs>
          <w:tab w:val="right" w:leader="dot" w:pos="8306"/>
        </w:tabs>
      </w:pPr>
      <w:hyperlink w:anchor="_Toc15258" w:history="1">
        <w:r>
          <w:rPr>
            <w:rFonts w:ascii="仿宋" w:eastAsia="仿宋" w:hAnsi="仿宋" w:cs="仿宋" w:hint="eastAsia"/>
            <w:lang w:eastAsia="zh-CN"/>
          </w:rPr>
          <w:t>(一)、公司基本信息</w:t>
        </w:r>
        <w:r>
          <w:tab/>
        </w:r>
        <w:r>
          <w:fldChar w:fldCharType="begin"/>
        </w:r>
        <w:r>
          <w:instrText xml:space="preserve"> PAGEREF _Toc15258 \h </w:instrText>
        </w:r>
        <w:r>
          <w:fldChar w:fldCharType="separate"/>
        </w:r>
        <w:r>
          <w:t>14</w:t>
        </w:r>
        <w:r>
          <w:fldChar w:fldCharType="end"/>
        </w:r>
      </w:hyperlink>
    </w:p>
    <w:p>
      <w:pPr>
        <w:pStyle w:val="TOC2"/>
        <w:tabs>
          <w:tab w:val="right" w:leader="dot" w:pos="8306"/>
        </w:tabs>
      </w:pPr>
      <w:hyperlink w:anchor="_Toc14116" w:history="1">
        <w:r>
          <w:rPr>
            <w:rFonts w:ascii="仿宋" w:eastAsia="仿宋" w:hAnsi="仿宋" w:cs="仿宋" w:hint="eastAsia"/>
            <w:lang w:eastAsia="zh-CN"/>
          </w:rPr>
          <w:t>(二)、公司简介</w:t>
        </w:r>
        <w:r>
          <w:tab/>
        </w:r>
        <w:r>
          <w:fldChar w:fldCharType="begin"/>
        </w:r>
        <w:r>
          <w:instrText xml:space="preserve"> PAGEREF _Toc14116 \h </w:instrText>
        </w:r>
        <w:r>
          <w:fldChar w:fldCharType="separate"/>
        </w:r>
        <w:r>
          <w:t>15</w:t>
        </w:r>
        <w:r>
          <w:fldChar w:fldCharType="end"/>
        </w:r>
      </w:hyperlink>
    </w:p>
    <w:p>
      <w:pPr>
        <w:pStyle w:val="TOC2"/>
        <w:tabs>
          <w:tab w:val="right" w:leader="dot" w:pos="8306"/>
        </w:tabs>
      </w:pPr>
      <w:hyperlink w:anchor="_Toc9585" w:history="1">
        <w:r>
          <w:rPr>
            <w:rFonts w:ascii="仿宋" w:eastAsia="仿宋" w:hAnsi="仿宋" w:cs="仿宋" w:hint="eastAsia"/>
            <w:lang w:eastAsia="zh-CN"/>
          </w:rPr>
          <w:t>(三)、核心人员介绍</w:t>
        </w:r>
        <w:r>
          <w:tab/>
        </w:r>
        <w:r>
          <w:fldChar w:fldCharType="begin"/>
        </w:r>
        <w:r>
          <w:instrText xml:space="preserve"> PAGEREF _Toc9585 \h </w:instrText>
        </w:r>
        <w:r>
          <w:fldChar w:fldCharType="separate"/>
        </w:r>
        <w:r>
          <w:t>17</w:t>
        </w:r>
        <w:r>
          <w:fldChar w:fldCharType="end"/>
        </w:r>
      </w:hyperlink>
    </w:p>
    <w:p>
      <w:pPr>
        <w:pStyle w:val="TOC1"/>
        <w:tabs>
          <w:tab w:val="right" w:leader="dot" w:pos="8306"/>
        </w:tabs>
      </w:pPr>
      <w:hyperlink w:anchor="_Toc15163" w:history="1">
        <w:r>
          <w:rPr>
            <w:rFonts w:ascii="仿宋" w:eastAsia="仿宋" w:hAnsi="仿宋" w:cs="仿宋" w:hint="eastAsia"/>
            <w:lang w:eastAsia="zh-CN"/>
          </w:rPr>
          <w:t>三、薪酬制度管理</w:t>
        </w:r>
        <w:r>
          <w:tab/>
        </w:r>
        <w:r>
          <w:fldChar w:fldCharType="begin"/>
        </w:r>
        <w:r>
          <w:instrText xml:space="preserve"> PAGEREF _Toc15163 \h </w:instrText>
        </w:r>
        <w:r>
          <w:fldChar w:fldCharType="separate"/>
        </w:r>
        <w:r>
          <w:t>19</w:t>
        </w:r>
        <w:r>
          <w:fldChar w:fldCharType="end"/>
        </w:r>
      </w:hyperlink>
    </w:p>
    <w:p>
      <w:pPr>
        <w:pStyle w:val="TOC2"/>
        <w:tabs>
          <w:tab w:val="right" w:leader="dot" w:pos="8306"/>
        </w:tabs>
      </w:pPr>
      <w:hyperlink w:anchor="_Toc3449" w:history="1">
        <w:r>
          <w:rPr>
            <w:rFonts w:ascii="仿宋" w:eastAsia="仿宋" w:hAnsi="仿宋" w:cs="仿宋" w:hint="eastAsia"/>
            <w:lang w:eastAsia="zh-CN"/>
          </w:rPr>
          <w:t>(一)、薪酬管理制度</w:t>
        </w:r>
        <w:r>
          <w:tab/>
        </w:r>
        <w:r>
          <w:fldChar w:fldCharType="begin"/>
        </w:r>
        <w:r>
          <w:instrText xml:space="preserve"> PAGEREF _Toc3449 \h </w:instrText>
        </w:r>
        <w:r>
          <w:fldChar w:fldCharType="separate"/>
        </w:r>
        <w:r>
          <w:t>19</w:t>
        </w:r>
        <w:r>
          <w:fldChar w:fldCharType="end"/>
        </w:r>
      </w:hyperlink>
    </w:p>
    <w:p>
      <w:pPr>
        <w:pStyle w:val="TOC2"/>
        <w:tabs>
          <w:tab w:val="right" w:leader="dot" w:pos="8306"/>
        </w:tabs>
      </w:pPr>
      <w:hyperlink w:anchor="_Toc31455" w:history="1">
        <w:r>
          <w:rPr>
            <w:rFonts w:ascii="仿宋" w:eastAsia="仿宋" w:hAnsi="仿宋" w:cs="仿宋" w:hint="eastAsia"/>
            <w:lang w:eastAsia="zh-CN"/>
          </w:rPr>
          <w:t>(二)、奖金制度的制定</w:t>
        </w:r>
        <w:r>
          <w:tab/>
        </w:r>
        <w:r>
          <w:fldChar w:fldCharType="begin"/>
        </w:r>
        <w:r>
          <w:instrText xml:space="preserve"> PAGEREF _Toc31455 \h </w:instrText>
        </w:r>
        <w:r>
          <w:fldChar w:fldCharType="separate"/>
        </w:r>
        <w:r>
          <w:t>22</w:t>
        </w:r>
        <w:r>
          <w:fldChar w:fldCharType="end"/>
        </w:r>
      </w:hyperlink>
    </w:p>
    <w:p>
      <w:pPr>
        <w:pStyle w:val="TOC2"/>
        <w:tabs>
          <w:tab w:val="right" w:leader="dot" w:pos="8306"/>
        </w:tabs>
      </w:pPr>
      <w:hyperlink w:anchor="_Toc27007" w:history="1">
        <w:r>
          <w:rPr>
            <w:rFonts w:ascii="仿宋" w:eastAsia="仿宋" w:hAnsi="仿宋" w:cs="仿宋" w:hint="eastAsia"/>
            <w:lang w:eastAsia="zh-CN"/>
          </w:rPr>
          <w:t>(三)、岗位薪酬体系设计</w:t>
        </w:r>
        <w:r>
          <w:tab/>
        </w:r>
        <w:r>
          <w:fldChar w:fldCharType="begin"/>
        </w:r>
        <w:r>
          <w:instrText xml:space="preserve"> PAGEREF _Toc27007 \h </w:instrText>
        </w:r>
        <w:r>
          <w:fldChar w:fldCharType="separate"/>
        </w:r>
        <w:r>
          <w:t>25</w:t>
        </w:r>
        <w:r>
          <w:fldChar w:fldCharType="end"/>
        </w:r>
      </w:hyperlink>
    </w:p>
    <w:p>
      <w:pPr>
        <w:pStyle w:val="TOC2"/>
        <w:tabs>
          <w:tab w:val="right" w:leader="dot" w:pos="8306"/>
        </w:tabs>
      </w:pPr>
      <w:hyperlink w:anchor="_Toc3992" w:history="1">
        <w:r>
          <w:rPr>
            <w:rFonts w:ascii="仿宋" w:eastAsia="仿宋" w:hAnsi="仿宋" w:cs="仿宋" w:hint="eastAsia"/>
            <w:lang w:eastAsia="zh-CN"/>
          </w:rPr>
          <w:t>(四)、绩效薪酬体系设计</w:t>
        </w:r>
        <w:r>
          <w:tab/>
        </w:r>
        <w:r>
          <w:fldChar w:fldCharType="begin"/>
        </w:r>
        <w:r>
          <w:instrText xml:space="preserve"> PAGEREF _Toc3992 \h </w:instrText>
        </w:r>
        <w:r>
          <w:fldChar w:fldCharType="separate"/>
        </w:r>
        <w:r>
          <w:t>27</w:t>
        </w:r>
        <w:r>
          <w:fldChar w:fldCharType="end"/>
        </w:r>
      </w:hyperlink>
    </w:p>
    <w:p>
      <w:pPr>
        <w:pStyle w:val="TOC1"/>
        <w:tabs>
          <w:tab w:val="right" w:leader="dot" w:pos="8306"/>
        </w:tabs>
      </w:pPr>
      <w:hyperlink w:anchor="_Toc17430" w:history="1">
        <w:r>
          <w:rPr>
            <w:rFonts w:ascii="仿宋" w:eastAsia="仿宋" w:hAnsi="仿宋" w:cs="仿宋" w:hint="eastAsia"/>
            <w:lang w:eastAsia="zh-CN"/>
          </w:rPr>
          <w:t>四、第八章员工绩效管理</w:t>
        </w:r>
        <w:r>
          <w:tab/>
        </w:r>
        <w:r>
          <w:fldChar w:fldCharType="begin"/>
        </w:r>
        <w:r>
          <w:instrText xml:space="preserve"> PAGEREF _Toc17430 \h </w:instrText>
        </w:r>
        <w:r>
          <w:fldChar w:fldCharType="separate"/>
        </w:r>
        <w:r>
          <w:t>28</w:t>
        </w:r>
        <w:r>
          <w:fldChar w:fldCharType="end"/>
        </w:r>
      </w:hyperlink>
    </w:p>
    <w:p>
      <w:pPr>
        <w:pStyle w:val="TOC2"/>
        <w:tabs>
          <w:tab w:val="right" w:leader="dot" w:pos="8306"/>
        </w:tabs>
      </w:pPr>
      <w:hyperlink w:anchor="_Toc31791" w:history="1">
        <w:r>
          <w:rPr>
            <w:rFonts w:ascii="仿宋" w:eastAsia="仿宋" w:hAnsi="仿宋" w:cs="仿宋" w:hint="eastAsia"/>
            <w:lang w:eastAsia="zh-CN"/>
          </w:rPr>
          <w:t>(一)、绩效评估体系建立</w:t>
        </w:r>
        <w:r>
          <w:tab/>
        </w:r>
        <w:r>
          <w:fldChar w:fldCharType="begin"/>
        </w:r>
        <w:r>
          <w:instrText xml:space="preserve"> PAGEREF _Toc31791 \h </w:instrText>
        </w:r>
        <w:r>
          <w:fldChar w:fldCharType="separate"/>
        </w:r>
        <w:r>
          <w:t>28</w:t>
        </w:r>
        <w:r>
          <w:fldChar w:fldCharType="end"/>
        </w:r>
      </w:hyperlink>
    </w:p>
    <w:p>
      <w:pPr>
        <w:pStyle w:val="TOC2"/>
        <w:tabs>
          <w:tab w:val="right" w:leader="dot" w:pos="8306"/>
        </w:tabs>
      </w:pPr>
      <w:hyperlink w:anchor="_Toc13658" w:history="1">
        <w:r>
          <w:rPr>
            <w:rFonts w:ascii="仿宋" w:eastAsia="仿宋" w:hAnsi="仿宋" w:cs="仿宋" w:hint="eastAsia"/>
            <w:lang w:eastAsia="zh-CN"/>
          </w:rPr>
          <w:t>(二)、绩效考核与反馈</w:t>
        </w:r>
        <w:r>
          <w:tab/>
        </w:r>
        <w:r>
          <w:fldChar w:fldCharType="begin"/>
        </w:r>
        <w:r>
          <w:instrText xml:space="preserve"> PAGEREF _Toc13658 \h </w:instrText>
        </w:r>
        <w:r>
          <w:fldChar w:fldCharType="separate"/>
        </w:r>
        <w:r>
          <w:t>29</w:t>
        </w:r>
        <w:r>
          <w:fldChar w:fldCharType="end"/>
        </w:r>
      </w:hyperlink>
    </w:p>
    <w:p>
      <w:pPr>
        <w:pStyle w:val="TOC2"/>
        <w:tabs>
          <w:tab w:val="right" w:leader="dot" w:pos="8306"/>
        </w:tabs>
      </w:pPr>
      <w:hyperlink w:anchor="_Toc32481" w:history="1">
        <w:r>
          <w:rPr>
            <w:rFonts w:ascii="仿宋" w:eastAsia="仿宋" w:hAnsi="仿宋" w:cs="仿宋" w:hint="eastAsia"/>
            <w:lang w:eastAsia="zh-CN"/>
          </w:rPr>
          <w:t>(三)、激励与奖惩机制</w:t>
        </w:r>
        <w:r>
          <w:tab/>
        </w:r>
        <w:r>
          <w:fldChar w:fldCharType="begin"/>
        </w:r>
        <w:r>
          <w:instrText xml:space="preserve"> PAGEREF _Toc32481 \h </w:instrText>
        </w:r>
        <w:r>
          <w:fldChar w:fldCharType="separate"/>
        </w:r>
        <w:r>
          <w:t>29</w:t>
        </w:r>
        <w:r>
          <w:fldChar w:fldCharType="end"/>
        </w:r>
      </w:hyperlink>
    </w:p>
    <w:p>
      <w:pPr>
        <w:pStyle w:val="TOC1"/>
        <w:tabs>
          <w:tab w:val="right" w:leader="dot" w:pos="8306"/>
        </w:tabs>
      </w:pPr>
      <w:hyperlink w:anchor="_Toc14049" w:history="1">
        <w:r>
          <w:rPr>
            <w:rFonts w:ascii="仿宋" w:eastAsia="仿宋" w:hAnsi="仿宋" w:cs="仿宋" w:hint="eastAsia"/>
            <w:lang w:eastAsia="zh-CN"/>
          </w:rPr>
          <w:t>五、无创血糖仪行业背景分析</w:t>
        </w:r>
        <w:r>
          <w:tab/>
        </w:r>
        <w:r>
          <w:fldChar w:fldCharType="begin"/>
        </w:r>
        <w:r>
          <w:instrText xml:space="preserve"> PAGEREF _Toc14049 \h </w:instrText>
        </w:r>
        <w:r>
          <w:fldChar w:fldCharType="separate"/>
        </w:r>
        <w:r>
          <w:t>30</w:t>
        </w:r>
        <w:r>
          <w:fldChar w:fldCharType="end"/>
        </w:r>
      </w:hyperlink>
    </w:p>
    <w:p>
      <w:pPr>
        <w:pStyle w:val="TOC2"/>
        <w:tabs>
          <w:tab w:val="right" w:leader="dot" w:pos="8306"/>
        </w:tabs>
      </w:pPr>
      <w:hyperlink w:anchor="_Toc13843" w:history="1">
        <w:r>
          <w:rPr>
            <w:rFonts w:ascii="仿宋" w:eastAsia="仿宋" w:hAnsi="仿宋" w:cs="仿宋" w:hint="eastAsia"/>
            <w:lang w:eastAsia="zh-CN"/>
          </w:rPr>
          <w:t>(一)、无创血糖仪行业背景分析</w:t>
        </w:r>
        <w:r>
          <w:tab/>
        </w:r>
        <w:r>
          <w:fldChar w:fldCharType="begin"/>
        </w:r>
        <w:r>
          <w:instrText xml:space="preserve"> PAGEREF _Toc13843 \h </w:instrText>
        </w:r>
        <w:r>
          <w:fldChar w:fldCharType="separate"/>
        </w:r>
        <w:r>
          <w:t>30</w:t>
        </w:r>
        <w:r>
          <w:fldChar w:fldCharType="end"/>
        </w:r>
      </w:hyperlink>
    </w:p>
    <w:p>
      <w:pPr>
        <w:pStyle w:val="TOC1"/>
        <w:tabs>
          <w:tab w:val="right" w:leader="dot" w:pos="8306"/>
        </w:tabs>
      </w:pPr>
      <w:hyperlink w:anchor="_Toc21526" w:history="1">
        <w:r>
          <w:rPr>
            <w:rFonts w:ascii="仿宋" w:eastAsia="仿宋" w:hAnsi="仿宋" w:cs="仿宋" w:hint="eastAsia"/>
            <w:lang w:eastAsia="zh-CN"/>
          </w:rPr>
          <w:t>六、第二十八章公司与员工法律关系</w:t>
        </w:r>
        <w:r>
          <w:tab/>
        </w:r>
        <w:r>
          <w:fldChar w:fldCharType="begin"/>
        </w:r>
        <w:r>
          <w:instrText xml:space="preserve"> PAGEREF _Toc21526 \h </w:instrText>
        </w:r>
        <w:r>
          <w:fldChar w:fldCharType="separate"/>
        </w:r>
        <w:r>
          <w:t>32</w:t>
        </w:r>
        <w:r>
          <w:fldChar w:fldCharType="end"/>
        </w:r>
      </w:hyperlink>
    </w:p>
    <w:p>
      <w:pPr>
        <w:pStyle w:val="TOC2"/>
        <w:tabs>
          <w:tab w:val="right" w:leader="dot" w:pos="8306"/>
        </w:tabs>
      </w:pPr>
      <w:hyperlink w:anchor="_Toc13237" w:history="1">
        <w:r>
          <w:rPr>
            <w:rFonts w:ascii="仿宋" w:eastAsia="仿宋" w:hAnsi="仿宋" w:cs="仿宋" w:hint="eastAsia"/>
            <w:lang w:eastAsia="zh-CN"/>
          </w:rPr>
          <w:t>(一)、劳动合同管理</w:t>
        </w:r>
        <w:r>
          <w:tab/>
        </w:r>
        <w:r>
          <w:fldChar w:fldCharType="begin"/>
        </w:r>
        <w:r>
          <w:instrText xml:space="preserve"> PAGEREF _Toc13237 \h </w:instrText>
        </w:r>
        <w:r>
          <w:fldChar w:fldCharType="separate"/>
        </w:r>
        <w:r>
          <w:t>32</w:t>
        </w:r>
        <w:r>
          <w:fldChar w:fldCharType="end"/>
        </w:r>
      </w:hyperlink>
    </w:p>
    <w:p>
      <w:pPr>
        <w:pStyle w:val="TOC2"/>
        <w:tabs>
          <w:tab w:val="right" w:leader="dot" w:pos="8306"/>
        </w:tabs>
      </w:pPr>
      <w:hyperlink w:anchor="_Toc658" w:history="1">
        <w:r>
          <w:rPr>
            <w:rFonts w:ascii="仿宋" w:eastAsia="仿宋" w:hAnsi="仿宋" w:cs="仿宋" w:hint="eastAsia"/>
            <w:lang w:eastAsia="zh-CN"/>
          </w:rPr>
          <w:t>(二)、法定假期与劳动保障</w:t>
        </w:r>
        <w:r>
          <w:tab/>
        </w:r>
        <w:r>
          <w:fldChar w:fldCharType="begin"/>
        </w:r>
        <w:r>
          <w:instrText xml:space="preserve"> PAGEREF _Toc658 \h </w:instrText>
        </w:r>
        <w:r>
          <w:fldChar w:fldCharType="separate"/>
        </w:r>
        <w:r>
          <w:t>33</w:t>
        </w:r>
        <w:r>
          <w:fldChar w:fldCharType="end"/>
        </w:r>
      </w:hyperlink>
    </w:p>
    <w:p>
      <w:pPr>
        <w:pStyle w:val="TOC2"/>
        <w:tabs>
          <w:tab w:val="right" w:leader="dot" w:pos="8306"/>
        </w:tabs>
      </w:pPr>
      <w:hyperlink w:anchor="_Toc15545" w:history="1">
        <w:r>
          <w:rPr>
            <w:rFonts w:ascii="仿宋" w:eastAsia="仿宋" w:hAnsi="仿宋" w:cs="仿宋" w:hint="eastAsia"/>
            <w:lang w:eastAsia="zh-CN"/>
          </w:rPr>
          <w:t>(三)、合规经营与风险防范</w:t>
        </w:r>
        <w:r>
          <w:tab/>
        </w:r>
        <w:r>
          <w:fldChar w:fldCharType="begin"/>
        </w:r>
        <w:r>
          <w:instrText xml:space="preserve"> PAGEREF _Toc15545 \h </w:instrText>
        </w:r>
        <w:r>
          <w:fldChar w:fldCharType="separate"/>
        </w:r>
        <w:r>
          <w:t>33</w:t>
        </w:r>
        <w:r>
          <w:fldChar w:fldCharType="end"/>
        </w:r>
      </w:hyperlink>
    </w:p>
    <w:p>
      <w:pPr>
        <w:pStyle w:val="TOC1"/>
        <w:tabs>
          <w:tab w:val="right" w:leader="dot" w:pos="8306"/>
        </w:tabs>
      </w:pPr>
      <w:hyperlink w:anchor="_Toc2618" w:history="1">
        <w:r>
          <w:rPr>
            <w:rFonts w:ascii="仿宋" w:eastAsia="仿宋" w:hAnsi="仿宋" w:cs="仿宋" w:hint="eastAsia"/>
            <w:lang w:eastAsia="zh-CN"/>
          </w:rPr>
          <w:t>七、第十三章技术与创新支持</w:t>
        </w:r>
        <w:r>
          <w:tab/>
        </w:r>
        <w:r>
          <w:fldChar w:fldCharType="begin"/>
        </w:r>
        <w:r>
          <w:instrText xml:space="preserve"> PAGEREF _Toc2618 \h </w:instrText>
        </w:r>
        <w:r>
          <w:fldChar w:fldCharType="separate"/>
        </w:r>
        <w:r>
          <w:t>34</w:t>
        </w:r>
        <w:r>
          <w:fldChar w:fldCharType="end"/>
        </w:r>
      </w:hyperlink>
    </w:p>
    <w:p>
      <w:pPr>
        <w:pStyle w:val="TOC2"/>
        <w:tabs>
          <w:tab w:val="right" w:leader="dot" w:pos="8306"/>
        </w:tabs>
      </w:pPr>
      <w:hyperlink w:anchor="_Toc7497" w:history="1">
        <w:r>
          <w:rPr>
            <w:rFonts w:ascii="仿宋" w:eastAsia="仿宋" w:hAnsi="仿宋" w:cs="仿宋" w:hint="eastAsia"/>
            <w:lang w:eastAsia="zh-CN"/>
          </w:rPr>
          <w:t>(一)、技术培训与更新</w:t>
        </w:r>
        <w:r>
          <w:tab/>
        </w:r>
        <w:r>
          <w:fldChar w:fldCharType="begin"/>
        </w:r>
        <w:r>
          <w:instrText xml:space="preserve"> PAGEREF _Toc7497 \h </w:instrText>
        </w:r>
        <w:r>
          <w:fldChar w:fldCharType="separate"/>
        </w:r>
        <w:r>
          <w:t>34</w:t>
        </w:r>
        <w:r>
          <w:fldChar w:fldCharType="end"/>
        </w:r>
      </w:hyperlink>
    </w:p>
    <w:p>
      <w:pPr>
        <w:pStyle w:val="TOC2"/>
        <w:tabs>
          <w:tab w:val="right" w:leader="dot" w:pos="8306"/>
        </w:tabs>
      </w:pPr>
      <w:hyperlink w:anchor="_Toc25369" w:history="1">
        <w:r>
          <w:rPr>
            <w:rFonts w:ascii="仿宋" w:eastAsia="仿宋" w:hAnsi="仿宋" w:cs="仿宋" w:hint="eastAsia"/>
            <w:lang w:eastAsia="zh-CN"/>
          </w:rPr>
          <w:t>(二)、创新文化与项目支持</w:t>
        </w:r>
        <w:r>
          <w:tab/>
        </w:r>
        <w:r>
          <w:fldChar w:fldCharType="begin"/>
        </w:r>
        <w:r>
          <w:instrText xml:space="preserve"> PAGEREF _Toc25369 \h </w:instrText>
        </w:r>
        <w:r>
          <w:fldChar w:fldCharType="separate"/>
        </w:r>
        <w:r>
          <w:t>35</w:t>
        </w:r>
        <w:r>
          <w:fldChar w:fldCharType="end"/>
        </w:r>
      </w:hyperlink>
    </w:p>
    <w:p>
      <w:pPr>
        <w:pStyle w:val="TOC1"/>
        <w:tabs>
          <w:tab w:val="right" w:leader="dot" w:pos="8306"/>
        </w:tabs>
      </w:pPr>
      <w:hyperlink w:anchor="_Toc32671" w:history="1">
        <w:r>
          <w:rPr>
            <w:rFonts w:ascii="仿宋" w:eastAsia="仿宋" w:hAnsi="仿宋" w:cs="仿宋" w:hint="eastAsia"/>
            <w:lang w:eastAsia="zh-CN"/>
          </w:rPr>
          <w:t>八、第十四章员工健康与安全管理</w:t>
        </w:r>
        <w:r>
          <w:tab/>
        </w:r>
        <w:r>
          <w:fldChar w:fldCharType="begin"/>
        </w:r>
        <w:r>
          <w:instrText xml:space="preserve"> PAGEREF _Toc32671 \h </w:instrText>
        </w:r>
        <w:r>
          <w:fldChar w:fldCharType="separate"/>
        </w:r>
        <w:r>
          <w:t>36</w:t>
        </w:r>
        <w:r>
          <w:fldChar w:fldCharType="end"/>
        </w:r>
      </w:hyperlink>
    </w:p>
    <w:p>
      <w:pPr>
        <w:pStyle w:val="TOC2"/>
        <w:tabs>
          <w:tab w:val="right" w:leader="dot" w:pos="8306"/>
        </w:tabs>
      </w:pPr>
      <w:hyperlink w:anchor="_Toc24411" w:history="1">
        <w:r>
          <w:rPr>
            <w:rFonts w:ascii="仿宋" w:eastAsia="仿宋" w:hAnsi="仿宋" w:cs="仿宋" w:hint="eastAsia"/>
            <w:lang w:eastAsia="zh-CN"/>
          </w:rPr>
          <w:t>(一)、健康保障计划</w:t>
        </w:r>
        <w:r>
          <w:tab/>
        </w:r>
        <w:r>
          <w:fldChar w:fldCharType="begin"/>
        </w:r>
        <w:r>
          <w:instrText xml:space="preserve"> PAGEREF _Toc24411 \h </w:instrText>
        </w:r>
        <w:r>
          <w:fldChar w:fldCharType="separate"/>
        </w:r>
        <w:r>
          <w:t>36</w:t>
        </w:r>
        <w:r>
          <w:fldChar w:fldCharType="end"/>
        </w:r>
      </w:hyperlink>
    </w:p>
    <w:p>
      <w:pPr>
        <w:pStyle w:val="TOC2"/>
        <w:tabs>
          <w:tab w:val="right" w:leader="dot" w:pos="8306"/>
        </w:tabs>
      </w:pPr>
      <w:hyperlink w:anchor="_Toc25261" w:history="1">
        <w:r>
          <w:rPr>
            <w:rFonts w:ascii="仿宋" w:eastAsia="仿宋" w:hAnsi="仿宋" w:cs="仿宋" w:hint="eastAsia"/>
            <w:lang w:eastAsia="zh-CN"/>
          </w:rPr>
          <w:t>(二)、安全管理体系</w:t>
        </w:r>
        <w:r>
          <w:tab/>
        </w:r>
        <w:r>
          <w:fldChar w:fldCharType="begin"/>
        </w:r>
        <w:r>
          <w:instrText xml:space="preserve"> PAGEREF _Toc25261 \h </w:instrText>
        </w:r>
        <w:r>
          <w:fldChar w:fldCharType="separate"/>
        </w:r>
        <w:r>
          <w:t>37</w:t>
        </w:r>
        <w:r>
          <w:fldChar w:fldCharType="end"/>
        </w:r>
      </w:hyperlink>
    </w:p>
    <w:p>
      <w:pPr>
        <w:pStyle w:val="TOC1"/>
        <w:tabs>
          <w:tab w:val="right" w:leader="dot" w:pos="8306"/>
        </w:tabs>
      </w:pPr>
      <w:hyperlink w:anchor="_Toc27092" w:history="1">
        <w:r>
          <w:rPr>
            <w:rFonts w:ascii="仿宋" w:eastAsia="仿宋" w:hAnsi="仿宋" w:cs="仿宋" w:hint="eastAsia"/>
            <w:lang w:eastAsia="zh-CN"/>
          </w:rPr>
          <w:t>九、员工家庭与工作平衡支持计划</w:t>
        </w:r>
        <w:r>
          <w:tab/>
        </w:r>
        <w:r>
          <w:fldChar w:fldCharType="begin"/>
        </w:r>
        <w:r>
          <w:instrText xml:space="preserve"> PAGEREF _Toc27092 \h </w:instrText>
        </w:r>
        <w:r>
          <w:fldChar w:fldCharType="separate"/>
        </w:r>
        <w:r>
          <w:t>39</w:t>
        </w:r>
        <w:r>
          <w:fldChar w:fldCharType="end"/>
        </w:r>
      </w:hyperlink>
    </w:p>
    <w:p>
      <w:pPr>
        <w:pStyle w:val="TOC2"/>
        <w:tabs>
          <w:tab w:val="right" w:leader="dot" w:pos="8306"/>
        </w:tabs>
      </w:pPr>
      <w:hyperlink w:anchor="_Toc30456" w:history="1">
        <w:r>
          <w:rPr>
            <w:rFonts w:ascii="仿宋" w:eastAsia="仿宋" w:hAnsi="仿宋" w:cs="仿宋" w:hint="eastAsia"/>
            <w:lang w:eastAsia="zh-CN"/>
          </w:rPr>
          <w:t>(一)、家庭与工作平衡的重要性分析</w:t>
        </w:r>
        <w:r>
          <w:tab/>
        </w:r>
        <w:r>
          <w:fldChar w:fldCharType="begin"/>
        </w:r>
        <w:r>
          <w:instrText xml:space="preserve"> PAGEREF _Toc30456 \h </w:instrText>
        </w:r>
        <w:r>
          <w:fldChar w:fldCharType="separate"/>
        </w:r>
        <w:r>
          <w:t>39</w:t>
        </w:r>
        <w:r>
          <w:fldChar w:fldCharType="end"/>
        </w:r>
      </w:hyperlink>
    </w:p>
    <w:p>
      <w:pPr>
        <w:pStyle w:val="TOC2"/>
        <w:tabs>
          <w:tab w:val="right" w:leader="dot" w:pos="8306"/>
        </w:tabs>
      </w:pPr>
      <w:hyperlink w:anchor="_Toc9712" w:history="1">
        <w:r>
          <w:rPr>
            <w:rFonts w:ascii="仿宋" w:eastAsia="仿宋" w:hAnsi="仿宋" w:cs="仿宋" w:hint="eastAsia"/>
            <w:lang w:eastAsia="zh-CN"/>
          </w:rPr>
          <w:t>(二)、支持计划的制定与实施步骤</w:t>
        </w:r>
        <w:r>
          <w:tab/>
        </w:r>
        <w:r>
          <w:fldChar w:fldCharType="begin"/>
        </w:r>
        <w:r>
          <w:instrText xml:space="preserve"> PAGEREF _Toc9712 \h </w:instrText>
        </w:r>
        <w:r>
          <w:fldChar w:fldCharType="separate"/>
        </w:r>
        <w:r>
          <w:t>40</w:t>
        </w:r>
        <w:r>
          <w:fldChar w:fldCharType="end"/>
        </w:r>
      </w:hyperlink>
    </w:p>
    <w:p>
      <w:pPr>
        <w:pStyle w:val="TOC2"/>
        <w:tabs>
          <w:tab w:val="right" w:leader="dot" w:pos="8306"/>
        </w:tabs>
      </w:pPr>
      <w:hyperlink w:anchor="_Toc6993" w:history="1">
        <w:r>
          <w:rPr>
            <w:rFonts w:ascii="仿宋" w:eastAsia="仿宋" w:hAnsi="仿宋" w:cs="仿宋" w:hint="eastAsia"/>
            <w:lang w:eastAsia="zh-CN"/>
          </w:rPr>
          <w:t>(三)、平衡效果的评估及调整优化</w:t>
        </w:r>
        <w:r>
          <w:tab/>
        </w:r>
        <w:r>
          <w:fldChar w:fldCharType="begin"/>
        </w:r>
        <w:r>
          <w:instrText xml:space="preserve"> PAGEREF _Toc6993 \h </w:instrText>
        </w:r>
        <w:r>
          <w:fldChar w:fldCharType="separate"/>
        </w:r>
        <w:r>
          <w:t>40</w:t>
        </w:r>
        <w:r>
          <w:fldChar w:fldCharType="end"/>
        </w:r>
      </w:hyperlink>
    </w:p>
    <w:p>
      <w:pPr>
        <w:pStyle w:val="TOC1"/>
        <w:tabs>
          <w:tab w:val="right" w:leader="dot" w:pos="8306"/>
        </w:tabs>
      </w:pPr>
      <w:hyperlink w:anchor="_Toc25605" w:history="1">
        <w:r>
          <w:rPr>
            <w:rFonts w:ascii="仿宋" w:eastAsia="仿宋" w:hAnsi="仿宋" w:cs="仿宋" w:hint="eastAsia"/>
            <w:lang w:eastAsia="zh-CN"/>
          </w:rPr>
          <w:t>十、第二十六章人才留存与流失管理</w:t>
        </w:r>
        <w:r>
          <w:tab/>
        </w:r>
        <w:r>
          <w:fldChar w:fldCharType="begin"/>
        </w:r>
        <w:r>
          <w:instrText xml:space="preserve"> PAGEREF _Toc25605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5" w:history="1">
        <w:r>
          <w:rPr>
            <w:rFonts w:ascii="仿宋" w:eastAsia="仿宋" w:hAnsi="仿宋" w:cs="仿宋" w:hint="eastAsia"/>
            <w:lang w:eastAsia="zh-CN"/>
          </w:rPr>
          <w:t>(一)、人才留存策略</w:t>
        </w:r>
        <w:r>
          <w:tab/>
        </w:r>
        <w:r>
          <w:fldChar w:fldCharType="begin"/>
        </w:r>
        <w:r>
          <w:instrText xml:space="preserve"> PAGEREF _Toc16465 \h </w:instrText>
        </w:r>
        <w:r>
          <w:fldChar w:fldCharType="separate"/>
        </w:r>
        <w:r>
          <w:t>41</w:t>
        </w:r>
        <w:r>
          <w:fldChar w:fldCharType="end"/>
        </w:r>
      </w:hyperlink>
    </w:p>
    <w:p>
      <w:pPr>
        <w:pStyle w:val="TOC2"/>
        <w:tabs>
          <w:tab w:val="right" w:leader="dot" w:pos="8306"/>
        </w:tabs>
      </w:pPr>
      <w:hyperlink w:anchor="_Toc13665" w:history="1">
        <w:r>
          <w:rPr>
            <w:rFonts w:ascii="仿宋" w:eastAsia="仿宋" w:hAnsi="仿宋" w:cs="仿宋" w:hint="eastAsia"/>
            <w:lang w:eastAsia="zh-CN"/>
          </w:rPr>
          <w:t>(二)、人才流失分析与改进</w:t>
        </w:r>
        <w:r>
          <w:tab/>
        </w:r>
        <w:r>
          <w:fldChar w:fldCharType="begin"/>
        </w:r>
        <w:r>
          <w:instrText xml:space="preserve"> PAGEREF _Toc13665 \h </w:instrText>
        </w:r>
        <w:r>
          <w:fldChar w:fldCharType="separate"/>
        </w:r>
        <w:r>
          <w:t>41</w:t>
        </w:r>
        <w:r>
          <w:fldChar w:fldCharType="end"/>
        </w:r>
      </w:hyperlink>
    </w:p>
    <w:p>
      <w:pPr>
        <w:pStyle w:val="TOC2"/>
        <w:tabs>
          <w:tab w:val="right" w:leader="dot" w:pos="8306"/>
        </w:tabs>
      </w:pPr>
      <w:hyperlink w:anchor="_Toc28871" w:history="1">
        <w:r>
          <w:rPr>
            <w:rFonts w:ascii="仿宋" w:eastAsia="仿宋" w:hAnsi="仿宋" w:cs="仿宋" w:hint="eastAsia"/>
            <w:lang w:eastAsia="zh-CN"/>
          </w:rPr>
          <w:t>(三)、持续改进与未来展望</w:t>
        </w:r>
        <w:r>
          <w:tab/>
        </w:r>
        <w:r>
          <w:fldChar w:fldCharType="begin"/>
        </w:r>
        <w:r>
          <w:instrText xml:space="preserve"> PAGEREF _Toc28871 \h </w:instrText>
        </w:r>
        <w:r>
          <w:fldChar w:fldCharType="separate"/>
        </w:r>
        <w:r>
          <w:t>42</w:t>
        </w:r>
        <w:r>
          <w:fldChar w:fldCharType="end"/>
        </w:r>
      </w:hyperlink>
    </w:p>
    <w:p>
      <w:pPr>
        <w:pStyle w:val="TOC1"/>
        <w:tabs>
          <w:tab w:val="right" w:leader="dot" w:pos="8306"/>
        </w:tabs>
      </w:pPr>
      <w:hyperlink w:anchor="_Toc1411" w:history="1">
        <w:r>
          <w:rPr>
            <w:rFonts w:ascii="仿宋" w:eastAsia="仿宋" w:hAnsi="仿宋" w:cs="仿宋" w:hint="eastAsia"/>
            <w:lang w:eastAsia="zh-CN"/>
          </w:rPr>
          <w:t>十一、第四十三章员工参与决策与公司治理</w:t>
        </w:r>
        <w:r>
          <w:tab/>
        </w:r>
        <w:r>
          <w:fldChar w:fldCharType="begin"/>
        </w:r>
        <w:r>
          <w:instrText xml:space="preserve"> PAGEREF _Toc1411 \h </w:instrText>
        </w:r>
        <w:r>
          <w:fldChar w:fldCharType="separate"/>
        </w:r>
        <w:r>
          <w:t>42</w:t>
        </w:r>
        <w:r>
          <w:fldChar w:fldCharType="end"/>
        </w:r>
      </w:hyperlink>
    </w:p>
    <w:p>
      <w:pPr>
        <w:pStyle w:val="TOC2"/>
        <w:tabs>
          <w:tab w:val="right" w:leader="dot" w:pos="8306"/>
        </w:tabs>
      </w:pPr>
      <w:hyperlink w:anchor="_Toc28276" w:history="1">
        <w:r>
          <w:rPr>
            <w:rFonts w:ascii="仿宋" w:eastAsia="仿宋" w:hAnsi="仿宋" w:cs="仿宋" w:hint="eastAsia"/>
            <w:lang w:eastAsia="zh-CN"/>
          </w:rPr>
          <w:t>(一)、员工参与决策机制</w:t>
        </w:r>
        <w:r>
          <w:tab/>
        </w:r>
        <w:r>
          <w:fldChar w:fldCharType="begin"/>
        </w:r>
        <w:r>
          <w:instrText xml:space="preserve"> PAGEREF _Toc28276 \h </w:instrText>
        </w:r>
        <w:r>
          <w:fldChar w:fldCharType="separate"/>
        </w:r>
        <w:r>
          <w:t>42</w:t>
        </w:r>
        <w:r>
          <w:fldChar w:fldCharType="end"/>
        </w:r>
      </w:hyperlink>
    </w:p>
    <w:p>
      <w:pPr>
        <w:pStyle w:val="TOC2"/>
        <w:tabs>
          <w:tab w:val="right" w:leader="dot" w:pos="8306"/>
        </w:tabs>
      </w:pPr>
      <w:hyperlink w:anchor="_Toc2657" w:history="1">
        <w:r>
          <w:rPr>
            <w:rFonts w:ascii="仿宋" w:eastAsia="仿宋" w:hAnsi="仿宋" w:cs="仿宋" w:hint="eastAsia"/>
            <w:lang w:eastAsia="zh-CN"/>
          </w:rPr>
          <w:t>(二)、参与决策的渠道与机会</w:t>
        </w:r>
        <w:r>
          <w:tab/>
        </w:r>
        <w:r>
          <w:fldChar w:fldCharType="begin"/>
        </w:r>
        <w:r>
          <w:instrText xml:space="preserve"> PAGEREF _Toc2657 \h </w:instrText>
        </w:r>
        <w:r>
          <w:fldChar w:fldCharType="separate"/>
        </w:r>
        <w:r>
          <w:t>43</w:t>
        </w:r>
        <w:r>
          <w:fldChar w:fldCharType="end"/>
        </w:r>
      </w:hyperlink>
    </w:p>
    <w:p>
      <w:pPr>
        <w:pStyle w:val="TOC2"/>
        <w:tabs>
          <w:tab w:val="right" w:leader="dot" w:pos="8306"/>
        </w:tabs>
      </w:pPr>
      <w:hyperlink w:anchor="_Toc3530" w:history="1">
        <w:r>
          <w:rPr>
            <w:rFonts w:ascii="仿宋" w:eastAsia="仿宋" w:hAnsi="仿宋" w:cs="仿宋" w:hint="eastAsia"/>
            <w:lang w:eastAsia="zh-CN"/>
          </w:rPr>
          <w:t>(三)、代表员工意见的制度</w:t>
        </w:r>
        <w:r>
          <w:tab/>
        </w:r>
        <w:r>
          <w:fldChar w:fldCharType="begin"/>
        </w:r>
        <w:r>
          <w:instrText xml:space="preserve"> PAGEREF _Toc3530 \h </w:instrText>
        </w:r>
        <w:r>
          <w:fldChar w:fldCharType="separate"/>
        </w:r>
        <w:r>
          <w:t>43</w:t>
        </w:r>
        <w:r>
          <w:fldChar w:fldCharType="end"/>
        </w:r>
      </w:hyperlink>
    </w:p>
    <w:p>
      <w:pPr>
        <w:pStyle w:val="TOC2"/>
        <w:tabs>
          <w:tab w:val="right" w:leader="dot" w:pos="8306"/>
        </w:tabs>
      </w:pPr>
      <w:hyperlink w:anchor="_Toc11184" w:history="1">
        <w:r>
          <w:rPr>
            <w:rFonts w:ascii="仿宋" w:eastAsia="仿宋" w:hAnsi="仿宋" w:cs="仿宋" w:hint="eastAsia"/>
            <w:lang w:eastAsia="zh-CN"/>
          </w:rPr>
          <w:t>(四)、公司治理与透明度</w:t>
        </w:r>
        <w:r>
          <w:tab/>
        </w:r>
        <w:r>
          <w:fldChar w:fldCharType="begin"/>
        </w:r>
        <w:r>
          <w:instrText xml:space="preserve"> PAGEREF _Toc11184 \h </w:instrText>
        </w:r>
        <w:r>
          <w:fldChar w:fldCharType="separate"/>
        </w:r>
        <w:r>
          <w:t>44</w:t>
        </w:r>
        <w:r>
          <w:fldChar w:fldCharType="end"/>
        </w:r>
      </w:hyperlink>
    </w:p>
    <w:p>
      <w:pPr>
        <w:pStyle w:val="TOC2"/>
        <w:tabs>
          <w:tab w:val="right" w:leader="dot" w:pos="8306"/>
        </w:tabs>
      </w:pPr>
      <w:hyperlink w:anchor="_Toc4237" w:history="1">
        <w:r>
          <w:rPr>
            <w:rFonts w:ascii="仿宋" w:eastAsia="仿宋" w:hAnsi="仿宋" w:cs="仿宋" w:hint="eastAsia"/>
            <w:lang w:eastAsia="zh-CN"/>
          </w:rPr>
          <w:t>(五)、公司治理结构的建设</w:t>
        </w:r>
        <w:r>
          <w:tab/>
        </w:r>
        <w:r>
          <w:fldChar w:fldCharType="begin"/>
        </w:r>
        <w:r>
          <w:instrText xml:space="preserve"> PAGEREF _Toc4237 \h </w:instrText>
        </w:r>
        <w:r>
          <w:fldChar w:fldCharType="separate"/>
        </w:r>
        <w:r>
          <w:t>45</w:t>
        </w:r>
        <w:r>
          <w:fldChar w:fldCharType="end"/>
        </w:r>
      </w:hyperlink>
    </w:p>
    <w:p>
      <w:pPr>
        <w:pStyle w:val="TOC2"/>
        <w:tabs>
          <w:tab w:val="right" w:leader="dot" w:pos="8306"/>
        </w:tabs>
      </w:pPr>
      <w:hyperlink w:anchor="_Toc16766" w:history="1">
        <w:r>
          <w:rPr>
            <w:rFonts w:ascii="仿宋" w:eastAsia="仿宋" w:hAnsi="仿宋" w:cs="仿宋" w:hint="eastAsia"/>
            <w:lang w:eastAsia="zh-CN"/>
          </w:rPr>
          <w:t>(六)、公司业绩与财务信息的公开</w:t>
        </w:r>
        <w:r>
          <w:tab/>
        </w:r>
        <w:r>
          <w:fldChar w:fldCharType="begin"/>
        </w:r>
        <w:r>
          <w:instrText xml:space="preserve"> PAGEREF _Toc16766 \h </w:instrText>
        </w:r>
        <w:r>
          <w:fldChar w:fldCharType="separate"/>
        </w:r>
        <w:r>
          <w:t>46</w:t>
        </w:r>
        <w:r>
          <w:fldChar w:fldCharType="end"/>
        </w:r>
      </w:hyperlink>
    </w:p>
    <w:p>
      <w:pPr>
        <w:pStyle w:val="TOC1"/>
        <w:tabs>
          <w:tab w:val="right" w:leader="dot" w:pos="8306"/>
        </w:tabs>
      </w:pPr>
      <w:hyperlink w:anchor="_Toc32384" w:history="1">
        <w:r>
          <w:rPr>
            <w:rFonts w:ascii="仿宋" w:eastAsia="仿宋" w:hAnsi="仿宋" w:cs="仿宋" w:hint="eastAsia"/>
            <w:lang w:eastAsia="zh-CN"/>
          </w:rPr>
          <w:t>十二、员工晋升与职业发展通道</w:t>
        </w:r>
        <w:r>
          <w:tab/>
        </w:r>
        <w:r>
          <w:fldChar w:fldCharType="begin"/>
        </w:r>
        <w:r>
          <w:instrText xml:space="preserve"> PAGEREF _Toc32384 \h </w:instrText>
        </w:r>
        <w:r>
          <w:fldChar w:fldCharType="separate"/>
        </w:r>
        <w:r>
          <w:t>47</w:t>
        </w:r>
        <w:r>
          <w:fldChar w:fldCharType="end"/>
        </w:r>
      </w:hyperlink>
    </w:p>
    <w:p>
      <w:pPr>
        <w:pStyle w:val="TOC2"/>
        <w:tabs>
          <w:tab w:val="right" w:leader="dot" w:pos="8306"/>
        </w:tabs>
      </w:pPr>
      <w:hyperlink w:anchor="_Toc19626" w:history="1">
        <w:r>
          <w:rPr>
            <w:rFonts w:ascii="仿宋" w:eastAsia="仿宋" w:hAnsi="仿宋" w:cs="仿宋" w:hint="eastAsia"/>
            <w:lang w:eastAsia="zh-CN"/>
          </w:rPr>
          <w:t>(一)、晋升制度的设计与实施</w:t>
        </w:r>
        <w:r>
          <w:tab/>
        </w:r>
        <w:r>
          <w:fldChar w:fldCharType="begin"/>
        </w:r>
        <w:r>
          <w:instrText xml:space="preserve"> PAGEREF _Toc19626 \h </w:instrText>
        </w:r>
        <w:r>
          <w:fldChar w:fldCharType="separate"/>
        </w:r>
        <w:r>
          <w:t>47</w:t>
        </w:r>
        <w:r>
          <w:fldChar w:fldCharType="end"/>
        </w:r>
      </w:hyperlink>
    </w:p>
    <w:p>
      <w:pPr>
        <w:pStyle w:val="TOC2"/>
        <w:tabs>
          <w:tab w:val="right" w:leader="dot" w:pos="8306"/>
        </w:tabs>
      </w:pPr>
      <w:hyperlink w:anchor="_Toc13451" w:history="1">
        <w:r>
          <w:rPr>
            <w:rFonts w:ascii="仿宋" w:eastAsia="仿宋" w:hAnsi="仿宋" w:cs="仿宋" w:hint="eastAsia"/>
            <w:lang w:eastAsia="zh-CN"/>
          </w:rPr>
          <w:t>(二)、职业发展通道的建立与拓展</w:t>
        </w:r>
        <w:r>
          <w:tab/>
        </w:r>
        <w:r>
          <w:fldChar w:fldCharType="begin"/>
        </w:r>
        <w:r>
          <w:instrText xml:space="preserve"> PAGEREF _Toc13451 \h </w:instrText>
        </w:r>
        <w:r>
          <w:fldChar w:fldCharType="separate"/>
        </w:r>
        <w:r>
          <w:t>48</w:t>
        </w:r>
        <w:r>
          <w:fldChar w:fldCharType="end"/>
        </w:r>
      </w:hyperlink>
    </w:p>
    <w:p>
      <w:pPr>
        <w:pStyle w:val="TOC2"/>
        <w:tabs>
          <w:tab w:val="right" w:leader="dot" w:pos="8306"/>
        </w:tabs>
      </w:pPr>
      <w:hyperlink w:anchor="_Toc8182" w:history="1">
        <w:r>
          <w:rPr>
            <w:rFonts w:ascii="仿宋" w:eastAsia="仿宋" w:hAnsi="仿宋" w:cs="仿宋" w:hint="eastAsia"/>
            <w:lang w:eastAsia="zh-CN"/>
          </w:rPr>
          <w:t>(三)、晋升机会的公平与透明保障</w:t>
        </w:r>
        <w:r>
          <w:tab/>
        </w:r>
        <w:r>
          <w:fldChar w:fldCharType="begin"/>
        </w:r>
        <w:r>
          <w:instrText xml:space="preserve"> PAGEREF _Toc8182 \h </w:instrText>
        </w:r>
        <w:r>
          <w:fldChar w:fldCharType="separate"/>
        </w:r>
        <w:r>
          <w:t>50</w:t>
        </w:r>
        <w:r>
          <w:fldChar w:fldCharType="end"/>
        </w:r>
      </w:hyperlink>
    </w:p>
    <w:p>
      <w:pPr>
        <w:pStyle w:val="TOC1"/>
        <w:tabs>
          <w:tab w:val="right" w:leader="dot" w:pos="8306"/>
        </w:tabs>
      </w:pPr>
      <w:hyperlink w:anchor="_Toc26108" w:history="1">
        <w:r>
          <w:rPr>
            <w:rFonts w:ascii="仿宋" w:eastAsia="仿宋" w:hAnsi="仿宋" w:cs="仿宋" w:hint="eastAsia"/>
            <w:lang w:eastAsia="zh-CN"/>
          </w:rPr>
          <w:t>十三、员工满意度调查与提升策略</w:t>
        </w:r>
        <w:r>
          <w:tab/>
        </w:r>
        <w:r>
          <w:fldChar w:fldCharType="begin"/>
        </w:r>
        <w:r>
          <w:instrText xml:space="preserve"> PAGEREF _Toc26108 \h </w:instrText>
        </w:r>
        <w:r>
          <w:fldChar w:fldCharType="separate"/>
        </w:r>
        <w:r>
          <w:t>51</w:t>
        </w:r>
        <w:r>
          <w:fldChar w:fldCharType="end"/>
        </w:r>
      </w:hyperlink>
    </w:p>
    <w:p>
      <w:pPr>
        <w:pStyle w:val="TOC2"/>
        <w:tabs>
          <w:tab w:val="right" w:leader="dot" w:pos="8306"/>
        </w:tabs>
      </w:pPr>
      <w:hyperlink w:anchor="_Toc26310" w:history="1">
        <w:r>
          <w:rPr>
            <w:rFonts w:ascii="仿宋" w:eastAsia="仿宋" w:hAnsi="仿宋" w:cs="仿宋" w:hint="eastAsia"/>
            <w:lang w:eastAsia="zh-CN"/>
          </w:rPr>
          <w:t>(一)、满意度调查的设计与实施</w:t>
        </w:r>
        <w:r>
          <w:tab/>
        </w:r>
        <w:r>
          <w:fldChar w:fldCharType="begin"/>
        </w:r>
        <w:r>
          <w:instrText xml:space="preserve"> PAGEREF _Toc26310 \h </w:instrText>
        </w:r>
        <w:r>
          <w:fldChar w:fldCharType="separate"/>
        </w:r>
        <w:r>
          <w:t>51</w:t>
        </w:r>
        <w:r>
          <w:fldChar w:fldCharType="end"/>
        </w:r>
      </w:hyperlink>
    </w:p>
    <w:p>
      <w:pPr>
        <w:pStyle w:val="TOC2"/>
        <w:tabs>
          <w:tab w:val="right" w:leader="dot" w:pos="8306"/>
        </w:tabs>
      </w:pPr>
      <w:hyperlink w:anchor="_Toc26825" w:history="1">
        <w:r>
          <w:rPr>
            <w:rFonts w:ascii="仿宋" w:eastAsia="仿宋" w:hAnsi="仿宋" w:cs="仿宋" w:hint="eastAsia"/>
            <w:lang w:eastAsia="zh-CN"/>
          </w:rPr>
          <w:t>(二)、员工满意度的分析与解读</w:t>
        </w:r>
        <w:r>
          <w:tab/>
        </w:r>
        <w:r>
          <w:fldChar w:fldCharType="begin"/>
        </w:r>
        <w:r>
          <w:instrText xml:space="preserve"> PAGEREF _Toc26825 \h </w:instrText>
        </w:r>
        <w:r>
          <w:fldChar w:fldCharType="separate"/>
        </w:r>
        <w:r>
          <w:t>53</w:t>
        </w:r>
        <w:r>
          <w:fldChar w:fldCharType="end"/>
        </w:r>
      </w:hyperlink>
    </w:p>
    <w:p>
      <w:pPr>
        <w:pStyle w:val="TOC2"/>
        <w:tabs>
          <w:tab w:val="right" w:leader="dot" w:pos="8306"/>
        </w:tabs>
      </w:pPr>
      <w:hyperlink w:anchor="_Toc7885" w:history="1">
        <w:r>
          <w:rPr>
            <w:rFonts w:ascii="仿宋" w:eastAsia="仿宋" w:hAnsi="仿宋" w:cs="仿宋" w:hint="eastAsia"/>
            <w:lang w:eastAsia="zh-CN"/>
          </w:rPr>
          <w:t>(三)、提升员工满意度的措施与行动计划</w:t>
        </w:r>
        <w:r>
          <w:tab/>
        </w:r>
        <w:r>
          <w:fldChar w:fldCharType="begin"/>
        </w:r>
        <w:r>
          <w:instrText xml:space="preserve"> PAGEREF _Toc7885 \h </w:instrText>
        </w:r>
        <w:r>
          <w:fldChar w:fldCharType="separate"/>
        </w:r>
        <w:r>
          <w:t>55</w:t>
        </w:r>
        <w:r>
          <w:fldChar w:fldCharType="end"/>
        </w:r>
      </w:hyperlink>
    </w:p>
    <w:p>
      <w:pPr>
        <w:pStyle w:val="TOC1"/>
        <w:tabs>
          <w:tab w:val="right" w:leader="dot" w:pos="8306"/>
        </w:tabs>
      </w:pPr>
      <w:hyperlink w:anchor="_Toc11527" w:history="1">
        <w:r>
          <w:rPr>
            <w:rFonts w:ascii="仿宋" w:eastAsia="仿宋" w:hAnsi="仿宋" w:cs="仿宋" w:hint="eastAsia"/>
            <w:lang w:eastAsia="zh-CN"/>
          </w:rPr>
          <w:t>十四、第四十五章员工品牌建设</w:t>
        </w:r>
        <w:r>
          <w:tab/>
        </w:r>
        <w:r>
          <w:fldChar w:fldCharType="begin"/>
        </w:r>
        <w:r>
          <w:instrText xml:space="preserve"> PAGEREF _Toc11527 \h </w:instrText>
        </w:r>
        <w:r>
          <w:fldChar w:fldCharType="separate"/>
        </w:r>
        <w:r>
          <w:t>56</w:t>
        </w:r>
        <w:r>
          <w:fldChar w:fldCharType="end"/>
        </w:r>
      </w:hyperlink>
    </w:p>
    <w:p>
      <w:pPr>
        <w:pStyle w:val="TOC2"/>
        <w:tabs>
          <w:tab w:val="right" w:leader="dot" w:pos="8306"/>
        </w:tabs>
      </w:pPr>
      <w:hyperlink w:anchor="_Toc1082" w:history="1">
        <w:r>
          <w:rPr>
            <w:rFonts w:ascii="仿宋" w:eastAsia="仿宋" w:hAnsi="仿宋" w:cs="仿宋" w:hint="eastAsia"/>
            <w:lang w:eastAsia="zh-CN"/>
          </w:rPr>
          <w:t>(一)、个人品牌管理</w:t>
        </w:r>
        <w:r>
          <w:tab/>
        </w:r>
        <w:r>
          <w:fldChar w:fldCharType="begin"/>
        </w:r>
        <w:r>
          <w:instrText xml:space="preserve"> PAGEREF _Toc1082 \h </w:instrText>
        </w:r>
        <w:r>
          <w:fldChar w:fldCharType="separate"/>
        </w:r>
        <w:r>
          <w:t>56</w:t>
        </w:r>
        <w:r>
          <w:fldChar w:fldCharType="end"/>
        </w:r>
      </w:hyperlink>
    </w:p>
    <w:p>
      <w:pPr>
        <w:pStyle w:val="TOC2"/>
        <w:tabs>
          <w:tab w:val="right" w:leader="dot" w:pos="8306"/>
        </w:tabs>
      </w:pPr>
      <w:hyperlink w:anchor="_Toc238" w:history="1">
        <w:r>
          <w:rPr>
            <w:rFonts w:ascii="仿宋" w:eastAsia="仿宋" w:hAnsi="仿宋" w:cs="仿宋" w:hint="eastAsia"/>
            <w:lang w:eastAsia="zh-CN"/>
          </w:rPr>
          <w:t>(二)、在无创血糖仪行业内建立个人影响力</w:t>
        </w:r>
        <w:r>
          <w:tab/>
        </w:r>
        <w:r>
          <w:fldChar w:fldCharType="begin"/>
        </w:r>
        <w:r>
          <w:instrText xml:space="preserve"> PAGEREF _Toc238 \h </w:instrText>
        </w:r>
        <w:r>
          <w:fldChar w:fldCharType="separate"/>
        </w:r>
        <w:r>
          <w:t>57</w:t>
        </w:r>
        <w:r>
          <w:fldChar w:fldCharType="end"/>
        </w:r>
      </w:hyperlink>
    </w:p>
    <w:p>
      <w:pPr>
        <w:pStyle w:val="TOC2"/>
        <w:tabs>
          <w:tab w:val="right" w:leader="dot" w:pos="8306"/>
        </w:tabs>
      </w:pPr>
      <w:hyperlink w:anchor="_Toc11292" w:history="1">
        <w:r>
          <w:rPr>
            <w:rFonts w:ascii="仿宋" w:eastAsia="仿宋" w:hAnsi="仿宋" w:cs="仿宋" w:hint="eastAsia"/>
            <w:lang w:eastAsia="zh-CN"/>
          </w:rPr>
          <w:t>(三)、个人品牌与公司品牌的关联</w:t>
        </w:r>
        <w:r>
          <w:tab/>
        </w:r>
        <w:r>
          <w:fldChar w:fldCharType="begin"/>
        </w:r>
        <w:r>
          <w:instrText xml:space="preserve"> PAGEREF _Toc11292 \h </w:instrText>
        </w:r>
        <w:r>
          <w:fldChar w:fldCharType="separate"/>
        </w:r>
        <w:r>
          <w:t>58</w:t>
        </w:r>
        <w:r>
          <w:fldChar w:fldCharType="end"/>
        </w:r>
      </w:hyperlink>
    </w:p>
    <w:p>
      <w:pPr>
        <w:pStyle w:val="TOC2"/>
        <w:tabs>
          <w:tab w:val="right" w:leader="dot" w:pos="8306"/>
        </w:tabs>
      </w:pPr>
      <w:hyperlink w:anchor="_Toc3616" w:history="1">
        <w:r>
          <w:rPr>
            <w:rFonts w:ascii="仿宋" w:eastAsia="仿宋" w:hAnsi="仿宋" w:cs="仿宋" w:hint="eastAsia"/>
            <w:lang w:eastAsia="zh-CN"/>
          </w:rPr>
          <w:t>(四)、社交媒体与个人品牌</w:t>
        </w:r>
        <w:r>
          <w:tab/>
        </w:r>
        <w:r>
          <w:fldChar w:fldCharType="begin"/>
        </w:r>
        <w:r>
          <w:instrText xml:space="preserve"> PAGEREF _Toc3616 \h </w:instrText>
        </w:r>
        <w:r>
          <w:fldChar w:fldCharType="separate"/>
        </w:r>
        <w:r>
          <w:t>59</w:t>
        </w:r>
        <w:r>
          <w:fldChar w:fldCharType="end"/>
        </w:r>
      </w:hyperlink>
    </w:p>
    <w:p>
      <w:pPr>
        <w:pStyle w:val="TOC2"/>
        <w:tabs>
          <w:tab w:val="right" w:leader="dot" w:pos="8306"/>
        </w:tabs>
      </w:pPr>
      <w:hyperlink w:anchor="_Toc10009" w:history="1">
        <w:r>
          <w:rPr>
            <w:rFonts w:ascii="仿宋" w:eastAsia="仿宋" w:hAnsi="仿宋" w:cs="仿宋" w:hint="eastAsia"/>
            <w:lang w:eastAsia="zh-CN"/>
          </w:rPr>
          <w:t>(五)、个人品牌的社交媒体传播</w:t>
        </w:r>
        <w:r>
          <w:tab/>
        </w:r>
        <w:r>
          <w:fldChar w:fldCharType="begin"/>
        </w:r>
        <w:r>
          <w:instrText xml:space="preserve"> PAGEREF _Toc10009 \h </w:instrText>
        </w:r>
        <w:r>
          <w:fldChar w:fldCharType="separate"/>
        </w:r>
        <w:r>
          <w:t>60</w:t>
        </w:r>
        <w:r>
          <w:fldChar w:fldCharType="end"/>
        </w:r>
      </w:hyperlink>
    </w:p>
    <w:p>
      <w:pPr>
        <w:pStyle w:val="TOC2"/>
        <w:tabs>
          <w:tab w:val="right" w:leader="dot" w:pos="8306"/>
        </w:tabs>
      </w:pPr>
      <w:hyperlink w:anchor="_Toc8722" w:history="1">
        <w:r>
          <w:rPr>
            <w:rFonts w:ascii="仿宋" w:eastAsia="仿宋" w:hAnsi="仿宋" w:cs="仿宋" w:hint="eastAsia"/>
            <w:lang w:eastAsia="zh-CN"/>
          </w:rPr>
          <w:t>(六)、员工品牌建设与公司形象一致性</w:t>
        </w:r>
        <w:r>
          <w:tab/>
        </w:r>
        <w:r>
          <w:fldChar w:fldCharType="begin"/>
        </w:r>
        <w:r>
          <w:instrText xml:space="preserve"> PAGEREF _Toc8722 \h </w:instrText>
        </w:r>
        <w:r>
          <w:fldChar w:fldCharType="separate"/>
        </w:r>
        <w:r>
          <w:t>60</w:t>
        </w:r>
        <w:r>
          <w:fldChar w:fldCharType="end"/>
        </w:r>
      </w:hyperlink>
    </w:p>
    <w:p>
      <w:pPr>
        <w:pStyle w:val="TOC1"/>
        <w:tabs>
          <w:tab w:val="right" w:leader="dot" w:pos="8306"/>
        </w:tabs>
      </w:pPr>
      <w:hyperlink w:anchor="_Toc5804" w:history="1">
        <w:r>
          <w:rPr>
            <w:rFonts w:ascii="仿宋" w:eastAsia="仿宋" w:hAnsi="仿宋" w:cs="仿宋" w:hint="eastAsia"/>
            <w:lang w:eastAsia="zh-CN"/>
          </w:rPr>
          <w:t>十五、第四十八章员工环保与可持续发展</w:t>
        </w:r>
        <w:r>
          <w:tab/>
        </w:r>
        <w:r>
          <w:fldChar w:fldCharType="begin"/>
        </w:r>
        <w:r>
          <w:instrText xml:space="preserve"> PAGEREF _Toc5804 \h </w:instrText>
        </w:r>
        <w:r>
          <w:fldChar w:fldCharType="separate"/>
        </w:r>
        <w:r>
          <w:t>61</w:t>
        </w:r>
        <w:r>
          <w:fldChar w:fldCharType="end"/>
        </w:r>
      </w:hyperlink>
    </w:p>
    <w:p>
      <w:pPr>
        <w:pStyle w:val="TOC2"/>
        <w:tabs>
          <w:tab w:val="right" w:leader="dot" w:pos="8306"/>
        </w:tabs>
      </w:pPr>
      <w:hyperlink w:anchor="_Toc8897" w:history="1">
        <w:r>
          <w:rPr>
            <w:rFonts w:ascii="仿宋" w:eastAsia="仿宋" w:hAnsi="仿宋" w:cs="仿宋" w:hint="eastAsia"/>
            <w:lang w:eastAsia="zh-CN"/>
          </w:rPr>
          <w:t>(一)、环保意识与培训</w:t>
        </w:r>
        <w:r>
          <w:tab/>
        </w:r>
        <w:r>
          <w:fldChar w:fldCharType="begin"/>
        </w:r>
        <w:r>
          <w:instrText xml:space="preserve"> PAGEREF _Toc8897 \h </w:instrText>
        </w:r>
        <w:r>
          <w:fldChar w:fldCharType="separate"/>
        </w:r>
        <w:r>
          <w:t>61</w:t>
        </w:r>
        <w:r>
          <w:fldChar w:fldCharType="end"/>
        </w:r>
      </w:hyperlink>
    </w:p>
    <w:p>
      <w:pPr>
        <w:pStyle w:val="TOC2"/>
        <w:tabs>
          <w:tab w:val="right" w:leader="dot" w:pos="8306"/>
        </w:tabs>
      </w:pPr>
      <w:hyperlink w:anchor="_Toc12677" w:history="1">
        <w:r>
          <w:rPr>
            <w:rFonts w:ascii="仿宋" w:eastAsia="仿宋" w:hAnsi="仿宋" w:cs="仿宋" w:hint="eastAsia"/>
            <w:lang w:eastAsia="zh-CN"/>
          </w:rPr>
          <w:t>(二)、公司环保文化的传播</w:t>
        </w:r>
        <w:r>
          <w:tab/>
        </w:r>
        <w:r>
          <w:fldChar w:fldCharType="begin"/>
        </w:r>
        <w:r>
          <w:instrText xml:space="preserve"> PAGEREF _Toc12677 \h </w:instrText>
        </w:r>
        <w:r>
          <w:fldChar w:fldCharType="separate"/>
        </w:r>
        <w:r>
          <w:t>62</w:t>
        </w:r>
        <w:r>
          <w:fldChar w:fldCharType="end"/>
        </w:r>
      </w:hyperlink>
    </w:p>
    <w:p>
      <w:pPr>
        <w:pStyle w:val="TOC2"/>
        <w:tabs>
          <w:tab w:val="right" w:leader="dot" w:pos="8306"/>
        </w:tabs>
      </w:pPr>
      <w:hyperlink w:anchor="_Toc23074" w:history="1">
        <w:r>
          <w:rPr>
            <w:rFonts w:ascii="仿宋" w:eastAsia="仿宋" w:hAnsi="仿宋" w:cs="仿宋" w:hint="eastAsia"/>
            <w:lang w:eastAsia="zh-CN"/>
          </w:rPr>
          <w:t>(三)、员工参与的环保培训</w:t>
        </w:r>
        <w:r>
          <w:tab/>
        </w:r>
        <w:r>
          <w:fldChar w:fldCharType="begin"/>
        </w:r>
        <w:r>
          <w:instrText xml:space="preserve"> PAGEREF _Toc23074 \h </w:instrText>
        </w:r>
        <w:r>
          <w:fldChar w:fldCharType="separate"/>
        </w:r>
        <w:r>
          <w:t>63</w:t>
        </w:r>
        <w:r>
          <w:fldChar w:fldCharType="end"/>
        </w:r>
      </w:hyperlink>
    </w:p>
    <w:p>
      <w:pPr>
        <w:pStyle w:val="TOC2"/>
        <w:tabs>
          <w:tab w:val="right" w:leader="dot" w:pos="8306"/>
        </w:tabs>
      </w:pPr>
      <w:hyperlink w:anchor="_Toc22467" w:history="1">
        <w:r>
          <w:rPr>
            <w:rFonts w:ascii="仿宋" w:eastAsia="仿宋" w:hAnsi="仿宋" w:cs="仿宋" w:hint="eastAsia"/>
            <w:lang w:eastAsia="zh-CN"/>
          </w:rPr>
          <w:t>(四)、可持续发展目标与实践</w:t>
        </w:r>
        <w:r>
          <w:tab/>
        </w:r>
        <w:r>
          <w:fldChar w:fldCharType="begin"/>
        </w:r>
        <w:r>
          <w:instrText xml:space="preserve"> PAGEREF _Toc22467 \h </w:instrText>
        </w:r>
        <w:r>
          <w:fldChar w:fldCharType="separate"/>
        </w:r>
        <w:r>
          <w:t>64</w:t>
        </w:r>
        <w:r>
          <w:fldChar w:fldCharType="end"/>
        </w:r>
      </w:hyperlink>
    </w:p>
    <w:p>
      <w:pPr>
        <w:pStyle w:val="TOC2"/>
        <w:tabs>
          <w:tab w:val="right" w:leader="dot" w:pos="8306"/>
        </w:tabs>
      </w:pPr>
      <w:hyperlink w:anchor="_Toc21988" w:history="1">
        <w:r>
          <w:rPr>
            <w:rFonts w:ascii="仿宋" w:eastAsia="仿宋" w:hAnsi="仿宋" w:cs="仿宋" w:hint="eastAsia"/>
            <w:lang w:eastAsia="zh-CN"/>
          </w:rPr>
          <w:t>(五)、员工参与可持续项目</w:t>
        </w:r>
        <w:r>
          <w:tab/>
        </w:r>
        <w:r>
          <w:fldChar w:fldCharType="begin"/>
        </w:r>
        <w:r>
          <w:instrText xml:space="preserve"> PAGEREF _Toc21988 \h </w:instrText>
        </w:r>
        <w:r>
          <w:fldChar w:fldCharType="separate"/>
        </w:r>
        <w:r>
          <w:t>65</w:t>
        </w:r>
        <w:r>
          <w:fldChar w:fldCharType="end"/>
        </w:r>
      </w:hyperlink>
    </w:p>
    <w:p>
      <w:pPr>
        <w:pStyle w:val="TOC2"/>
        <w:tabs>
          <w:tab w:val="right" w:leader="dot" w:pos="8306"/>
        </w:tabs>
      </w:pPr>
      <w:hyperlink w:anchor="_Toc7712" w:history="1">
        <w:r>
          <w:rPr>
            <w:rFonts w:ascii="仿宋" w:eastAsia="仿宋" w:hAnsi="仿宋" w:cs="仿宋" w:hint="eastAsia"/>
            <w:lang w:eastAsia="zh-CN"/>
          </w:rPr>
          <w:t>(六)、公司可持续发展的战略规划</w:t>
        </w:r>
        <w:r>
          <w:tab/>
        </w:r>
        <w:r>
          <w:fldChar w:fldCharType="begin"/>
        </w:r>
        <w:r>
          <w:instrText xml:space="preserve"> PAGEREF _Toc7712 \h </w:instrText>
        </w:r>
        <w:r>
          <w:fldChar w:fldCharType="separate"/>
        </w:r>
        <w:r>
          <w:t>66</w:t>
        </w:r>
        <w:r>
          <w:fldChar w:fldCharType="end"/>
        </w:r>
      </w:hyperlink>
    </w:p>
    <w:p>
      <w:pPr>
        <w:pStyle w:val="TOC1"/>
        <w:tabs>
          <w:tab w:val="right" w:leader="dot" w:pos="8306"/>
        </w:tabs>
      </w:pPr>
      <w:hyperlink w:anchor="_Toc18053" w:history="1">
        <w:r>
          <w:rPr>
            <w:rFonts w:ascii="仿宋" w:eastAsia="仿宋" w:hAnsi="仿宋" w:cs="仿宋" w:hint="eastAsia"/>
            <w:lang w:eastAsia="zh-CN"/>
          </w:rPr>
          <w:t>十六、员工离职率分析与降低措施</w:t>
        </w:r>
        <w:r>
          <w:tab/>
        </w:r>
        <w:r>
          <w:fldChar w:fldCharType="begin"/>
        </w:r>
        <w:r>
          <w:instrText xml:space="preserve"> PAGEREF _Toc18053 \h </w:instrText>
        </w:r>
        <w:r>
          <w:fldChar w:fldCharType="separate"/>
        </w:r>
        <w:r>
          <w:t>67</w:t>
        </w:r>
        <w:r>
          <w:fldChar w:fldCharType="end"/>
        </w:r>
      </w:hyperlink>
    </w:p>
    <w:p>
      <w:pPr>
        <w:pStyle w:val="TOC2"/>
        <w:tabs>
          <w:tab w:val="right" w:leader="dot" w:pos="8306"/>
        </w:tabs>
      </w:pPr>
      <w:hyperlink w:anchor="_Toc12094" w:history="1">
        <w:r>
          <w:rPr>
            <w:rFonts w:ascii="仿宋" w:eastAsia="仿宋" w:hAnsi="仿宋" w:cs="仿宋" w:hint="eastAsia"/>
            <w:lang w:eastAsia="zh-CN"/>
          </w:rPr>
          <w:t>(一)、离职率分析的方法与工具</w:t>
        </w:r>
        <w:r>
          <w:tab/>
        </w:r>
        <w:r>
          <w:fldChar w:fldCharType="begin"/>
        </w:r>
        <w:r>
          <w:instrText xml:space="preserve"> PAGEREF _Toc12094 \h </w:instrText>
        </w:r>
        <w:r>
          <w:fldChar w:fldCharType="separate"/>
        </w:r>
        <w:r>
          <w:t>67</w:t>
        </w:r>
        <w:r>
          <w:fldChar w:fldCharType="end"/>
        </w:r>
      </w:hyperlink>
    </w:p>
    <w:p>
      <w:pPr>
        <w:pStyle w:val="TOC2"/>
        <w:tabs>
          <w:tab w:val="right" w:leader="dot" w:pos="8306"/>
        </w:tabs>
      </w:pPr>
      <w:hyperlink w:anchor="_Toc24518" w:history="1">
        <w:r>
          <w:rPr>
            <w:rFonts w:ascii="仿宋" w:eastAsia="仿宋" w:hAnsi="仿宋" w:cs="仿宋" w:hint="eastAsia"/>
            <w:lang w:eastAsia="zh-CN"/>
          </w:rPr>
          <w:t>(二)、离职原因的调查与对策制定</w:t>
        </w:r>
        <w:r>
          <w:tab/>
        </w:r>
        <w:r>
          <w:fldChar w:fldCharType="begin"/>
        </w:r>
        <w:r>
          <w:instrText xml:space="preserve"> PAGEREF _Toc24518 \h </w:instrText>
        </w:r>
        <w:r>
          <w:fldChar w:fldCharType="separate"/>
        </w:r>
        <w:r>
          <w:t>68</w:t>
        </w:r>
        <w:r>
          <w:fldChar w:fldCharType="end"/>
        </w:r>
      </w:hyperlink>
    </w:p>
    <w:p>
      <w:pPr>
        <w:pStyle w:val="TOC2"/>
        <w:tabs>
          <w:tab w:val="right" w:leader="dot" w:pos="8306"/>
        </w:tabs>
      </w:pPr>
      <w:hyperlink w:anchor="_Toc7363" w:history="1">
        <w:r>
          <w:rPr>
            <w:rFonts w:ascii="仿宋" w:eastAsia="仿宋" w:hAnsi="仿宋" w:cs="仿宋" w:hint="eastAsia"/>
            <w:lang w:eastAsia="zh-CN"/>
          </w:rPr>
          <w:t>(三)、降低离职率的策略与实践</w:t>
        </w:r>
        <w:r>
          <w:tab/>
        </w:r>
        <w:r>
          <w:fldChar w:fldCharType="begin"/>
        </w:r>
        <w:r>
          <w:instrText xml:space="preserve"> PAGEREF _Toc7363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无创血糖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2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800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25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964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无创血糖仪行业进行新材料、新工艺、新产品的研发，以促进整个无创血糖仪行业的结构调整和转型升级。这一系列政策的实施为无创血糖仪行业提供了有力的支持，有助于无创血糖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无创血糖仪行业提供了增长的空间，同时，逐步升级的消费需求也促使无创血糖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无创血糖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1799"/>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54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481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090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公司计划邀请合作伙伴参与项目投资，共同分享项目的发展成果。通过与无创血糖仪行业内有实力、资源丰富的合作伙伴达成合作协议，实现资源共享、风险分担，提高项目的整体实力。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3383"/>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259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97"/>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15258"/>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14116"/>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 项目公司是一家致力于 无创血糖仪无创血糖仪行业的公司，成立于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 项目公司的使命是 [公司使命]，旨在通过 [关键业务活动] 提升无创血糖仪无创血糖仪行业的整体水平。公司的愿景是 [公司愿景]，立志成为 无创血糖仪 中的领军企业，引领无创血糖仪行业未来的发展方向。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项目公司拥有一支充满活力、高度专业化的团队。团队成员具备丰富的无创血糖仪行业经验和专业知识，致力于通过协同合作实现公司设定的战略目标。公司注重员工培训和发展，提供广阔的职业发展空间。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9585"/>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在市场拓展和品牌建设方面具有丰富经验，致力于提升公司在无创血糖仪行业中的市场份额。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XXXX年XX月至今，加入公司担任技术总监，负责产品研发和创新项目管理。具备深厚的技术功底和团队领导能力，对无创血糖仪行业技术发展有深刻见解。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5163"/>
      <w:r>
        <w:rPr>
          <w:rFonts w:ascii="仿宋" w:eastAsia="仿宋" w:hAnsi="仿宋" w:cs="仿宋" w:hint="eastAsia"/>
          <w:sz w:val="28"/>
          <w:lang w:eastAsia="zh-CN"/>
        </w:rPr>
        <w:t>三、薪酬制度管理</w:t>
      </w:r>
      <w:bookmarkEnd w:id="16"/>
    </w:p>
    <w:p>
      <w:pPr>
        <w:pStyle w:val="Heading2"/>
        <w:rPr>
          <w:rFonts w:ascii="仿宋" w:eastAsia="仿宋" w:hAnsi="仿宋" w:cs="仿宋" w:hint="eastAsia"/>
          <w:lang w:eastAsia="zh-CN"/>
        </w:rPr>
      </w:pPr>
      <w:bookmarkStart w:id="17" w:name="_Toc3449"/>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无创血糖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1455"/>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奖励员工参与和完成相关技能培训，提高员工的专业素养。设立明确的培训计划和奖金发放标准，鼓励员工持续学习和提升自身技能，以适应市场和无创血糖仪行业的变化。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7007"/>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3992"/>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17430"/>
      <w:r>
        <w:rPr>
          <w:rFonts w:ascii="仿宋" w:eastAsia="仿宋" w:hAnsi="仿宋" w:cs="仿宋" w:hint="eastAsia"/>
          <w:sz w:val="28"/>
          <w:lang w:eastAsia="zh-CN"/>
        </w:rPr>
        <w:t>四、第八章员工绩效管理</w:t>
      </w:r>
      <w:bookmarkEnd w:id="21"/>
    </w:p>
    <w:p>
      <w:pPr>
        <w:pStyle w:val="Heading2"/>
        <w:rPr>
          <w:rFonts w:ascii="仿宋" w:eastAsia="仿宋" w:hAnsi="仿宋" w:cs="仿宋" w:hint="eastAsia"/>
          <w:lang w:eastAsia="zh-CN"/>
        </w:rPr>
      </w:pPr>
      <w:bookmarkStart w:id="22" w:name="_Toc31791"/>
      <w:r>
        <w:rPr>
          <w:rFonts w:ascii="仿宋" w:eastAsia="仿宋" w:hAnsi="仿宋" w:cs="仿宋" w:hint="eastAsia"/>
          <w:lang w:eastAsia="zh-CN"/>
        </w:rPr>
        <w:t>(一)、绩效评估体系建立</w:t>
      </w:r>
      <w:bookmarkEnd w:id="22"/>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3" w:name="_Toc13658"/>
      <w:r>
        <w:rPr>
          <w:rFonts w:ascii="仿宋" w:eastAsia="仿宋" w:hAnsi="仿宋" w:cs="仿宋" w:hint="eastAsia"/>
          <w:sz w:val="28"/>
          <w:lang w:eastAsia="zh-CN"/>
        </w:rPr>
        <w:t>(二)、绩效考核与反馈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4" w:name="_Toc32481"/>
      <w:r>
        <w:rPr>
          <w:rFonts w:ascii="仿宋" w:eastAsia="仿宋" w:hAnsi="仿宋" w:cs="仿宋" w:hint="eastAsia"/>
          <w:sz w:val="28"/>
          <w:lang w:eastAsia="zh-CN"/>
        </w:rPr>
        <w:t>(三)、激励与奖惩机制</w:t>
      </w:r>
      <w:bookmarkEnd w:id="24"/>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5" w:name="_Toc14049"/>
      <w:r>
        <w:rPr>
          <w:rFonts w:ascii="仿宋" w:eastAsia="仿宋" w:hAnsi="仿宋" w:cs="仿宋" w:hint="eastAsia"/>
          <w:sz w:val="28"/>
          <w:lang w:eastAsia="zh-CN"/>
        </w:rPr>
        <w:t>五、无创血糖仪行业背景分析</w:t>
      </w:r>
      <w:bookmarkEnd w:id="25"/>
    </w:p>
    <w:p>
      <w:pPr>
        <w:pStyle w:val="Heading2"/>
        <w:rPr>
          <w:rFonts w:ascii="仿宋" w:eastAsia="仿宋" w:hAnsi="仿宋" w:cs="仿宋" w:hint="eastAsia"/>
          <w:lang w:eastAsia="zh-CN"/>
        </w:rPr>
      </w:pPr>
      <w:bookmarkStart w:id="26" w:name="_Toc13843"/>
      <w:r>
        <w:rPr>
          <w:rFonts w:ascii="仿宋" w:eastAsia="仿宋" w:hAnsi="仿宋" w:cs="仿宋" w:hint="eastAsia"/>
          <w:lang w:eastAsia="zh-CN"/>
        </w:rPr>
        <w:t>(一)、无创血糖仪行业背景分析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行业是一个充满活力且不断演变的领域。近年来，该无创血糖仪行业经历了显著的增长，这一增长主要受益于多方面的推动因素，尤其是技术创新和市场需求的持续增加。技术创新为无创血糖仪行业带来了新的商业模式和解决方案，而不断增长的市场需求则推动了无创血糖仪行业的整体扩张。这使得 无创血糖仪行业成为当前经济中备受关注的一个重要组成部分。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行业的市场规模持续扩大，预计未来几年仍将保持良好的增长势头。这一趋势得益于多种因素，其中包括数字化转型、全球化市场和消费者需求的多样化。数字化转型推动了无创血糖仪行业内各个环节的效率提升，全球化市场为企业提供了更广阔的业务机会，而消费者需求的多样化则促使无创血糖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无创血糖仪行业呈现激烈的竞争格局，主要由一些领先的企业主导市场。这些企业通常在创新、市场份额和客户忠诚度等方面表现出强大的竞争力。随着无创血糖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创血糖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无创血糖仪行业发展的关键因素之一。新技术的引入，如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无创血糖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https://d.book118.com/168107027070006043</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无创血糖仪相关行业公司员工职业发展支持与推动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61A21"/>
    <w:rsid w:val="75161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168107027070006043"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2023-12-18T08:55:00Z</dcterms:created>
  <dcterms:modified xsi:type="dcterms:W3CDTF">2023-12-18T08:55:48Z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AC615FD9C0ED40A6AC77CB9DA3D17EE2_11</vt:lpwstr>
  </property>
  <property fmtid="{D5CDD505-2E9C-101B-9397-08002B2CF9AE}" pid="3" name="KSOProductBuildVer">
    <vt:lpwstr>2052-12.1.0.16120</vt:lpwstr>
  </property>
</Properties>
</file>