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氢能及燃料电池项目规划设计蓝图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92" w:history="1">
        <w:r>
          <w:rPr>
            <w:rFonts w:ascii="仿宋" w:eastAsia="仿宋" w:hAnsi="仿宋" w:cs="仿宋" w:hint="eastAsia"/>
            <w:lang w:eastAsia="zh-CN"/>
          </w:rPr>
          <w:t>概论</w:t>
        </w:r>
        <w:r>
          <w:tab/>
        </w:r>
        <w:r>
          <w:fldChar w:fldCharType="begin"/>
        </w:r>
        <w:r>
          <w:instrText xml:space="preserve"> PAGEREF _Toc9992 \h </w:instrText>
        </w:r>
        <w:r>
          <w:fldChar w:fldCharType="separate"/>
        </w:r>
        <w:r>
          <w:t>3</w:t>
        </w:r>
        <w:r>
          <w:fldChar w:fldCharType="end"/>
        </w:r>
      </w:hyperlink>
    </w:p>
    <w:p>
      <w:pPr>
        <w:pStyle w:val="TOC1"/>
        <w:tabs>
          <w:tab w:val="right" w:leader="dot" w:pos="8306"/>
        </w:tabs>
      </w:pPr>
      <w:hyperlink w:anchor="_Toc7112" w:history="1">
        <w:r>
          <w:rPr>
            <w:rFonts w:ascii="仿宋" w:eastAsia="仿宋" w:hAnsi="仿宋" w:cs="仿宋" w:hint="eastAsia"/>
            <w:lang w:eastAsia="zh-CN"/>
          </w:rPr>
          <w:t>一、产品规划分析</w:t>
        </w:r>
        <w:r>
          <w:tab/>
        </w:r>
        <w:r>
          <w:fldChar w:fldCharType="begin"/>
        </w:r>
        <w:r>
          <w:instrText xml:space="preserve"> PAGEREF _Toc7112 \h </w:instrText>
        </w:r>
        <w:r>
          <w:fldChar w:fldCharType="separate"/>
        </w:r>
        <w:r>
          <w:t>3</w:t>
        </w:r>
        <w:r>
          <w:fldChar w:fldCharType="end"/>
        </w:r>
      </w:hyperlink>
    </w:p>
    <w:p>
      <w:pPr>
        <w:pStyle w:val="TOC2"/>
        <w:tabs>
          <w:tab w:val="right" w:leader="dot" w:pos="8306"/>
        </w:tabs>
      </w:pPr>
      <w:hyperlink w:anchor="_Toc4962" w:history="1">
        <w:r>
          <w:rPr>
            <w:rFonts w:ascii="仿宋" w:eastAsia="仿宋" w:hAnsi="仿宋" w:cs="仿宋" w:hint="eastAsia"/>
            <w:lang w:eastAsia="zh-CN"/>
          </w:rPr>
          <w:t>(一)、产品规划</w:t>
        </w:r>
        <w:r>
          <w:tab/>
        </w:r>
        <w:r>
          <w:fldChar w:fldCharType="begin"/>
        </w:r>
        <w:r>
          <w:instrText xml:space="preserve"> PAGEREF _Toc4962 \h </w:instrText>
        </w:r>
        <w:r>
          <w:fldChar w:fldCharType="separate"/>
        </w:r>
        <w:r>
          <w:t>3</w:t>
        </w:r>
        <w:r>
          <w:fldChar w:fldCharType="end"/>
        </w:r>
      </w:hyperlink>
    </w:p>
    <w:p>
      <w:pPr>
        <w:pStyle w:val="TOC2"/>
        <w:tabs>
          <w:tab w:val="right" w:leader="dot" w:pos="8306"/>
        </w:tabs>
      </w:pPr>
      <w:hyperlink w:anchor="_Toc27633" w:history="1">
        <w:r>
          <w:rPr>
            <w:rFonts w:ascii="仿宋" w:eastAsia="仿宋" w:hAnsi="仿宋" w:cs="仿宋" w:hint="eastAsia"/>
            <w:lang w:eastAsia="zh-CN"/>
          </w:rPr>
          <w:t>(二)、建设规模</w:t>
        </w:r>
        <w:r>
          <w:tab/>
        </w:r>
        <w:r>
          <w:fldChar w:fldCharType="begin"/>
        </w:r>
        <w:r>
          <w:instrText xml:space="preserve"> PAGEREF _Toc27633 \h </w:instrText>
        </w:r>
        <w:r>
          <w:fldChar w:fldCharType="separate"/>
        </w:r>
        <w:r>
          <w:t>4</w:t>
        </w:r>
        <w:r>
          <w:fldChar w:fldCharType="end"/>
        </w:r>
      </w:hyperlink>
    </w:p>
    <w:p>
      <w:pPr>
        <w:pStyle w:val="TOC1"/>
        <w:tabs>
          <w:tab w:val="right" w:leader="dot" w:pos="8306"/>
        </w:tabs>
      </w:pPr>
      <w:hyperlink w:anchor="_Toc8540" w:history="1">
        <w:r>
          <w:rPr>
            <w:rFonts w:ascii="仿宋" w:eastAsia="仿宋" w:hAnsi="仿宋" w:cs="仿宋" w:hint="eastAsia"/>
            <w:lang w:eastAsia="zh-CN"/>
          </w:rPr>
          <w:t>二、氢能及燃料电池项目绩效评估</w:t>
        </w:r>
        <w:r>
          <w:tab/>
        </w:r>
        <w:r>
          <w:fldChar w:fldCharType="begin"/>
        </w:r>
        <w:r>
          <w:instrText xml:space="preserve"> PAGEREF _Toc8540 \h </w:instrText>
        </w:r>
        <w:r>
          <w:fldChar w:fldCharType="separate"/>
        </w:r>
        <w:r>
          <w:t>5</w:t>
        </w:r>
        <w:r>
          <w:fldChar w:fldCharType="end"/>
        </w:r>
      </w:hyperlink>
    </w:p>
    <w:p>
      <w:pPr>
        <w:pStyle w:val="TOC2"/>
        <w:tabs>
          <w:tab w:val="right" w:leader="dot" w:pos="8306"/>
        </w:tabs>
      </w:pPr>
      <w:hyperlink w:anchor="_Toc3141" w:history="1">
        <w:r>
          <w:rPr>
            <w:rFonts w:ascii="仿宋" w:eastAsia="仿宋" w:hAnsi="仿宋" w:cs="仿宋" w:hint="eastAsia"/>
            <w:lang w:eastAsia="zh-CN"/>
          </w:rPr>
          <w:t>(一)、绩效评估指标</w:t>
        </w:r>
        <w:r>
          <w:tab/>
        </w:r>
        <w:r>
          <w:fldChar w:fldCharType="begin"/>
        </w:r>
        <w:r>
          <w:instrText xml:space="preserve"> PAGEREF _Toc3141 \h </w:instrText>
        </w:r>
        <w:r>
          <w:fldChar w:fldCharType="separate"/>
        </w:r>
        <w:r>
          <w:t>5</w:t>
        </w:r>
        <w:r>
          <w:fldChar w:fldCharType="end"/>
        </w:r>
      </w:hyperlink>
    </w:p>
    <w:p>
      <w:pPr>
        <w:pStyle w:val="TOC2"/>
        <w:tabs>
          <w:tab w:val="right" w:leader="dot" w:pos="8306"/>
        </w:tabs>
      </w:pPr>
      <w:hyperlink w:anchor="_Toc4285" w:history="1">
        <w:r>
          <w:rPr>
            <w:rFonts w:ascii="仿宋" w:eastAsia="仿宋" w:hAnsi="仿宋" w:cs="仿宋" w:hint="eastAsia"/>
            <w:lang w:eastAsia="zh-CN"/>
          </w:rPr>
          <w:t>(二)、绩效评估方法</w:t>
        </w:r>
        <w:r>
          <w:tab/>
        </w:r>
        <w:r>
          <w:fldChar w:fldCharType="begin"/>
        </w:r>
        <w:r>
          <w:instrText xml:space="preserve"> PAGEREF _Toc4285 \h </w:instrText>
        </w:r>
        <w:r>
          <w:fldChar w:fldCharType="separate"/>
        </w:r>
        <w:r>
          <w:t>6</w:t>
        </w:r>
        <w:r>
          <w:fldChar w:fldCharType="end"/>
        </w:r>
      </w:hyperlink>
    </w:p>
    <w:p>
      <w:pPr>
        <w:pStyle w:val="TOC2"/>
        <w:tabs>
          <w:tab w:val="right" w:leader="dot" w:pos="8306"/>
        </w:tabs>
      </w:pPr>
      <w:hyperlink w:anchor="_Toc16303" w:history="1">
        <w:r>
          <w:rPr>
            <w:rFonts w:ascii="仿宋" w:eastAsia="仿宋" w:hAnsi="仿宋" w:cs="仿宋" w:hint="eastAsia"/>
            <w:lang w:eastAsia="zh-CN"/>
          </w:rPr>
          <w:t>(三)、绩效评估周期</w:t>
        </w:r>
        <w:r>
          <w:tab/>
        </w:r>
        <w:r>
          <w:fldChar w:fldCharType="begin"/>
        </w:r>
        <w:r>
          <w:instrText xml:space="preserve"> PAGEREF _Toc16303 \h </w:instrText>
        </w:r>
        <w:r>
          <w:fldChar w:fldCharType="separate"/>
        </w:r>
        <w:r>
          <w:t>7</w:t>
        </w:r>
        <w:r>
          <w:fldChar w:fldCharType="end"/>
        </w:r>
      </w:hyperlink>
    </w:p>
    <w:p>
      <w:pPr>
        <w:pStyle w:val="TOC1"/>
        <w:tabs>
          <w:tab w:val="right" w:leader="dot" w:pos="8306"/>
        </w:tabs>
      </w:pPr>
      <w:hyperlink w:anchor="_Toc6653" w:history="1">
        <w:r>
          <w:rPr>
            <w:rFonts w:ascii="仿宋" w:eastAsia="仿宋" w:hAnsi="仿宋" w:cs="仿宋" w:hint="eastAsia"/>
            <w:lang w:eastAsia="zh-CN"/>
          </w:rPr>
          <w:t>三、氢能及燃料电池项目概论</w:t>
        </w:r>
        <w:r>
          <w:tab/>
        </w:r>
        <w:r>
          <w:fldChar w:fldCharType="begin"/>
        </w:r>
        <w:r>
          <w:instrText xml:space="preserve"> PAGEREF _Toc6653 \h </w:instrText>
        </w:r>
        <w:r>
          <w:fldChar w:fldCharType="separate"/>
        </w:r>
        <w:r>
          <w:t>8</w:t>
        </w:r>
        <w:r>
          <w:fldChar w:fldCharType="end"/>
        </w:r>
      </w:hyperlink>
    </w:p>
    <w:p>
      <w:pPr>
        <w:pStyle w:val="TOC2"/>
        <w:tabs>
          <w:tab w:val="right" w:leader="dot" w:pos="8306"/>
        </w:tabs>
      </w:pPr>
      <w:hyperlink w:anchor="_Toc16661" w:history="1">
        <w:r>
          <w:rPr>
            <w:rFonts w:ascii="仿宋" w:eastAsia="仿宋" w:hAnsi="仿宋" w:cs="仿宋" w:hint="eastAsia"/>
            <w:lang w:eastAsia="zh-CN"/>
          </w:rPr>
          <w:t>(一)、氢能及燃料电池项目概况</w:t>
        </w:r>
        <w:r>
          <w:tab/>
        </w:r>
        <w:r>
          <w:fldChar w:fldCharType="begin"/>
        </w:r>
        <w:r>
          <w:instrText xml:space="preserve"> PAGEREF _Toc16661 \h </w:instrText>
        </w:r>
        <w:r>
          <w:fldChar w:fldCharType="separate"/>
        </w:r>
        <w:r>
          <w:t>8</w:t>
        </w:r>
        <w:r>
          <w:fldChar w:fldCharType="end"/>
        </w:r>
      </w:hyperlink>
    </w:p>
    <w:p>
      <w:pPr>
        <w:pStyle w:val="TOC2"/>
        <w:tabs>
          <w:tab w:val="right" w:leader="dot" w:pos="8306"/>
        </w:tabs>
      </w:pPr>
      <w:hyperlink w:anchor="_Toc10097" w:history="1">
        <w:r>
          <w:rPr>
            <w:rFonts w:ascii="仿宋" w:eastAsia="仿宋" w:hAnsi="仿宋" w:cs="仿宋" w:hint="eastAsia"/>
            <w:lang w:eastAsia="zh-CN"/>
          </w:rPr>
          <w:t>(二)、氢能及燃料电池项目目标</w:t>
        </w:r>
        <w:r>
          <w:tab/>
        </w:r>
        <w:r>
          <w:fldChar w:fldCharType="begin"/>
        </w:r>
        <w:r>
          <w:instrText xml:space="preserve"> PAGEREF _Toc10097 \h </w:instrText>
        </w:r>
        <w:r>
          <w:fldChar w:fldCharType="separate"/>
        </w:r>
        <w:r>
          <w:t>11</w:t>
        </w:r>
        <w:r>
          <w:fldChar w:fldCharType="end"/>
        </w:r>
      </w:hyperlink>
    </w:p>
    <w:p>
      <w:pPr>
        <w:pStyle w:val="TOC2"/>
        <w:tabs>
          <w:tab w:val="right" w:leader="dot" w:pos="8306"/>
        </w:tabs>
      </w:pPr>
      <w:hyperlink w:anchor="_Toc10334" w:history="1">
        <w:r>
          <w:rPr>
            <w:rFonts w:ascii="仿宋" w:eastAsia="仿宋" w:hAnsi="仿宋" w:cs="仿宋" w:hint="eastAsia"/>
            <w:lang w:eastAsia="zh-CN"/>
          </w:rPr>
          <w:t>(三)、氢能及燃料电池项目提出的理由</w:t>
        </w:r>
        <w:r>
          <w:tab/>
        </w:r>
        <w:r>
          <w:fldChar w:fldCharType="begin"/>
        </w:r>
        <w:r>
          <w:instrText xml:space="preserve"> PAGEREF _Toc10334 \h </w:instrText>
        </w:r>
        <w:r>
          <w:fldChar w:fldCharType="separate"/>
        </w:r>
        <w:r>
          <w:t>11</w:t>
        </w:r>
        <w:r>
          <w:fldChar w:fldCharType="end"/>
        </w:r>
      </w:hyperlink>
    </w:p>
    <w:p>
      <w:pPr>
        <w:pStyle w:val="TOC2"/>
        <w:tabs>
          <w:tab w:val="right" w:leader="dot" w:pos="8306"/>
        </w:tabs>
      </w:pPr>
      <w:hyperlink w:anchor="_Toc29893" w:history="1">
        <w:r>
          <w:rPr>
            <w:rFonts w:ascii="仿宋" w:eastAsia="仿宋" w:hAnsi="仿宋" w:cs="仿宋" w:hint="eastAsia"/>
            <w:lang w:eastAsia="zh-CN"/>
          </w:rPr>
          <w:t>(四)、氢能及燃料电池项目意义</w:t>
        </w:r>
        <w:r>
          <w:tab/>
        </w:r>
        <w:r>
          <w:fldChar w:fldCharType="begin"/>
        </w:r>
        <w:r>
          <w:instrText xml:space="preserve"> PAGEREF _Toc29893 \h </w:instrText>
        </w:r>
        <w:r>
          <w:fldChar w:fldCharType="separate"/>
        </w:r>
        <w:r>
          <w:t>13</w:t>
        </w:r>
        <w:r>
          <w:fldChar w:fldCharType="end"/>
        </w:r>
      </w:hyperlink>
    </w:p>
    <w:p>
      <w:pPr>
        <w:pStyle w:val="TOC2"/>
        <w:tabs>
          <w:tab w:val="right" w:leader="dot" w:pos="8306"/>
        </w:tabs>
      </w:pPr>
      <w:hyperlink w:anchor="_Toc8315" w:history="1">
        <w:r>
          <w:rPr>
            <w:rFonts w:ascii="仿宋" w:eastAsia="仿宋" w:hAnsi="仿宋" w:cs="仿宋" w:hint="eastAsia"/>
            <w:lang w:eastAsia="zh-CN"/>
          </w:rPr>
          <w:t>(五)、氢能及燃料电池项目背景</w:t>
        </w:r>
        <w:r>
          <w:tab/>
        </w:r>
        <w:r>
          <w:fldChar w:fldCharType="begin"/>
        </w:r>
        <w:r>
          <w:instrText xml:space="preserve"> PAGEREF _Toc8315 \h </w:instrText>
        </w:r>
        <w:r>
          <w:fldChar w:fldCharType="separate"/>
        </w:r>
        <w:r>
          <w:t>14</w:t>
        </w:r>
        <w:r>
          <w:fldChar w:fldCharType="end"/>
        </w:r>
      </w:hyperlink>
    </w:p>
    <w:p>
      <w:pPr>
        <w:pStyle w:val="TOC1"/>
        <w:tabs>
          <w:tab w:val="right" w:leader="dot" w:pos="8306"/>
        </w:tabs>
      </w:pPr>
      <w:hyperlink w:anchor="_Toc12108" w:history="1">
        <w:r>
          <w:rPr>
            <w:rFonts w:ascii="仿宋" w:eastAsia="仿宋" w:hAnsi="仿宋" w:cs="仿宋" w:hint="eastAsia"/>
            <w:lang w:eastAsia="zh-CN"/>
          </w:rPr>
          <w:t>四、氢能及燃料电池项目土建工程</w:t>
        </w:r>
        <w:r>
          <w:tab/>
        </w:r>
        <w:r>
          <w:fldChar w:fldCharType="begin"/>
        </w:r>
        <w:r>
          <w:instrText xml:space="preserve"> PAGEREF _Toc12108 \h </w:instrText>
        </w:r>
        <w:r>
          <w:fldChar w:fldCharType="separate"/>
        </w:r>
        <w:r>
          <w:t>15</w:t>
        </w:r>
        <w:r>
          <w:fldChar w:fldCharType="end"/>
        </w:r>
      </w:hyperlink>
    </w:p>
    <w:p>
      <w:pPr>
        <w:pStyle w:val="TOC2"/>
        <w:tabs>
          <w:tab w:val="right" w:leader="dot" w:pos="8306"/>
        </w:tabs>
      </w:pPr>
      <w:hyperlink w:anchor="_Toc16109" w:history="1">
        <w:r>
          <w:rPr>
            <w:rFonts w:ascii="仿宋" w:eastAsia="仿宋" w:hAnsi="仿宋" w:cs="仿宋" w:hint="eastAsia"/>
            <w:lang w:eastAsia="zh-CN"/>
          </w:rPr>
          <w:t>(一)、建筑工程设计原则</w:t>
        </w:r>
        <w:r>
          <w:tab/>
        </w:r>
        <w:r>
          <w:fldChar w:fldCharType="begin"/>
        </w:r>
        <w:r>
          <w:instrText xml:space="preserve"> PAGEREF _Toc16109 \h </w:instrText>
        </w:r>
        <w:r>
          <w:fldChar w:fldCharType="separate"/>
        </w:r>
        <w:r>
          <w:t>15</w:t>
        </w:r>
        <w:r>
          <w:fldChar w:fldCharType="end"/>
        </w:r>
      </w:hyperlink>
    </w:p>
    <w:p>
      <w:pPr>
        <w:pStyle w:val="TOC2"/>
        <w:tabs>
          <w:tab w:val="right" w:leader="dot" w:pos="8306"/>
        </w:tabs>
      </w:pPr>
      <w:hyperlink w:anchor="_Toc17917" w:history="1">
        <w:r>
          <w:rPr>
            <w:rFonts w:ascii="仿宋" w:eastAsia="仿宋" w:hAnsi="仿宋" w:cs="仿宋" w:hint="eastAsia"/>
            <w:lang w:eastAsia="zh-CN"/>
          </w:rPr>
          <w:t>(二)、土建工程设计年限及安全等级</w:t>
        </w:r>
        <w:r>
          <w:tab/>
        </w:r>
        <w:r>
          <w:fldChar w:fldCharType="begin"/>
        </w:r>
        <w:r>
          <w:instrText xml:space="preserve"> PAGEREF _Toc17917 \h </w:instrText>
        </w:r>
        <w:r>
          <w:fldChar w:fldCharType="separate"/>
        </w:r>
        <w:r>
          <w:t>16</w:t>
        </w:r>
        <w:r>
          <w:fldChar w:fldCharType="end"/>
        </w:r>
      </w:hyperlink>
    </w:p>
    <w:p>
      <w:pPr>
        <w:pStyle w:val="TOC2"/>
        <w:tabs>
          <w:tab w:val="right" w:leader="dot" w:pos="8306"/>
        </w:tabs>
      </w:pPr>
      <w:hyperlink w:anchor="_Toc4198" w:history="1">
        <w:r>
          <w:rPr>
            <w:rFonts w:ascii="仿宋" w:eastAsia="仿宋" w:hAnsi="仿宋" w:cs="仿宋" w:hint="eastAsia"/>
            <w:lang w:eastAsia="zh-CN"/>
          </w:rPr>
          <w:t>(三)、建筑工程设计总体要求</w:t>
        </w:r>
        <w:r>
          <w:tab/>
        </w:r>
        <w:r>
          <w:fldChar w:fldCharType="begin"/>
        </w:r>
        <w:r>
          <w:instrText xml:space="preserve"> PAGEREF _Toc4198 \h </w:instrText>
        </w:r>
        <w:r>
          <w:fldChar w:fldCharType="separate"/>
        </w:r>
        <w:r>
          <w:t>17</w:t>
        </w:r>
        <w:r>
          <w:fldChar w:fldCharType="end"/>
        </w:r>
      </w:hyperlink>
    </w:p>
    <w:p>
      <w:pPr>
        <w:pStyle w:val="TOC2"/>
        <w:tabs>
          <w:tab w:val="right" w:leader="dot" w:pos="8306"/>
        </w:tabs>
      </w:pPr>
      <w:hyperlink w:anchor="_Toc19979" w:history="1">
        <w:r>
          <w:rPr>
            <w:rFonts w:ascii="仿宋" w:eastAsia="仿宋" w:hAnsi="仿宋" w:cs="仿宋" w:hint="eastAsia"/>
            <w:lang w:eastAsia="zh-CN"/>
          </w:rPr>
          <w:t>(四)、土建工程建设指标</w:t>
        </w:r>
        <w:r>
          <w:tab/>
        </w:r>
        <w:r>
          <w:fldChar w:fldCharType="begin"/>
        </w:r>
        <w:r>
          <w:instrText xml:space="preserve"> PAGEREF _Toc19979 \h </w:instrText>
        </w:r>
        <w:r>
          <w:fldChar w:fldCharType="separate"/>
        </w:r>
        <w:r>
          <w:t>18</w:t>
        </w:r>
        <w:r>
          <w:fldChar w:fldCharType="end"/>
        </w:r>
      </w:hyperlink>
    </w:p>
    <w:p>
      <w:pPr>
        <w:pStyle w:val="TOC1"/>
        <w:tabs>
          <w:tab w:val="right" w:leader="dot" w:pos="8306"/>
        </w:tabs>
      </w:pPr>
      <w:hyperlink w:anchor="_Toc19311" w:history="1">
        <w:r>
          <w:rPr>
            <w:rFonts w:ascii="仿宋" w:eastAsia="仿宋" w:hAnsi="仿宋" w:cs="仿宋" w:hint="eastAsia"/>
            <w:lang w:eastAsia="zh-CN"/>
          </w:rPr>
          <w:t>五、氢能及燃料电池项目可持续发展</w:t>
        </w:r>
        <w:r>
          <w:tab/>
        </w:r>
        <w:r>
          <w:fldChar w:fldCharType="begin"/>
        </w:r>
        <w:r>
          <w:instrText xml:space="preserve"> PAGEREF _Toc19311 \h </w:instrText>
        </w:r>
        <w:r>
          <w:fldChar w:fldCharType="separate"/>
        </w:r>
        <w:r>
          <w:t>18</w:t>
        </w:r>
        <w:r>
          <w:fldChar w:fldCharType="end"/>
        </w:r>
      </w:hyperlink>
    </w:p>
    <w:p>
      <w:pPr>
        <w:pStyle w:val="TOC2"/>
        <w:tabs>
          <w:tab w:val="right" w:leader="dot" w:pos="8306"/>
        </w:tabs>
      </w:pPr>
      <w:hyperlink w:anchor="_Toc18806" w:history="1">
        <w:r>
          <w:rPr>
            <w:rFonts w:ascii="仿宋" w:eastAsia="仿宋" w:hAnsi="仿宋" w:cs="仿宋" w:hint="eastAsia"/>
            <w:lang w:eastAsia="zh-CN"/>
          </w:rPr>
          <w:t>(一)、可持续战略与实践</w:t>
        </w:r>
        <w:r>
          <w:tab/>
        </w:r>
        <w:r>
          <w:fldChar w:fldCharType="begin"/>
        </w:r>
        <w:r>
          <w:instrText xml:space="preserve"> PAGEREF _Toc18806 \h </w:instrText>
        </w:r>
        <w:r>
          <w:fldChar w:fldCharType="separate"/>
        </w:r>
        <w:r>
          <w:t>18</w:t>
        </w:r>
        <w:r>
          <w:fldChar w:fldCharType="end"/>
        </w:r>
      </w:hyperlink>
    </w:p>
    <w:p>
      <w:pPr>
        <w:pStyle w:val="TOC2"/>
        <w:tabs>
          <w:tab w:val="right" w:leader="dot" w:pos="8306"/>
        </w:tabs>
      </w:pPr>
      <w:hyperlink w:anchor="_Toc24890" w:history="1">
        <w:r>
          <w:rPr>
            <w:rFonts w:ascii="仿宋" w:eastAsia="仿宋" w:hAnsi="仿宋" w:cs="仿宋" w:hint="eastAsia"/>
            <w:lang w:eastAsia="zh-CN"/>
          </w:rPr>
          <w:t>(二)、环保与社会责任</w:t>
        </w:r>
        <w:r>
          <w:tab/>
        </w:r>
        <w:r>
          <w:fldChar w:fldCharType="begin"/>
        </w:r>
        <w:r>
          <w:instrText xml:space="preserve"> PAGEREF _Toc24890 \h </w:instrText>
        </w:r>
        <w:r>
          <w:fldChar w:fldCharType="separate"/>
        </w:r>
        <w:r>
          <w:t>19</w:t>
        </w:r>
        <w:r>
          <w:fldChar w:fldCharType="end"/>
        </w:r>
      </w:hyperlink>
    </w:p>
    <w:p>
      <w:pPr>
        <w:pStyle w:val="TOC1"/>
        <w:tabs>
          <w:tab w:val="right" w:leader="dot" w:pos="8306"/>
        </w:tabs>
      </w:pPr>
      <w:hyperlink w:anchor="_Toc18195" w:history="1">
        <w:r>
          <w:rPr>
            <w:rFonts w:ascii="仿宋" w:eastAsia="仿宋" w:hAnsi="仿宋" w:cs="仿宋" w:hint="eastAsia"/>
            <w:lang w:eastAsia="zh-CN"/>
          </w:rPr>
          <w:t>六、工艺说明</w:t>
        </w:r>
        <w:r>
          <w:tab/>
        </w:r>
        <w:r>
          <w:fldChar w:fldCharType="begin"/>
        </w:r>
        <w:r>
          <w:instrText xml:space="preserve"> PAGEREF _Toc18195 \h </w:instrText>
        </w:r>
        <w:r>
          <w:fldChar w:fldCharType="separate"/>
        </w:r>
        <w:r>
          <w:t>20</w:t>
        </w:r>
        <w:r>
          <w:fldChar w:fldCharType="end"/>
        </w:r>
      </w:hyperlink>
    </w:p>
    <w:p>
      <w:pPr>
        <w:pStyle w:val="TOC2"/>
        <w:tabs>
          <w:tab w:val="right" w:leader="dot" w:pos="8306"/>
        </w:tabs>
      </w:pPr>
      <w:hyperlink w:anchor="_Toc9737" w:history="1">
        <w:r>
          <w:rPr>
            <w:rFonts w:ascii="仿宋" w:eastAsia="仿宋" w:hAnsi="仿宋" w:cs="仿宋" w:hint="eastAsia"/>
            <w:lang w:eastAsia="zh-CN"/>
          </w:rPr>
          <w:t>(一)、技术管理特点</w:t>
        </w:r>
        <w:r>
          <w:tab/>
        </w:r>
        <w:r>
          <w:fldChar w:fldCharType="begin"/>
        </w:r>
        <w:r>
          <w:instrText xml:space="preserve"> PAGEREF _Toc9737 \h </w:instrText>
        </w:r>
        <w:r>
          <w:fldChar w:fldCharType="separate"/>
        </w:r>
        <w:r>
          <w:t>20</w:t>
        </w:r>
        <w:r>
          <w:fldChar w:fldCharType="end"/>
        </w:r>
      </w:hyperlink>
    </w:p>
    <w:p>
      <w:pPr>
        <w:pStyle w:val="TOC2"/>
        <w:tabs>
          <w:tab w:val="right" w:leader="dot" w:pos="8306"/>
        </w:tabs>
      </w:pPr>
      <w:hyperlink w:anchor="_Toc20437" w:history="1">
        <w:r>
          <w:rPr>
            <w:rFonts w:ascii="仿宋" w:eastAsia="仿宋" w:hAnsi="仿宋" w:cs="仿宋" w:hint="eastAsia"/>
            <w:lang w:eastAsia="zh-CN"/>
          </w:rPr>
          <w:t>(二)、氢能及燃料电池项目工艺技术设计方案</w:t>
        </w:r>
        <w:r>
          <w:tab/>
        </w:r>
        <w:r>
          <w:fldChar w:fldCharType="begin"/>
        </w:r>
        <w:r>
          <w:instrText xml:space="preserve"> PAGEREF _Toc20437 \h </w:instrText>
        </w:r>
        <w:r>
          <w:fldChar w:fldCharType="separate"/>
        </w:r>
        <w:r>
          <w:t>21</w:t>
        </w:r>
        <w:r>
          <w:fldChar w:fldCharType="end"/>
        </w:r>
      </w:hyperlink>
    </w:p>
    <w:p>
      <w:pPr>
        <w:pStyle w:val="TOC2"/>
        <w:tabs>
          <w:tab w:val="right" w:leader="dot" w:pos="8306"/>
        </w:tabs>
      </w:pPr>
      <w:hyperlink w:anchor="_Toc21971" w:history="1">
        <w:r>
          <w:rPr>
            <w:rFonts w:ascii="仿宋" w:eastAsia="仿宋" w:hAnsi="仿宋" w:cs="仿宋" w:hint="eastAsia"/>
            <w:lang w:eastAsia="zh-CN"/>
          </w:rPr>
          <w:t>(三)、设备选型方案</w:t>
        </w:r>
        <w:r>
          <w:tab/>
        </w:r>
        <w:r>
          <w:fldChar w:fldCharType="begin"/>
        </w:r>
        <w:r>
          <w:instrText xml:space="preserve"> PAGEREF _Toc21971 \h </w:instrText>
        </w:r>
        <w:r>
          <w:fldChar w:fldCharType="separate"/>
        </w:r>
        <w:r>
          <w:t>22</w:t>
        </w:r>
        <w:r>
          <w:fldChar w:fldCharType="end"/>
        </w:r>
      </w:hyperlink>
    </w:p>
    <w:p>
      <w:pPr>
        <w:pStyle w:val="TOC1"/>
        <w:tabs>
          <w:tab w:val="right" w:leader="dot" w:pos="8306"/>
        </w:tabs>
      </w:pPr>
      <w:hyperlink w:anchor="_Toc29538" w:history="1">
        <w:r>
          <w:rPr>
            <w:rFonts w:ascii="仿宋" w:eastAsia="仿宋" w:hAnsi="仿宋" w:cs="仿宋" w:hint="eastAsia"/>
            <w:lang w:eastAsia="zh-CN"/>
          </w:rPr>
          <w:t>七、氢能及燃料电池项目财务管理</w:t>
        </w:r>
        <w:r>
          <w:tab/>
        </w:r>
        <w:r>
          <w:fldChar w:fldCharType="begin"/>
        </w:r>
        <w:r>
          <w:instrText xml:space="preserve"> PAGEREF _Toc29538 \h </w:instrText>
        </w:r>
        <w:r>
          <w:fldChar w:fldCharType="separate"/>
        </w:r>
        <w:r>
          <w:t>24</w:t>
        </w:r>
        <w:r>
          <w:fldChar w:fldCharType="end"/>
        </w:r>
      </w:hyperlink>
    </w:p>
    <w:p>
      <w:pPr>
        <w:pStyle w:val="TOC2"/>
        <w:tabs>
          <w:tab w:val="right" w:leader="dot" w:pos="8306"/>
        </w:tabs>
      </w:pPr>
      <w:hyperlink w:anchor="_Toc7951" w:history="1">
        <w:r>
          <w:rPr>
            <w:rFonts w:ascii="仿宋" w:eastAsia="仿宋" w:hAnsi="仿宋" w:cs="仿宋" w:hint="eastAsia"/>
            <w:lang w:eastAsia="zh-CN"/>
          </w:rPr>
          <w:t>(一)、资金需求大</w:t>
        </w:r>
        <w:r>
          <w:tab/>
        </w:r>
        <w:r>
          <w:fldChar w:fldCharType="begin"/>
        </w:r>
        <w:r>
          <w:instrText xml:space="preserve"> PAGEREF _Toc7951 \h </w:instrText>
        </w:r>
        <w:r>
          <w:fldChar w:fldCharType="separate"/>
        </w:r>
        <w:r>
          <w:t>24</w:t>
        </w:r>
        <w:r>
          <w:fldChar w:fldCharType="end"/>
        </w:r>
      </w:hyperlink>
    </w:p>
    <w:p>
      <w:pPr>
        <w:pStyle w:val="TOC2"/>
        <w:tabs>
          <w:tab w:val="right" w:leader="dot" w:pos="8306"/>
        </w:tabs>
      </w:pPr>
      <w:hyperlink w:anchor="_Toc5679" w:history="1">
        <w:r>
          <w:rPr>
            <w:rFonts w:ascii="仿宋" w:eastAsia="仿宋" w:hAnsi="仿宋" w:cs="仿宋" w:hint="eastAsia"/>
            <w:lang w:eastAsia="zh-CN"/>
          </w:rPr>
          <w:t>(二)、研发周期长</w:t>
        </w:r>
        <w:r>
          <w:tab/>
        </w:r>
        <w:r>
          <w:fldChar w:fldCharType="begin"/>
        </w:r>
        <w:r>
          <w:instrText xml:space="preserve"> PAGEREF _Toc5679 \h </w:instrText>
        </w:r>
        <w:r>
          <w:fldChar w:fldCharType="separate"/>
        </w:r>
        <w:r>
          <w:t>25</w:t>
        </w:r>
        <w:r>
          <w:fldChar w:fldCharType="end"/>
        </w:r>
      </w:hyperlink>
    </w:p>
    <w:p>
      <w:pPr>
        <w:pStyle w:val="TOC2"/>
        <w:tabs>
          <w:tab w:val="right" w:leader="dot" w:pos="8306"/>
        </w:tabs>
      </w:pPr>
      <w:hyperlink w:anchor="_Toc27848" w:history="1">
        <w:r>
          <w:rPr>
            <w:rFonts w:ascii="仿宋" w:eastAsia="仿宋" w:hAnsi="仿宋" w:cs="仿宋" w:hint="eastAsia"/>
            <w:lang w:eastAsia="zh-CN"/>
          </w:rPr>
          <w:t>(三)、市场风险大</w:t>
        </w:r>
        <w:r>
          <w:tab/>
        </w:r>
        <w:r>
          <w:fldChar w:fldCharType="begin"/>
        </w:r>
        <w:r>
          <w:instrText xml:space="preserve"> PAGEREF _Toc27848 \h </w:instrText>
        </w:r>
        <w:r>
          <w:fldChar w:fldCharType="separate"/>
        </w:r>
        <w:r>
          <w:t>26</w:t>
        </w:r>
        <w:r>
          <w:fldChar w:fldCharType="end"/>
        </w:r>
      </w:hyperlink>
    </w:p>
    <w:p>
      <w:pPr>
        <w:pStyle w:val="TOC2"/>
        <w:tabs>
          <w:tab w:val="right" w:leader="dot" w:pos="8306"/>
        </w:tabs>
      </w:pPr>
      <w:hyperlink w:anchor="_Toc30148" w:history="1">
        <w:r>
          <w:rPr>
            <w:rFonts w:ascii="仿宋" w:eastAsia="仿宋" w:hAnsi="仿宋" w:cs="仿宋" w:hint="eastAsia"/>
            <w:lang w:eastAsia="zh-CN"/>
          </w:rPr>
          <w:t>(四)、利润率高</w:t>
        </w:r>
        <w:r>
          <w:tab/>
        </w:r>
        <w:r>
          <w:fldChar w:fldCharType="begin"/>
        </w:r>
        <w:r>
          <w:instrText xml:space="preserve"> PAGEREF _Toc30148 \h </w:instrText>
        </w:r>
        <w:r>
          <w:fldChar w:fldCharType="separate"/>
        </w:r>
        <w:r>
          <w:t>29</w:t>
        </w:r>
        <w:r>
          <w:fldChar w:fldCharType="end"/>
        </w:r>
      </w:hyperlink>
    </w:p>
    <w:p>
      <w:pPr>
        <w:pStyle w:val="TOC1"/>
        <w:tabs>
          <w:tab w:val="right" w:leader="dot" w:pos="8306"/>
        </w:tabs>
      </w:pPr>
      <w:hyperlink w:anchor="_Toc12906" w:history="1">
        <w:r>
          <w:rPr>
            <w:rFonts w:ascii="仿宋" w:eastAsia="仿宋" w:hAnsi="仿宋" w:cs="仿宋" w:hint="eastAsia"/>
            <w:lang w:eastAsia="zh-CN"/>
          </w:rPr>
          <w:t>八、氢能及燃料电池项目投资规划</w:t>
        </w:r>
        <w:r>
          <w:tab/>
        </w:r>
        <w:r>
          <w:fldChar w:fldCharType="begin"/>
        </w:r>
        <w:r>
          <w:instrText xml:space="preserve"> PAGEREF _Toc12906 \h </w:instrText>
        </w:r>
        <w:r>
          <w:fldChar w:fldCharType="separate"/>
        </w:r>
        <w:r>
          <w:t>31</w:t>
        </w:r>
        <w:r>
          <w:fldChar w:fldCharType="end"/>
        </w:r>
      </w:hyperlink>
    </w:p>
    <w:p>
      <w:pPr>
        <w:pStyle w:val="TOC2"/>
        <w:tabs>
          <w:tab w:val="right" w:leader="dot" w:pos="8306"/>
        </w:tabs>
      </w:pPr>
      <w:hyperlink w:anchor="_Toc15318" w:history="1">
        <w:r>
          <w:rPr>
            <w:rFonts w:ascii="仿宋" w:eastAsia="仿宋" w:hAnsi="仿宋" w:cs="仿宋" w:hint="eastAsia"/>
            <w:lang w:eastAsia="zh-CN"/>
          </w:rPr>
          <w:t>(一)、氢能及燃料电池项目总投资估算</w:t>
        </w:r>
        <w:r>
          <w:tab/>
        </w:r>
        <w:r>
          <w:fldChar w:fldCharType="begin"/>
        </w:r>
        <w:r>
          <w:instrText xml:space="preserve"> PAGEREF _Toc15318 \h </w:instrText>
        </w:r>
        <w:r>
          <w:fldChar w:fldCharType="separate"/>
        </w:r>
        <w:r>
          <w:t>31</w:t>
        </w:r>
        <w:r>
          <w:fldChar w:fldCharType="end"/>
        </w:r>
      </w:hyperlink>
    </w:p>
    <w:p>
      <w:pPr>
        <w:pStyle w:val="TOC2"/>
        <w:tabs>
          <w:tab w:val="right" w:leader="dot" w:pos="8306"/>
        </w:tabs>
      </w:pPr>
      <w:hyperlink w:anchor="_Toc20204" w:history="1">
        <w:r>
          <w:rPr>
            <w:rFonts w:ascii="仿宋" w:eastAsia="仿宋" w:hAnsi="仿宋" w:cs="仿宋" w:hint="eastAsia"/>
            <w:lang w:eastAsia="zh-CN"/>
          </w:rPr>
          <w:t>(二)、资金筹措</w:t>
        </w:r>
        <w:r>
          <w:tab/>
        </w:r>
        <w:r>
          <w:fldChar w:fldCharType="begin"/>
        </w:r>
        <w:r>
          <w:instrText xml:space="preserve"> PAGEREF _Toc20204 \h </w:instrText>
        </w:r>
        <w:r>
          <w:fldChar w:fldCharType="separate"/>
        </w:r>
        <w:r>
          <w:t>32</w:t>
        </w:r>
        <w:r>
          <w:fldChar w:fldCharType="end"/>
        </w:r>
      </w:hyperlink>
    </w:p>
    <w:p>
      <w:pPr>
        <w:pStyle w:val="TOC1"/>
        <w:tabs>
          <w:tab w:val="right" w:leader="dot" w:pos="8306"/>
        </w:tabs>
      </w:pPr>
      <w:hyperlink w:anchor="_Toc32586" w:history="1">
        <w:r>
          <w:rPr>
            <w:rFonts w:ascii="仿宋" w:eastAsia="仿宋" w:hAnsi="仿宋" w:cs="仿宋" w:hint="eastAsia"/>
            <w:lang w:eastAsia="zh-CN"/>
          </w:rPr>
          <w:t>九、氢能及燃料电池项目风险管理</w:t>
        </w:r>
        <w:r>
          <w:tab/>
        </w:r>
        <w:r>
          <w:fldChar w:fldCharType="begin"/>
        </w:r>
        <w:r>
          <w:instrText xml:space="preserve"> PAGEREF _Toc32586 \h </w:instrText>
        </w:r>
        <w:r>
          <w:fldChar w:fldCharType="separate"/>
        </w:r>
        <w:r>
          <w:t>33</w:t>
        </w:r>
        <w:r>
          <w:fldChar w:fldCharType="end"/>
        </w:r>
      </w:hyperlink>
    </w:p>
    <w:p>
      <w:pPr>
        <w:pStyle w:val="TOC2"/>
        <w:tabs>
          <w:tab w:val="right" w:leader="dot" w:pos="8306"/>
        </w:tabs>
      </w:pPr>
      <w:hyperlink w:anchor="_Toc2621" w:history="1">
        <w:r>
          <w:rPr>
            <w:rFonts w:ascii="仿宋" w:eastAsia="仿宋" w:hAnsi="仿宋" w:cs="仿宋" w:hint="eastAsia"/>
            <w:lang w:eastAsia="zh-CN"/>
          </w:rPr>
          <w:t>(一)、风险识别与评估</w:t>
        </w:r>
        <w:r>
          <w:tab/>
        </w:r>
        <w:r>
          <w:fldChar w:fldCharType="begin"/>
        </w:r>
        <w:r>
          <w:instrText xml:space="preserve"> PAGEREF _Toc2621 \h </w:instrText>
        </w:r>
        <w:r>
          <w:fldChar w:fldCharType="separate"/>
        </w:r>
        <w:r>
          <w:t>33</w:t>
        </w:r>
        <w:r>
          <w:fldChar w:fldCharType="end"/>
        </w:r>
      </w:hyperlink>
    </w:p>
    <w:p>
      <w:pPr>
        <w:pStyle w:val="TOC2"/>
        <w:tabs>
          <w:tab w:val="right" w:leader="dot" w:pos="8306"/>
        </w:tabs>
      </w:pPr>
      <w:hyperlink w:anchor="_Toc19058" w:history="1">
        <w:r>
          <w:rPr>
            <w:rFonts w:ascii="仿宋" w:eastAsia="仿宋" w:hAnsi="仿宋" w:cs="仿宋" w:hint="eastAsia"/>
            <w:lang w:eastAsia="zh-CN"/>
          </w:rPr>
          <w:t>(二)、风险应对策略</w:t>
        </w:r>
        <w:r>
          <w:tab/>
        </w:r>
        <w:r>
          <w:fldChar w:fldCharType="begin"/>
        </w:r>
        <w:r>
          <w:instrText xml:space="preserve"> PAGEREF _Toc19058 \h </w:instrText>
        </w:r>
        <w:r>
          <w:fldChar w:fldCharType="separate"/>
        </w:r>
        <w:r>
          <w:t>34</w:t>
        </w:r>
        <w:r>
          <w:fldChar w:fldCharType="end"/>
        </w:r>
      </w:hyperlink>
    </w:p>
    <w:p>
      <w:pPr>
        <w:pStyle w:val="TOC2"/>
        <w:tabs>
          <w:tab w:val="right" w:leader="dot" w:pos="8306"/>
        </w:tabs>
      </w:pPr>
      <w:hyperlink w:anchor="_Toc1819" w:history="1">
        <w:r>
          <w:rPr>
            <w:rFonts w:ascii="仿宋" w:eastAsia="仿宋" w:hAnsi="仿宋" w:cs="仿宋" w:hint="eastAsia"/>
            <w:lang w:eastAsia="zh-CN"/>
          </w:rPr>
          <w:t>(三)、风险监控与控制</w:t>
        </w:r>
        <w:r>
          <w:tab/>
        </w:r>
        <w:r>
          <w:fldChar w:fldCharType="begin"/>
        </w:r>
        <w:r>
          <w:instrText xml:space="preserve"> PAGEREF _Toc1819 \h </w:instrText>
        </w:r>
        <w:r>
          <w:fldChar w:fldCharType="separate"/>
        </w:r>
        <w:r>
          <w:t>36</w:t>
        </w:r>
        <w:r>
          <w:fldChar w:fldCharType="end"/>
        </w:r>
      </w:hyperlink>
    </w:p>
    <w:p>
      <w:pPr>
        <w:pStyle w:val="TOC1"/>
        <w:tabs>
          <w:tab w:val="right" w:leader="dot" w:pos="8306"/>
        </w:tabs>
      </w:pPr>
      <w:hyperlink w:anchor="_Toc14328" w:history="1">
        <w:r>
          <w:rPr>
            <w:rFonts w:ascii="仿宋" w:eastAsia="仿宋" w:hAnsi="仿宋" w:cs="仿宋" w:hint="eastAsia"/>
            <w:lang w:eastAsia="zh-CN"/>
          </w:rPr>
          <w:t>十、生产安全保护</w:t>
        </w:r>
        <w:r>
          <w:tab/>
        </w:r>
        <w:r>
          <w:fldChar w:fldCharType="begin"/>
        </w:r>
        <w:r>
          <w:instrText xml:space="preserve"> PAGEREF _Toc14328 \h </w:instrText>
        </w:r>
        <w:r>
          <w:fldChar w:fldCharType="separate"/>
        </w:r>
        <w:r>
          <w:t>37</w:t>
        </w:r>
        <w:r>
          <w:fldChar w:fldCharType="end"/>
        </w:r>
      </w:hyperlink>
    </w:p>
    <w:p>
      <w:pPr>
        <w:pStyle w:val="TOC2"/>
        <w:tabs>
          <w:tab w:val="right" w:leader="dot" w:pos="8306"/>
        </w:tabs>
      </w:pPr>
      <w:hyperlink w:anchor="_Toc5320" w:history="1">
        <w:r>
          <w:rPr>
            <w:rFonts w:ascii="仿宋" w:eastAsia="仿宋" w:hAnsi="仿宋" w:cs="仿宋" w:hint="eastAsia"/>
            <w:lang w:eastAsia="zh-CN"/>
          </w:rPr>
          <w:t>(一)、消防安全</w:t>
        </w:r>
        <w:r>
          <w:tab/>
        </w:r>
        <w:r>
          <w:fldChar w:fldCharType="begin"/>
        </w:r>
        <w:r>
          <w:instrText xml:space="preserve"> PAGEREF _Toc5320 \h </w:instrText>
        </w:r>
        <w:r>
          <w:fldChar w:fldCharType="separate"/>
        </w:r>
        <w:r>
          <w:t>37</w:t>
        </w:r>
        <w:r>
          <w:fldChar w:fldCharType="end"/>
        </w:r>
      </w:hyperlink>
    </w:p>
    <w:p>
      <w:pPr>
        <w:pStyle w:val="TOC2"/>
        <w:tabs>
          <w:tab w:val="right" w:leader="dot" w:pos="8306"/>
        </w:tabs>
      </w:pPr>
      <w:hyperlink w:anchor="_Toc1107" w:history="1">
        <w:r>
          <w:rPr>
            <w:rFonts w:ascii="仿宋" w:eastAsia="仿宋" w:hAnsi="仿宋" w:cs="仿宋" w:hint="eastAsia"/>
            <w:lang w:eastAsia="zh-CN"/>
          </w:rPr>
          <w:t>(二)、防火防爆总图布置措施</w:t>
        </w:r>
        <w:r>
          <w:tab/>
        </w:r>
        <w:r>
          <w:fldChar w:fldCharType="begin"/>
        </w:r>
        <w:r>
          <w:instrText xml:space="preserve"> PAGEREF _Toc1107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19" w:history="1">
        <w:r>
          <w:rPr>
            <w:rFonts w:ascii="仿宋" w:eastAsia="仿宋" w:hAnsi="仿宋" w:cs="仿宋" w:hint="eastAsia"/>
            <w:lang w:eastAsia="zh-CN"/>
          </w:rPr>
          <w:t>(三)、自然灾害防范措施</w:t>
        </w:r>
        <w:r>
          <w:tab/>
        </w:r>
        <w:r>
          <w:fldChar w:fldCharType="begin"/>
        </w:r>
        <w:r>
          <w:instrText xml:space="preserve"> PAGEREF _Toc26419 \h </w:instrText>
        </w:r>
        <w:r>
          <w:fldChar w:fldCharType="separate"/>
        </w:r>
        <w:r>
          <w:t>40</w:t>
        </w:r>
        <w:r>
          <w:fldChar w:fldCharType="end"/>
        </w:r>
      </w:hyperlink>
    </w:p>
    <w:p>
      <w:pPr>
        <w:pStyle w:val="TOC2"/>
        <w:tabs>
          <w:tab w:val="right" w:leader="dot" w:pos="8306"/>
        </w:tabs>
      </w:pPr>
      <w:hyperlink w:anchor="_Toc8126" w:history="1">
        <w:r>
          <w:rPr>
            <w:rFonts w:ascii="仿宋" w:eastAsia="仿宋" w:hAnsi="仿宋" w:cs="仿宋" w:hint="eastAsia"/>
            <w:lang w:eastAsia="zh-CN"/>
          </w:rPr>
          <w:t>(四)、安全色及安全标志使用要求</w:t>
        </w:r>
        <w:r>
          <w:tab/>
        </w:r>
        <w:r>
          <w:fldChar w:fldCharType="begin"/>
        </w:r>
        <w:r>
          <w:instrText xml:space="preserve"> PAGEREF _Toc8126 \h </w:instrText>
        </w:r>
        <w:r>
          <w:fldChar w:fldCharType="separate"/>
        </w:r>
        <w:r>
          <w:t>41</w:t>
        </w:r>
        <w:r>
          <w:fldChar w:fldCharType="end"/>
        </w:r>
      </w:hyperlink>
    </w:p>
    <w:p>
      <w:pPr>
        <w:pStyle w:val="TOC2"/>
        <w:tabs>
          <w:tab w:val="right" w:leader="dot" w:pos="8306"/>
        </w:tabs>
      </w:pPr>
      <w:hyperlink w:anchor="_Toc12684" w:history="1">
        <w:r>
          <w:rPr>
            <w:rFonts w:ascii="仿宋" w:eastAsia="仿宋" w:hAnsi="仿宋" w:cs="仿宋" w:hint="eastAsia"/>
            <w:lang w:eastAsia="zh-CN"/>
          </w:rPr>
          <w:t>(五)、防尘防毒措施</w:t>
        </w:r>
        <w:r>
          <w:tab/>
        </w:r>
        <w:r>
          <w:fldChar w:fldCharType="begin"/>
        </w:r>
        <w:r>
          <w:instrText xml:space="preserve"> PAGEREF _Toc12684 \h </w:instrText>
        </w:r>
        <w:r>
          <w:fldChar w:fldCharType="separate"/>
        </w:r>
        <w:r>
          <w:t>42</w:t>
        </w:r>
        <w:r>
          <w:fldChar w:fldCharType="end"/>
        </w:r>
      </w:hyperlink>
    </w:p>
    <w:p>
      <w:pPr>
        <w:pStyle w:val="TOC2"/>
        <w:tabs>
          <w:tab w:val="right" w:leader="dot" w:pos="8306"/>
        </w:tabs>
      </w:pPr>
      <w:hyperlink w:anchor="_Toc27909" w:history="1">
        <w:r>
          <w:rPr>
            <w:rFonts w:ascii="仿宋" w:eastAsia="仿宋" w:hAnsi="仿宋" w:cs="仿宋" w:hint="eastAsia"/>
            <w:lang w:eastAsia="zh-CN"/>
          </w:rPr>
          <w:t>(六)、防静电、触电防护及防雷措施</w:t>
        </w:r>
        <w:r>
          <w:tab/>
        </w:r>
        <w:r>
          <w:fldChar w:fldCharType="begin"/>
        </w:r>
        <w:r>
          <w:instrText xml:space="preserve"> PAGEREF _Toc27909 \h </w:instrText>
        </w:r>
        <w:r>
          <w:fldChar w:fldCharType="separate"/>
        </w:r>
        <w:r>
          <w:t>43</w:t>
        </w:r>
        <w:r>
          <w:fldChar w:fldCharType="end"/>
        </w:r>
      </w:hyperlink>
    </w:p>
    <w:p>
      <w:pPr>
        <w:pStyle w:val="TOC2"/>
        <w:tabs>
          <w:tab w:val="right" w:leader="dot" w:pos="8306"/>
        </w:tabs>
      </w:pPr>
      <w:hyperlink w:anchor="_Toc15968" w:history="1">
        <w:r>
          <w:rPr>
            <w:rFonts w:ascii="仿宋" w:eastAsia="仿宋" w:hAnsi="仿宋" w:cs="仿宋" w:hint="eastAsia"/>
            <w:lang w:eastAsia="zh-CN"/>
          </w:rPr>
          <w:t>(七)、机械设备安全保障措施</w:t>
        </w:r>
        <w:r>
          <w:tab/>
        </w:r>
        <w:r>
          <w:fldChar w:fldCharType="begin"/>
        </w:r>
        <w:r>
          <w:instrText xml:space="preserve"> PAGEREF _Toc15968 \h </w:instrText>
        </w:r>
        <w:r>
          <w:fldChar w:fldCharType="separate"/>
        </w:r>
        <w:r>
          <w:t>44</w:t>
        </w:r>
        <w:r>
          <w:fldChar w:fldCharType="end"/>
        </w:r>
      </w:hyperlink>
    </w:p>
    <w:p>
      <w:pPr>
        <w:pStyle w:val="TOC1"/>
        <w:tabs>
          <w:tab w:val="right" w:leader="dot" w:pos="8306"/>
        </w:tabs>
      </w:pPr>
      <w:hyperlink w:anchor="_Toc31658" w:history="1">
        <w:r>
          <w:rPr>
            <w:rFonts w:ascii="仿宋" w:eastAsia="仿宋" w:hAnsi="仿宋" w:cs="仿宋" w:hint="eastAsia"/>
            <w:lang w:eastAsia="zh-CN"/>
          </w:rPr>
          <w:t>十一、氢能及燃料电池项目创新与研发</w:t>
        </w:r>
        <w:r>
          <w:tab/>
        </w:r>
        <w:r>
          <w:fldChar w:fldCharType="begin"/>
        </w:r>
        <w:r>
          <w:instrText xml:space="preserve"> PAGEREF _Toc31658 \h </w:instrText>
        </w:r>
        <w:r>
          <w:fldChar w:fldCharType="separate"/>
        </w:r>
        <w:r>
          <w:t>45</w:t>
        </w:r>
        <w:r>
          <w:fldChar w:fldCharType="end"/>
        </w:r>
      </w:hyperlink>
    </w:p>
    <w:p>
      <w:pPr>
        <w:pStyle w:val="TOC2"/>
        <w:tabs>
          <w:tab w:val="right" w:leader="dot" w:pos="8306"/>
        </w:tabs>
      </w:pPr>
      <w:hyperlink w:anchor="_Toc14767" w:history="1">
        <w:r>
          <w:rPr>
            <w:rFonts w:ascii="仿宋" w:eastAsia="仿宋" w:hAnsi="仿宋" w:cs="仿宋" w:hint="eastAsia"/>
            <w:lang w:eastAsia="zh-CN"/>
          </w:rPr>
          <w:t>(一)、创新策略与方向</w:t>
        </w:r>
        <w:r>
          <w:tab/>
        </w:r>
        <w:r>
          <w:fldChar w:fldCharType="begin"/>
        </w:r>
        <w:r>
          <w:instrText xml:space="preserve"> PAGEREF _Toc14767 \h </w:instrText>
        </w:r>
        <w:r>
          <w:fldChar w:fldCharType="separate"/>
        </w:r>
        <w:r>
          <w:t>45</w:t>
        </w:r>
        <w:r>
          <w:fldChar w:fldCharType="end"/>
        </w:r>
      </w:hyperlink>
    </w:p>
    <w:p>
      <w:pPr>
        <w:pStyle w:val="TOC2"/>
        <w:tabs>
          <w:tab w:val="right" w:leader="dot" w:pos="8306"/>
        </w:tabs>
      </w:pPr>
      <w:hyperlink w:anchor="_Toc16421" w:history="1">
        <w:r>
          <w:rPr>
            <w:rFonts w:ascii="仿宋" w:eastAsia="仿宋" w:hAnsi="仿宋" w:cs="仿宋" w:hint="eastAsia"/>
            <w:lang w:eastAsia="zh-CN"/>
          </w:rPr>
          <w:t>(二)、研发规划与投入</w:t>
        </w:r>
        <w:r>
          <w:tab/>
        </w:r>
        <w:r>
          <w:fldChar w:fldCharType="begin"/>
        </w:r>
        <w:r>
          <w:instrText xml:space="preserve"> PAGEREF _Toc16421 \h </w:instrText>
        </w:r>
        <w:r>
          <w:fldChar w:fldCharType="separate"/>
        </w:r>
        <w:r>
          <w:t>47</w:t>
        </w:r>
        <w:r>
          <w:fldChar w:fldCharType="end"/>
        </w:r>
      </w:hyperlink>
    </w:p>
    <w:p>
      <w:pPr>
        <w:pStyle w:val="TOC1"/>
        <w:tabs>
          <w:tab w:val="right" w:leader="dot" w:pos="8306"/>
        </w:tabs>
      </w:pPr>
      <w:hyperlink w:anchor="_Toc17565" w:history="1">
        <w:r>
          <w:rPr>
            <w:rFonts w:ascii="仿宋" w:eastAsia="仿宋" w:hAnsi="仿宋" w:cs="仿宋" w:hint="eastAsia"/>
            <w:lang w:eastAsia="zh-CN"/>
          </w:rPr>
          <w:t>十二、氢能及燃料电池项目社会影响</w:t>
        </w:r>
        <w:r>
          <w:tab/>
        </w:r>
        <w:r>
          <w:fldChar w:fldCharType="begin"/>
        </w:r>
        <w:r>
          <w:instrText xml:space="preserve"> PAGEREF _Toc17565 \h </w:instrText>
        </w:r>
        <w:r>
          <w:fldChar w:fldCharType="separate"/>
        </w:r>
        <w:r>
          <w:t>49</w:t>
        </w:r>
        <w:r>
          <w:fldChar w:fldCharType="end"/>
        </w:r>
      </w:hyperlink>
    </w:p>
    <w:p>
      <w:pPr>
        <w:pStyle w:val="TOC2"/>
        <w:tabs>
          <w:tab w:val="right" w:leader="dot" w:pos="8306"/>
        </w:tabs>
      </w:pPr>
      <w:hyperlink w:anchor="_Toc9051" w:history="1">
        <w:r>
          <w:rPr>
            <w:rFonts w:ascii="仿宋" w:eastAsia="仿宋" w:hAnsi="仿宋" w:cs="仿宋" w:hint="eastAsia"/>
            <w:lang w:eastAsia="zh-CN"/>
          </w:rPr>
          <w:t>(一)、社会责任与义务</w:t>
        </w:r>
        <w:r>
          <w:tab/>
        </w:r>
        <w:r>
          <w:fldChar w:fldCharType="begin"/>
        </w:r>
        <w:r>
          <w:instrText xml:space="preserve"> PAGEREF _Toc9051 \h </w:instrText>
        </w:r>
        <w:r>
          <w:fldChar w:fldCharType="separate"/>
        </w:r>
        <w:r>
          <w:t>49</w:t>
        </w:r>
        <w:r>
          <w:fldChar w:fldCharType="end"/>
        </w:r>
      </w:hyperlink>
    </w:p>
    <w:p>
      <w:pPr>
        <w:pStyle w:val="TOC2"/>
        <w:tabs>
          <w:tab w:val="right" w:leader="dot" w:pos="8306"/>
        </w:tabs>
      </w:pPr>
      <w:hyperlink w:anchor="_Toc26531" w:history="1">
        <w:r>
          <w:rPr>
            <w:rFonts w:ascii="仿宋" w:eastAsia="仿宋" w:hAnsi="仿宋" w:cs="仿宋" w:hint="eastAsia"/>
            <w:lang w:eastAsia="zh-CN"/>
          </w:rPr>
          <w:t>(二)、社会参与与沟通</w:t>
        </w:r>
        <w:r>
          <w:tab/>
        </w:r>
        <w:r>
          <w:fldChar w:fldCharType="begin"/>
        </w:r>
        <w:r>
          <w:instrText xml:space="preserve"> PAGEREF _Toc26531 \h </w:instrText>
        </w:r>
        <w:r>
          <w:fldChar w:fldCharType="separate"/>
        </w:r>
        <w:r>
          <w:t>49</w:t>
        </w:r>
        <w:r>
          <w:fldChar w:fldCharType="end"/>
        </w:r>
      </w:hyperlink>
    </w:p>
    <w:p>
      <w:pPr>
        <w:pStyle w:val="TOC1"/>
        <w:tabs>
          <w:tab w:val="right" w:leader="dot" w:pos="8306"/>
        </w:tabs>
      </w:pPr>
      <w:hyperlink w:anchor="_Toc19060" w:history="1">
        <w:r>
          <w:rPr>
            <w:rFonts w:ascii="仿宋" w:eastAsia="仿宋" w:hAnsi="仿宋" w:cs="仿宋" w:hint="eastAsia"/>
            <w:lang w:eastAsia="zh-CN"/>
          </w:rPr>
          <w:t>十三、风险识别与分类</w:t>
        </w:r>
        <w:r>
          <w:tab/>
        </w:r>
        <w:r>
          <w:fldChar w:fldCharType="begin"/>
        </w:r>
        <w:r>
          <w:instrText xml:space="preserve"> PAGEREF _Toc19060 \h </w:instrText>
        </w:r>
        <w:r>
          <w:fldChar w:fldCharType="separate"/>
        </w:r>
        <w:r>
          <w:t>50</w:t>
        </w:r>
        <w:r>
          <w:fldChar w:fldCharType="end"/>
        </w:r>
      </w:hyperlink>
    </w:p>
    <w:p>
      <w:pPr>
        <w:pStyle w:val="TOC2"/>
        <w:tabs>
          <w:tab w:val="right" w:leader="dot" w:pos="8306"/>
        </w:tabs>
      </w:pPr>
      <w:hyperlink w:anchor="_Toc24439" w:history="1">
        <w:r>
          <w:rPr>
            <w:rFonts w:ascii="仿宋" w:eastAsia="仿宋" w:hAnsi="仿宋" w:cs="仿宋" w:hint="eastAsia"/>
            <w:lang w:eastAsia="zh-CN"/>
          </w:rPr>
          <w:t>(一)、风险识别</w:t>
        </w:r>
        <w:r>
          <w:tab/>
        </w:r>
        <w:r>
          <w:fldChar w:fldCharType="begin"/>
        </w:r>
        <w:r>
          <w:instrText xml:space="preserve"> PAGEREF _Toc24439 \h </w:instrText>
        </w:r>
        <w:r>
          <w:fldChar w:fldCharType="separate"/>
        </w:r>
        <w:r>
          <w:t>50</w:t>
        </w:r>
        <w:r>
          <w:fldChar w:fldCharType="end"/>
        </w:r>
      </w:hyperlink>
    </w:p>
    <w:p>
      <w:pPr>
        <w:pStyle w:val="TOC2"/>
        <w:tabs>
          <w:tab w:val="right" w:leader="dot" w:pos="8306"/>
        </w:tabs>
      </w:pPr>
      <w:hyperlink w:anchor="_Toc17081" w:history="1">
        <w:r>
          <w:rPr>
            <w:rFonts w:ascii="仿宋" w:eastAsia="仿宋" w:hAnsi="仿宋" w:cs="仿宋" w:hint="eastAsia"/>
            <w:lang w:eastAsia="zh-CN"/>
          </w:rPr>
          <w:t>(二)、风险分类</w:t>
        </w:r>
        <w:r>
          <w:tab/>
        </w:r>
        <w:r>
          <w:fldChar w:fldCharType="begin"/>
        </w:r>
        <w:r>
          <w:instrText xml:space="preserve"> PAGEREF _Toc17081 \h </w:instrText>
        </w:r>
        <w:r>
          <w:fldChar w:fldCharType="separate"/>
        </w:r>
        <w:r>
          <w:t>52</w:t>
        </w:r>
        <w:r>
          <w:fldChar w:fldCharType="end"/>
        </w:r>
      </w:hyperlink>
    </w:p>
    <w:p>
      <w:pPr>
        <w:pStyle w:val="TOC1"/>
        <w:tabs>
          <w:tab w:val="right" w:leader="dot" w:pos="8306"/>
        </w:tabs>
      </w:pPr>
      <w:hyperlink w:anchor="_Toc25091" w:history="1">
        <w:r>
          <w:rPr>
            <w:rFonts w:ascii="仿宋" w:eastAsia="仿宋" w:hAnsi="仿宋" w:cs="仿宋" w:hint="eastAsia"/>
            <w:lang w:eastAsia="zh-CN"/>
          </w:rPr>
          <w:t>十四、营销与推广策略</w:t>
        </w:r>
        <w:r>
          <w:tab/>
        </w:r>
        <w:r>
          <w:fldChar w:fldCharType="begin"/>
        </w:r>
        <w:r>
          <w:instrText xml:space="preserve"> PAGEREF _Toc25091 \h </w:instrText>
        </w:r>
        <w:r>
          <w:fldChar w:fldCharType="separate"/>
        </w:r>
        <w:r>
          <w:t>54</w:t>
        </w:r>
        <w:r>
          <w:fldChar w:fldCharType="end"/>
        </w:r>
      </w:hyperlink>
    </w:p>
    <w:p>
      <w:pPr>
        <w:pStyle w:val="TOC2"/>
        <w:tabs>
          <w:tab w:val="right" w:leader="dot" w:pos="8306"/>
        </w:tabs>
      </w:pPr>
      <w:hyperlink w:anchor="_Toc22826" w:history="1">
        <w:r>
          <w:rPr>
            <w:rFonts w:ascii="仿宋" w:eastAsia="仿宋" w:hAnsi="仿宋" w:cs="仿宋" w:hint="eastAsia"/>
            <w:lang w:eastAsia="zh-CN"/>
          </w:rPr>
          <w:t>(一)、产品/服务定位与特点</w:t>
        </w:r>
        <w:r>
          <w:tab/>
        </w:r>
        <w:r>
          <w:fldChar w:fldCharType="begin"/>
        </w:r>
        <w:r>
          <w:instrText xml:space="preserve"> PAGEREF _Toc22826 \h </w:instrText>
        </w:r>
        <w:r>
          <w:fldChar w:fldCharType="separate"/>
        </w:r>
        <w:r>
          <w:t>54</w:t>
        </w:r>
        <w:r>
          <w:fldChar w:fldCharType="end"/>
        </w:r>
      </w:hyperlink>
    </w:p>
    <w:p>
      <w:pPr>
        <w:pStyle w:val="TOC2"/>
        <w:tabs>
          <w:tab w:val="right" w:leader="dot" w:pos="8306"/>
        </w:tabs>
      </w:pPr>
      <w:hyperlink w:anchor="_Toc9236" w:history="1">
        <w:r>
          <w:rPr>
            <w:rFonts w:ascii="仿宋" w:eastAsia="仿宋" w:hAnsi="仿宋" w:cs="仿宋" w:hint="eastAsia"/>
            <w:lang w:eastAsia="zh-CN"/>
          </w:rPr>
          <w:t>(二)、市场定位与竞争分析</w:t>
        </w:r>
        <w:r>
          <w:tab/>
        </w:r>
        <w:r>
          <w:fldChar w:fldCharType="begin"/>
        </w:r>
        <w:r>
          <w:instrText xml:space="preserve"> PAGEREF _Toc9236 \h </w:instrText>
        </w:r>
        <w:r>
          <w:fldChar w:fldCharType="separate"/>
        </w:r>
        <w:r>
          <w:t>55</w:t>
        </w:r>
        <w:r>
          <w:fldChar w:fldCharType="end"/>
        </w:r>
      </w:hyperlink>
    </w:p>
    <w:p>
      <w:pPr>
        <w:pStyle w:val="TOC2"/>
        <w:tabs>
          <w:tab w:val="right" w:leader="dot" w:pos="8306"/>
        </w:tabs>
      </w:pPr>
      <w:hyperlink w:anchor="_Toc25571" w:history="1">
        <w:r>
          <w:rPr>
            <w:rFonts w:ascii="仿宋" w:eastAsia="仿宋" w:hAnsi="仿宋" w:cs="仿宋" w:hint="eastAsia"/>
            <w:lang w:eastAsia="zh-CN"/>
          </w:rPr>
          <w:t>(三)、营销渠道与策略</w:t>
        </w:r>
        <w:r>
          <w:tab/>
        </w:r>
        <w:r>
          <w:fldChar w:fldCharType="begin"/>
        </w:r>
        <w:r>
          <w:instrText xml:space="preserve"> PAGEREF _Toc25571 \h </w:instrText>
        </w:r>
        <w:r>
          <w:fldChar w:fldCharType="separate"/>
        </w:r>
        <w:r>
          <w:t>56</w:t>
        </w:r>
        <w:r>
          <w:fldChar w:fldCharType="end"/>
        </w:r>
      </w:hyperlink>
    </w:p>
    <w:p>
      <w:pPr>
        <w:pStyle w:val="TOC2"/>
        <w:tabs>
          <w:tab w:val="right" w:leader="dot" w:pos="8306"/>
        </w:tabs>
      </w:pPr>
      <w:hyperlink w:anchor="_Toc28093" w:history="1">
        <w:r>
          <w:rPr>
            <w:rFonts w:ascii="仿宋" w:eastAsia="仿宋" w:hAnsi="仿宋" w:cs="仿宋" w:hint="eastAsia"/>
            <w:lang w:eastAsia="zh-CN"/>
          </w:rPr>
          <w:t>(四)、推广与宣传活动</w:t>
        </w:r>
        <w:r>
          <w:tab/>
        </w:r>
        <w:r>
          <w:fldChar w:fldCharType="begin"/>
        </w:r>
        <w:r>
          <w:instrText xml:space="preserve"> PAGEREF _Toc28093 \h </w:instrText>
        </w:r>
        <w:r>
          <w:fldChar w:fldCharType="separate"/>
        </w:r>
        <w:r>
          <w:t>57</w:t>
        </w:r>
        <w:r>
          <w:fldChar w:fldCharType="end"/>
        </w:r>
      </w:hyperlink>
    </w:p>
    <w:p>
      <w:pPr>
        <w:pStyle w:val="TOC1"/>
        <w:tabs>
          <w:tab w:val="right" w:leader="dot" w:pos="8306"/>
        </w:tabs>
      </w:pPr>
      <w:hyperlink w:anchor="_Toc13197" w:history="1">
        <w:r>
          <w:rPr>
            <w:rFonts w:ascii="仿宋" w:eastAsia="仿宋" w:hAnsi="仿宋" w:cs="仿宋" w:hint="eastAsia"/>
            <w:lang w:eastAsia="zh-CN"/>
          </w:rPr>
          <w:t>十五、利益相关者分析与沟通计划</w:t>
        </w:r>
        <w:r>
          <w:tab/>
        </w:r>
        <w:r>
          <w:fldChar w:fldCharType="begin"/>
        </w:r>
        <w:r>
          <w:instrText xml:space="preserve"> PAGEREF _Toc13197 \h </w:instrText>
        </w:r>
        <w:r>
          <w:fldChar w:fldCharType="separate"/>
        </w:r>
        <w:r>
          <w:t>63</w:t>
        </w:r>
        <w:r>
          <w:fldChar w:fldCharType="end"/>
        </w:r>
      </w:hyperlink>
    </w:p>
    <w:p>
      <w:pPr>
        <w:pStyle w:val="TOC2"/>
        <w:tabs>
          <w:tab w:val="right" w:leader="dot" w:pos="8306"/>
        </w:tabs>
      </w:pPr>
      <w:hyperlink w:anchor="_Toc14965" w:history="1">
        <w:r>
          <w:rPr>
            <w:rFonts w:ascii="仿宋" w:eastAsia="仿宋" w:hAnsi="仿宋" w:cs="仿宋" w:hint="eastAsia"/>
            <w:lang w:eastAsia="zh-CN"/>
          </w:rPr>
          <w:t>(一)、利益相关者分析</w:t>
        </w:r>
        <w:r>
          <w:tab/>
        </w:r>
        <w:r>
          <w:fldChar w:fldCharType="begin"/>
        </w:r>
        <w:r>
          <w:instrText xml:space="preserve"> PAGEREF _Toc14965 \h </w:instrText>
        </w:r>
        <w:r>
          <w:fldChar w:fldCharType="separate"/>
        </w:r>
        <w:r>
          <w:t>63</w:t>
        </w:r>
        <w:r>
          <w:fldChar w:fldCharType="end"/>
        </w:r>
      </w:hyperlink>
    </w:p>
    <w:p>
      <w:pPr>
        <w:pStyle w:val="TOC2"/>
        <w:tabs>
          <w:tab w:val="right" w:leader="dot" w:pos="8306"/>
        </w:tabs>
      </w:pPr>
      <w:hyperlink w:anchor="_Toc21865" w:history="1">
        <w:r>
          <w:rPr>
            <w:rFonts w:ascii="仿宋" w:eastAsia="仿宋" w:hAnsi="仿宋" w:cs="仿宋" w:hint="eastAsia"/>
            <w:lang w:eastAsia="zh-CN"/>
          </w:rPr>
          <w:t>(二)、沟通计划</w:t>
        </w:r>
        <w:r>
          <w:tab/>
        </w:r>
        <w:r>
          <w:fldChar w:fldCharType="begin"/>
        </w:r>
        <w:r>
          <w:instrText xml:space="preserve"> PAGEREF _Toc21865 \h </w:instrText>
        </w:r>
        <w:r>
          <w:fldChar w:fldCharType="separate"/>
        </w:r>
        <w:r>
          <w:t>64</w:t>
        </w:r>
        <w:r>
          <w:fldChar w:fldCharType="end"/>
        </w:r>
      </w:hyperlink>
    </w:p>
    <w:p>
      <w:pPr>
        <w:pStyle w:val="TOC1"/>
        <w:tabs>
          <w:tab w:val="right" w:leader="dot" w:pos="8306"/>
        </w:tabs>
      </w:pPr>
      <w:hyperlink w:anchor="_Toc2934" w:history="1">
        <w:r>
          <w:rPr>
            <w:rFonts w:ascii="仿宋" w:eastAsia="仿宋" w:hAnsi="仿宋" w:cs="仿宋" w:hint="eastAsia"/>
            <w:lang w:eastAsia="zh-CN"/>
          </w:rPr>
          <w:t>十六、氢能及燃料电池项目变更管理</w:t>
        </w:r>
        <w:r>
          <w:tab/>
        </w:r>
        <w:r>
          <w:fldChar w:fldCharType="begin"/>
        </w:r>
        <w:r>
          <w:instrText xml:space="preserve"> PAGEREF _Toc2934 \h </w:instrText>
        </w:r>
        <w:r>
          <w:fldChar w:fldCharType="separate"/>
        </w:r>
        <w:r>
          <w:t>65</w:t>
        </w:r>
        <w:r>
          <w:fldChar w:fldCharType="end"/>
        </w:r>
      </w:hyperlink>
    </w:p>
    <w:p>
      <w:pPr>
        <w:pStyle w:val="TOC2"/>
        <w:tabs>
          <w:tab w:val="right" w:leader="dot" w:pos="8306"/>
        </w:tabs>
      </w:pPr>
      <w:hyperlink w:anchor="_Toc21185" w:history="1">
        <w:r>
          <w:rPr>
            <w:rFonts w:ascii="仿宋" w:eastAsia="仿宋" w:hAnsi="仿宋" w:cs="仿宋" w:hint="eastAsia"/>
            <w:lang w:eastAsia="zh-CN"/>
          </w:rPr>
          <w:t>(一)、变更申请与评估</w:t>
        </w:r>
        <w:r>
          <w:tab/>
        </w:r>
        <w:r>
          <w:fldChar w:fldCharType="begin"/>
        </w:r>
        <w:r>
          <w:instrText xml:space="preserve"> PAGEREF _Toc21185 \h </w:instrText>
        </w:r>
        <w:r>
          <w:fldChar w:fldCharType="separate"/>
        </w:r>
        <w:r>
          <w:t>65</w:t>
        </w:r>
        <w:r>
          <w:fldChar w:fldCharType="end"/>
        </w:r>
      </w:hyperlink>
    </w:p>
    <w:p>
      <w:pPr>
        <w:pStyle w:val="TOC2"/>
        <w:tabs>
          <w:tab w:val="right" w:leader="dot" w:pos="8306"/>
        </w:tabs>
      </w:pPr>
      <w:hyperlink w:anchor="_Toc1528" w:history="1">
        <w:r>
          <w:rPr>
            <w:rFonts w:ascii="仿宋" w:eastAsia="仿宋" w:hAnsi="仿宋" w:cs="仿宋" w:hint="eastAsia"/>
            <w:lang w:eastAsia="zh-CN"/>
          </w:rPr>
          <w:t>(二)、变更实施与控制</w:t>
        </w:r>
        <w:r>
          <w:tab/>
        </w:r>
        <w:r>
          <w:fldChar w:fldCharType="begin"/>
        </w:r>
        <w:r>
          <w:instrText xml:space="preserve"> PAGEREF _Toc1528 \h </w:instrText>
        </w:r>
        <w:r>
          <w:fldChar w:fldCharType="separate"/>
        </w:r>
        <w:r>
          <w:t>66</w:t>
        </w:r>
        <w:r>
          <w:fldChar w:fldCharType="end"/>
        </w:r>
      </w:hyperlink>
    </w:p>
    <w:p>
      <w:pPr>
        <w:pStyle w:val="TOC1"/>
        <w:tabs>
          <w:tab w:val="right" w:leader="dot" w:pos="8306"/>
        </w:tabs>
      </w:pPr>
      <w:hyperlink w:anchor="_Toc16572" w:history="1">
        <w:r>
          <w:rPr>
            <w:rFonts w:ascii="仿宋" w:eastAsia="仿宋" w:hAnsi="仿宋" w:cs="仿宋" w:hint="eastAsia"/>
            <w:lang w:eastAsia="zh-CN"/>
          </w:rPr>
          <w:t>十七、氢能及燃料电池项目实施时间节点</w:t>
        </w:r>
        <w:r>
          <w:tab/>
        </w:r>
        <w:r>
          <w:fldChar w:fldCharType="begin"/>
        </w:r>
        <w:r>
          <w:instrText xml:space="preserve"> PAGEREF _Toc16572 \h </w:instrText>
        </w:r>
        <w:r>
          <w:fldChar w:fldCharType="separate"/>
        </w:r>
        <w:r>
          <w:t>66</w:t>
        </w:r>
        <w:r>
          <w:fldChar w:fldCharType="end"/>
        </w:r>
      </w:hyperlink>
    </w:p>
    <w:p>
      <w:pPr>
        <w:pStyle w:val="TOC2"/>
        <w:tabs>
          <w:tab w:val="right" w:leader="dot" w:pos="8306"/>
        </w:tabs>
      </w:pPr>
      <w:hyperlink w:anchor="_Toc1066" w:history="1">
        <w:r>
          <w:rPr>
            <w:rFonts w:ascii="仿宋" w:eastAsia="仿宋" w:hAnsi="仿宋" w:cs="仿宋" w:hint="eastAsia"/>
            <w:lang w:eastAsia="zh-CN"/>
          </w:rPr>
          <w:t>(一)、氢能及燃料电池项目启动阶段时间节点</w:t>
        </w:r>
        <w:r>
          <w:tab/>
        </w:r>
        <w:r>
          <w:fldChar w:fldCharType="begin"/>
        </w:r>
        <w:r>
          <w:instrText xml:space="preserve"> PAGEREF _Toc1066 \h </w:instrText>
        </w:r>
        <w:r>
          <w:fldChar w:fldCharType="separate"/>
        </w:r>
        <w:r>
          <w:t>66</w:t>
        </w:r>
        <w:r>
          <w:fldChar w:fldCharType="end"/>
        </w:r>
      </w:hyperlink>
    </w:p>
    <w:p>
      <w:pPr>
        <w:pStyle w:val="TOC2"/>
        <w:tabs>
          <w:tab w:val="right" w:leader="dot" w:pos="8306"/>
        </w:tabs>
      </w:pPr>
      <w:hyperlink w:anchor="_Toc19426" w:history="1">
        <w:r>
          <w:rPr>
            <w:rFonts w:ascii="仿宋" w:eastAsia="仿宋" w:hAnsi="仿宋" w:cs="仿宋" w:hint="eastAsia"/>
            <w:lang w:eastAsia="zh-CN"/>
          </w:rPr>
          <w:t>(二)、氢能及燃料电池项目执行阶段时间节点</w:t>
        </w:r>
        <w:r>
          <w:tab/>
        </w:r>
        <w:r>
          <w:fldChar w:fldCharType="begin"/>
        </w:r>
        <w:r>
          <w:instrText xml:space="preserve"> PAGEREF _Toc19426 \h </w:instrText>
        </w:r>
        <w:r>
          <w:fldChar w:fldCharType="separate"/>
        </w:r>
        <w:r>
          <w:t>68</w:t>
        </w:r>
        <w:r>
          <w:fldChar w:fldCharType="end"/>
        </w:r>
      </w:hyperlink>
    </w:p>
    <w:p>
      <w:pPr>
        <w:pStyle w:val="TOC2"/>
        <w:tabs>
          <w:tab w:val="right" w:leader="dot" w:pos="8306"/>
        </w:tabs>
      </w:pPr>
      <w:hyperlink w:anchor="_Toc14113" w:history="1">
        <w:r>
          <w:rPr>
            <w:rFonts w:ascii="仿宋" w:eastAsia="仿宋" w:hAnsi="仿宋" w:cs="仿宋" w:hint="eastAsia"/>
            <w:lang w:eastAsia="zh-CN"/>
          </w:rPr>
          <w:t>(三)、氢能及燃料电池项目完成阶段时间节点</w:t>
        </w:r>
        <w:r>
          <w:tab/>
        </w:r>
        <w:r>
          <w:fldChar w:fldCharType="begin"/>
        </w:r>
        <w:r>
          <w:instrText xml:space="preserve"> PAGEREF _Toc14113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11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96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氢能及燃料电池项目的主要产品是XXXX，预计年产值为XXX万元。这一产品在市场中占据着重要的地位，其广泛的应用范围使得该氢能及燃料电池项目的市场前景非常广阔。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氢能及燃料电池项目的xxx产品作为重要的原材料之一，将在多个领域发挥关键作用。其在建筑、交通、能源等方面的广泛应用将为整个产业链提供强大的支持，形成产业协同效应。氢能及燃料电池项目的年产值XXX万XXX万XXX万万元不仅反映了其在市场上的巨大潜力，更预示着它对国民经济的积极贡献。这种关联度高、涉及面广的产业关系，使得该氢能及燃料电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63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总征地面积为XXXX平方米，相当于约XX.XX亩，其中净用地面积为XXXX平方米，红线范围内相当于约XX.XX亩。这一用地规模充分考虑了氢能及燃料电池项目的建设需求，保障了氢能及燃料电池项目在合适的空间内得以充分发展。氢能及燃料电池项目规划的总建筑面积为XXXX平方米，其中主体工程建设占XXXX平方米，计容建筑面积达XXXX平方米。预计建筑工程的投资将达到XXXX万元，为氢能及燃料电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计划购置的设备共计XXXX台（套），设备购置费用为XXXX万元。这一设备购置计划充分考虑到氢能及燃料电池项目的生产需求和技术要求，确保了氢能及燃料电池项目在生产运营中具备先进的技术装备和高效的生产能力。设备的合理配置将为氢能及燃料电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计划总投资为XXXX万元，预计年实现营业收入为XXXX万元。这一产能规模的设定旨在确保氢能及燃料电池项目能够在投资与回报之间取得平衡，实现长期可持续的发展。氢能及燃料电池项目的总投资充分考虑到各个方面的需求，包括用地建设、设备购置等多个环节，以确保氢能及燃料电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540"/>
      <w:r>
        <w:rPr>
          <w:rFonts w:ascii="仿宋" w:eastAsia="仿宋" w:hAnsi="仿宋" w:cs="仿宋" w:hint="eastAsia"/>
          <w:sz w:val="28"/>
          <w:lang w:eastAsia="zh-CN"/>
        </w:rPr>
        <w:t>二、氢能及燃料电池项目绩效评估</w:t>
      </w:r>
      <w:bookmarkEnd w:id="5"/>
    </w:p>
    <w:p>
      <w:pPr>
        <w:pStyle w:val="Heading2"/>
        <w:rPr>
          <w:rFonts w:ascii="仿宋" w:eastAsia="仿宋" w:hAnsi="仿宋" w:cs="仿宋" w:hint="eastAsia"/>
          <w:lang w:eastAsia="zh-CN"/>
        </w:rPr>
      </w:pPr>
      <w:bookmarkStart w:id="6" w:name="_Toc314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氢能及燃料电池项目中，我们设计了一套全面的绩效评估指标，以确保氢能及燃料电池项目的可控和成功交付。这些指标跨足氢能及燃料电池项目目标、成本、进度和质量等多个维度，为我们提供了全面洞察氢能及燃料电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目标达成率是我们关注的首要指标。我们设定了明确的目标，并通过定期监测和评估，迅速发现并应对潜在的目标偏差。这为氢能及燃料电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成本绩效是另一个核心关注点。通过实际成本与预算成本的对比分析，我们深入了解成本差异的原因，及时调整资源分配，保持氢能及燃料电池项目在经济效益方面的合理水平。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进度作为关键的绩效指标之一，得到了精心的关注。我们制定了详细的氢能及燃料电池项目进度计划，并设立了进度符合度指标，确保实际进度与计划进度保持一致。这使我们能够快速发现和解决潜在的进度问题，保持氢能及燃料电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氢能及燃料电池项目绩效的不可或缺的一环。我们引入了一系列的质量标准和客户满意度指标，以确保氢能及燃料电池项目交付的成果在质量上达到或超越预期水平。通过持续监测这些指标，我们努力提升氢能及燃料电池项目整体质量水平，为氢能及燃料电池项目的成功交付提供有力保障。通过这些科学且全面的绩效评估，我们能够更好地引导氢能及燃料电池项目的持续改进，确保氢能及燃料电池项目目标的顺利达成。</w:t>
      </w:r>
    </w:p>
    <w:p>
      <w:pPr>
        <w:pStyle w:val="Heading2"/>
        <w:ind w:firstLine="560" w:firstLineChars="200"/>
        <w:rPr>
          <w:rFonts w:ascii="仿宋" w:eastAsia="仿宋" w:hAnsi="仿宋" w:cs="仿宋" w:hint="eastAsia"/>
          <w:sz w:val="28"/>
          <w:lang w:eastAsia="zh-CN"/>
        </w:rPr>
      </w:pPr>
      <w:bookmarkStart w:id="7" w:name="_Toc428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绩效评估是氢能及燃料电池项目中的关键环节，为确保氢能及燃料电池项目达到预期目标，我们采用了多层次、多维度的绩效评估方法。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氢能及燃料电池项目的战略目标对齐，确保每个决策和行动都与氢能及燃料电池项目整体目标保持一致。团队会定期召开战略对齐会议，审视当前工作与氢能及燃料电池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氢能及燃料电池项目进度、质量、成本和风险等方面。这些指标通过数据收集和分析，为氢能及燃料电池项目管理团队提供了客观的评估依据。例如，我们通过氢能及燃料电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氢能及燃料电池项目内部，还考虑了氢能及燃料电池项目对外部环境的影响。我们定期进行干系人满意度调查，以了解各利益相关方对氢能及燃料电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这种多层次、多角度的绩效评估方法，使得我们能够全面了解氢能及燃料电池项目的运行状态，及时做出调整，确保氢能及燃料电池项目在不断变化的环境中保持稳健前行。</w:t>
      </w:r>
    </w:p>
    <w:p>
      <w:pPr>
        <w:pStyle w:val="Heading2"/>
        <w:ind w:firstLine="560" w:firstLineChars="200"/>
        <w:rPr>
          <w:rFonts w:ascii="仿宋" w:eastAsia="仿宋" w:hAnsi="仿宋" w:cs="仿宋" w:hint="eastAsia"/>
          <w:sz w:val="28"/>
          <w:lang w:eastAsia="zh-CN"/>
        </w:rPr>
      </w:pPr>
      <w:bookmarkStart w:id="8" w:name="_Toc1630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为了确保氢能及燃料电池项目的有效管理和不断优化，我们采用了精心设计的绩效评估周期。这个周期旨在实现灵活、实时和全面的评估，以适应氢能及燃料电池项目执行中的各种挑战。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的设计考虑到氢能及燃料电池项目的不同需求，分为短期、中期和长期。短期评估关注每个迭代或工作周期，以及时发现和解决当前任务中的问题。中期评估涵盖几个迭代，深入了解整体氢能及燃料电池项目的趋势和性能。长期评估则着眼于整个氢能及燃料电池项目阶段，确保氢能及燃料电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氢能及燃料电池项目管理工具和协作平台，团队成员能够随时更新和分享氢能及燃料电池项目数据。这种实时性的反馈机制使我们能够及时察觉潜在问题，快速调整，保持氢能及燃料电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氢能及燃料电池项目的决策制定密不可分。每个周期的氢能及燃料电池项目回顾会议成为集体总结经验、识别问题深层次原因并找到创新解决方案的平台。这种定期的反思与调整机制使氢能及燃料电池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6653"/>
      <w:r>
        <w:rPr>
          <w:rFonts w:ascii="仿宋" w:eastAsia="仿宋" w:hAnsi="仿宋" w:cs="仿宋" w:hint="eastAsia"/>
          <w:sz w:val="28"/>
          <w:lang w:eastAsia="zh-CN"/>
        </w:rPr>
        <w:t>三、氢能及燃料电池项目概论</w:t>
      </w:r>
      <w:bookmarkEnd w:id="9"/>
    </w:p>
    <w:p>
      <w:pPr>
        <w:pStyle w:val="Heading2"/>
        <w:rPr>
          <w:rFonts w:ascii="仿宋" w:eastAsia="仿宋" w:hAnsi="仿宋" w:cs="仿宋" w:hint="eastAsia"/>
          <w:lang w:eastAsia="zh-CN"/>
        </w:rPr>
      </w:pPr>
      <w:bookmarkStart w:id="10" w:name="_Toc16661"/>
      <w:r>
        <w:rPr>
          <w:rFonts w:ascii="仿宋" w:eastAsia="仿宋" w:hAnsi="仿宋" w:cs="仿宋" w:hint="eastAsia"/>
          <w:lang w:eastAsia="zh-CN"/>
        </w:rPr>
        <w:t>(一)、氢能及燃料电池项目概况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起源追溯至对市场的深入洞察。市场的不断演变与变革为氢能及燃料电池项目提供了难得的机遇。当前市场存在的需求缺口和变革的大环境共同构成了氢能及燃料电池项目的背景。这个氢能及燃料电池项目旨在充分利用市场机遇，填补行业中尚未满足的需求，为客户提供全新的解决方案。市场的变革和需求的增长使得这个氢能及燃料电池项目具备了巨大的发展潜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1.2 氢能及燃料电池项目名称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正式命名为氢能及燃料电池。这个名称不仅仅是一个标识，更代表了氢能及燃料电池项目的核心理念和愿景。它蕴含着氢能及燃料电池项目所要解决问题的关键字，具有强烈的表达和辨识度，为氢能及燃料电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氢能及燃料电池项目目标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核心目标是提供一种全新、高效的解决方案，满足客户日益增长的需求。氢能及燃料电池项目追求的不仅仅是满足市场需求，更是在市场中获得卓越的竞争优势。通过不断提升产品或服务的质量和创新水平，氢能及燃料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氢能及燃料电池项目范围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全面涵盖了产品研发、制造、市场推广和售后服务，确保从产品设计到最终用户体验的全方位关注。这一全面的氢能及燃料电池项目范围是为了确保氢能及燃料电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氢能及燃料电池项目时间表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氢能及燃料电池项目计划在未来18个月内完成，包括研发、测试、市场试点和正式推出等不同阶段。这个时间表的合理设计是为了确保氢能及燃料电池项目各个阶段的顺利推进，以便按时交付高质量的成果。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氢能及燃料电池项目预算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总预算估算为XX百万美元，主要分配在研发、市场推广、人员培训和运营等方面。这一充足的预算为氢能及燃料电池项目提供了充足的资源，确保氢能及燃料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氢能及燃料电池项目风险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可能面临的风险包括市场接受度低、技术难题、竞争激烈等。氢能及燃料电池项目团队已经制定了相应的风险应对计划，通过前瞻性的风险管理，确保氢能及燃料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氢能及燃料电池项目团队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氢能及燃料电池项目汇聚了一支经验丰富、多领域专业素养的核心团队，确保氢能及燃料电池项目在各个方面都能拥有高水平的执行力。团队的协同作战是氢能及燃料电池项目成功的关键因素之一。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氢能及燃料电池项目背景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氢能及燃料电池项目的背景根植于市场对更高效、创新产品的渴望，同时也受到科技发展对行业格局的深刻改变的影响。这为氢能及燃料电池项目提供了广阔的发展空间和市场需求。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氢能及燃料电池项目现状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截至目前，氢能及燃料电池项目已完成市场调研和技术验证，取得了初步的成功。这为氢能及燃料电池项目在未来的发展奠定了坚实的基础，为更远大的目标打下了坚实的基石。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0097"/>
      <w:r>
        <w:rPr>
          <w:rFonts w:ascii="仿宋" w:eastAsia="仿宋" w:hAnsi="仿宋" w:cs="仿宋" w:hint="eastAsia"/>
          <w:sz w:val="28"/>
          <w:lang w:eastAsia="zh-CN"/>
        </w:rPr>
        <w:t>(二)、氢能及燃料电池项目目标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keyword》氢能及燃料电池项目首要业务目标是在市场中占据有利地位，实现产品/服务的成功推广和销售。通过不断提升产品质量、创新性，氢能及燃料电池项目追求成为行业中的领导者，赢得更多客户的青睐。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在科技迅速发展的时代，氢能及燃料电池项目着眼于技术创新。通过持续的研发和技术升级，氢能及燃料电池项目旨在推出更具创新性的产品或服务，以满足市场对新鲜、先进解决方案的需求。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为了建立可持续的客户关系，氢能及燃料电池项目设定了客户满意度目标。通过提供卓越的产品质量和优质的客户服务，氢能及燃料电池项目追求赢得客户的信任和忠诚度，确保他们的满意度达到行业领先水平。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氢能及燃料电池项目注重社会责任和可持续发展。通过实施环保、社会责任氢能及燃料电池项目，氢能及燃料电池项目致力于在经济发展的同时保护环境，促进社会公平，实现可持续经营。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氢能及燃料电池项目的团队是实现目标的核心驱动力。因此，氢能及燃料电池项目设定了团队发展目标，包括提升团队成员的专业技能、培养领导力，以及搭建协同高效的团队工作氛围。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0334"/>
      <w:r>
        <w:rPr>
          <w:rFonts w:ascii="仿宋" w:eastAsia="仿宋" w:hAnsi="仿宋" w:cs="仿宋" w:hint="eastAsia"/>
          <w:sz w:val="28"/>
          <w:lang w:eastAsia="zh-CN"/>
        </w:rPr>
        <w:t>(三)、氢能及燃料电池项目提出的理由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氢能及燃料电池项目提出的理由</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提出源于对市场机遇的深刻洞察。当前市场中存在的需求缺口和行业发展趋势表明，有巨大的商业机会等待被开发。通过准确捕捉市场机遇，氢能及燃料电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理念基于对技术创新的信仰。通过持续的研发和技术投入，氢能及燃料电池项目有望推出更具创新性的产品或服务。在科技飞速发展的当下，氢能及燃料电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提出是为了增强企业的行业竞争力。通过提升产品或服务的质量和独特性，氢能及燃料电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响应了消费者需求的变化。随着社会和科技的不断发展，消费者对产品和服务的需求也在发生变化。通过深入了解并及时回应消费者的新需求，氢能及燃料电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提出是企业战略发展规划的一部分。在面对日益激烈的市场竞争和不断变化的商业环境中，氢能及燃料电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提出不仅仅是基于商业考量，还注重社会责任。通过推出环保、社会责任等方面的氢能及燃料电池项目，氢能及燃料电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氢能及燃料电池项目的提出反映了对利益相关者期望的关注。包括客户、员工、投资者等利益相关者在企业发展中都有着各自的期望，氢能及燃料电池项目力求在满足这些期望的同时，取得更大的共赢。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9893"/>
      <w:r>
        <w:rPr>
          <w:rFonts w:ascii="仿宋" w:eastAsia="仿宋" w:hAnsi="仿宋" w:cs="仿宋" w:hint="eastAsia"/>
          <w:sz w:val="28"/>
          <w:lang w:eastAsia="zh-CN"/>
        </w:rPr>
        <w:t>(四)、氢能及燃料电池项目意义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在实施氢能及燃料电池项目的过程中，我们不仅仅是在追逐商业成功，更是为企业和社会的多个层面创造了深远的意义。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氢能及燃料电池项目的首要意义在于提升企业的市场竞争力。通过持续的创新和对产品质量的高标准要求，氢能及燃料电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氢能及燃料电池项目的推进将促使行业技术水平的提升。通过引入先进技术和创新性解决方案，氢能及燃料电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氢能及燃料电池项目不仅创造了大量就业机会，提高了就业水平，还注重社会责任和环保。通过参与社会公益事业和推动环保氢能及燃料电池项目，氢能及燃料电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综合而言，氢能及燃料电池项目意义重大，不仅推动了企业的发展，也为行业和社会的进步贡献了积极力量。这是一个全面而深刻的影响，将在未来产生可持续的正面效应。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8315"/>
      <w:r>
        <w:rPr>
          <w:rFonts w:ascii="仿宋" w:eastAsia="仿宋" w:hAnsi="仿宋" w:cs="仿宋" w:hint="eastAsia"/>
          <w:sz w:val="28"/>
          <w:lang w:eastAsia="zh-CN"/>
        </w:rPr>
        <w:t>(五)、氢能及燃料电池项目背景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在当今迅猛发展的商业环境中，氢能及燃料电池项目的动因根植于对多方面因素的审慎考量。这个氢能及燃料电池项目的提出并非孤立的决策，而是对企业所处背景深入思考的产物。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氢能及燃料电池项目背后的首要原因。科技的迅速发展和全球市场的快速变化使得企业必须灵活应对。氢能及燃料电池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竞争的激烈程度也是氢能及燃料电池项目背景中不可忽视的一环。企业需要在激烈竞争中脱颖而出，为此，氢能及燃料电池项目致力于打破常规，提供独特的价值主张，以吸引客户并确保市场份额的增长。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技术的迅速发展为企业带来了机遇与挑战。作为氢能及燃料电池项目启动的背景之一，对新兴技术的应用将有助于提升企业的技术水平，使其在不断演进的商业环境中保持竞争优势。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此外，社会对企业责任的期望也在逐渐升高。氢能及燃料电池项目充分融入了社会责任的理念，通过可持续经营和社会公益氢能及燃料电池项目，企图为社会贡献一份力量，在商业成功的同时关注社会价值。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2108"/>
      <w:r>
        <w:rPr>
          <w:rFonts w:ascii="仿宋" w:eastAsia="仿宋" w:hAnsi="仿宋" w:cs="仿宋" w:hint="eastAsia"/>
          <w:sz w:val="28"/>
          <w:lang w:eastAsia="zh-CN"/>
        </w:rPr>
        <w:t>四、氢能及燃料电池项目土建工程</w:t>
      </w:r>
      <w:bookmarkEnd w:id="15"/>
    </w:p>
    <w:p>
      <w:pPr>
        <w:pStyle w:val="Heading2"/>
        <w:rPr>
          <w:rFonts w:ascii="仿宋" w:eastAsia="仿宋" w:hAnsi="仿宋" w:cs="仿宋" w:hint="eastAsia"/>
          <w:lang w:eastAsia="zh-CN"/>
        </w:rPr>
      </w:pPr>
      <w:bookmarkStart w:id="16" w:name="_Toc1610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在氢能及燃料电池项目的建筑工程设计中，我们将秉承一系列重要的设计原则，以确保氢能及燃料电池项目建筑在功能、美观、可持续性等方面达到最佳效果。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首要原则是确保建筑的功能性得到最大化的发挥。我们将充分理解氢能及燃料电池项目的实际需求，合理布局各个功能区域，保证建筑在满足业务需求的同时，提供高效的工作环境。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在建筑设计中，我们将综合考虑建设和运营成本。通过精细的经济效益分析，确保设计方案在高效利用资源的同时，对氢能及燃料电池项目的长期盈利能力有积极的贡献。</w:t>
      </w:r>
    </w:p>
    <w:p>
      <w:pPr>
        <w:pStyle w:val="Heading2"/>
        <w:ind w:firstLine="560" w:firstLineChars="200"/>
        <w:rPr>
          <w:rFonts w:ascii="仿宋" w:eastAsia="仿宋" w:hAnsi="仿宋" w:cs="仿宋" w:hint="eastAsia"/>
          <w:sz w:val="28"/>
          <w:lang w:eastAsia="zh-CN"/>
        </w:rPr>
      </w:pPr>
      <w:bookmarkStart w:id="17" w:name="_Toc17917"/>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氢能及燃料电池项目的土建工程设计中，我们将精准设定设计年限，结合氢能及燃料电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https://d.book118.com/168122023024006034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氢能及燃料电池项目规划设计蓝图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662ACD"/>
    <w:rsid w:val="5F662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12202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2024-02-04T00:59:00Z</dcterms:created>
  <dcterms:modified xsi:type="dcterms:W3CDTF">2024-02-04T00:59:36Z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7CC12F3AEDCA475885A8EAB0268D1723_11</vt:lpwstr>
  </property>
  <property fmtid="{D5CDD505-2E9C-101B-9397-08002B2CF9AE}" pid="3" name="KSOProductBuildVer">
    <vt:lpwstr>2052-12.1.0.16250</vt:lpwstr>
  </property>
</Properties>
</file>