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新型高性能低合金钢、合金钢材料项目可行性建设方案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80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_Toc5806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4" w:history="1">
        <w:r>
          <w:rPr>
            <w:rFonts w:ascii="仿宋" w:eastAsia="仿宋" w:hAnsi="仿宋" w:cs="仿宋" w:hint="eastAsia"/>
            <w:lang w:eastAsia="zh-CN"/>
          </w:rPr>
          <w:t>一、新型高性能低合金钢、合金钢材料项目概论</w:t>
        </w:r>
        <w:r>
          <w:tab/>
        </w:r>
        <w:r>
          <w:fldChar w:fldCharType="begin"/>
        </w:r>
        <w:r>
          <w:instrText xml:space="preserve"> PAGEREF _Toc30354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_Toc24829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_Toc6055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_Toc5468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_Toc4995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_Toc31571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_Toc18139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_Toc22539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8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_Toc4878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_Toc30846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_Toc7736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_Toc7838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_Toc12559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_Toc7238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_Toc14942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_Toc12555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_Toc18838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_Toc31732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_Toc22155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_Toc23004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_Toc28166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_Toc11555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_Toc13395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4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_Toc3774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9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_Toc4339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_Toc4302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_Toc2883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_Toc10057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_Toc14602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5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_Toc25755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_Toc7335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_Toc14392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_Toc15147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7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_Toc32037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_Toc7108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_Toc31724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2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_Toc26312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_Toc29243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9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_Toc17579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_Toc12552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7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_Toc19387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_Toc16065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_Toc8874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_Toc4910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_Toc13141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_Toc27254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_Toc30787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_Toc31057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3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_Toc10493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_Toc8071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_Toc11373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80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354"/>
      <w:r>
        <w:rPr>
          <w:rFonts w:ascii="仿宋" w:eastAsia="仿宋" w:hAnsi="仿宋" w:cs="仿宋" w:hint="eastAsia"/>
          <w:sz w:val="28"/>
          <w:lang w:eastAsia="zh-CN"/>
        </w:rPr>
        <w:t>一、新型高性能低合金钢、合金钢材料项目概论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829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的申报单位是“XXX实业发展公司”，这是一家在其所处行业内备受尊敬的企业。公司自成立以来，通过其在新型高性能低合金钢、合金钢材料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新型高性能低合金钢、合金钢材料项目及其他多个行业领域中都有着显著的贡献。秦XX以其出色的领导才能和敏锐的商业洞察力，带领公司在新型高性能低合金钢、合金钢材料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新型高性能低合金钢、合金钢材料项目的重要合作伙伴。公司专注于[行业名称]领域，以创新作为驱动力，不断推动技术进步和市场扩张。在新型高性能低合金钢、合金钢材料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新型高性能低合金钢、合金钢材料项目中展现了强劲的增长和稳定的财务表现。公司通过有效的策略，在新型高性能低合金钢、合金钢材料项目中扩大了其市场份额并增强了盈利能力。同时，公司积极承担社会责任，参与各类社会公益项目，增强了其在新型高性能低合金钢、合金钢材料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055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新型高性能低合金钢、合金钢材料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新型高性能低合金钢、合金钢材料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46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786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型高性能低合金钢、合金钢材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99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新型高性能低合金钢、合金钢材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新型高性能低合金钢、合金钢材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新型高性能低合金钢、合金钢材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57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https://d.book118.com/168124010110006025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A1678F"/>
    <w:rsid w:val="14A167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68124010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2023-12-28T06:45:00Z</dcterms:created>
  <dcterms:modified xsi:type="dcterms:W3CDTF">2023-12-28T06:45:37Z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691CE4F9CC9E4279AB6565B23FB47AEE_11</vt:lpwstr>
  </property>
  <property fmtid="{D5CDD505-2E9C-101B-9397-08002B2CF9AE}" pid="3" name="KSOProductBuildVer">
    <vt:lpwstr>2052-12.1.0.16120</vt:lpwstr>
  </property>
</Properties>
</file>