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饲料添加剂项目计划设计方案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58" w:history="1">
        <w:r>
          <w:rPr>
            <w:rFonts w:ascii="仿宋" w:eastAsia="仿宋" w:hAnsi="仿宋" w:cs="仿宋" w:hint="eastAsia"/>
            <w:lang w:eastAsia="zh-CN"/>
          </w:rPr>
          <w:t>前言</w:t>
        </w:r>
        <w:r>
          <w:tab/>
        </w:r>
        <w:r>
          <w:fldChar w:fldCharType="begin"/>
        </w:r>
        <w:r>
          <w:instrText xml:space="preserve"> PAGEREF _Toc27258 \h </w:instrText>
        </w:r>
        <w:r>
          <w:fldChar w:fldCharType="separate"/>
        </w:r>
        <w:r>
          <w:t>3</w:t>
        </w:r>
        <w:r>
          <w:fldChar w:fldCharType="end"/>
        </w:r>
      </w:hyperlink>
    </w:p>
    <w:p>
      <w:pPr>
        <w:pStyle w:val="TOC1"/>
        <w:tabs>
          <w:tab w:val="right" w:leader="dot" w:pos="8306"/>
        </w:tabs>
      </w:pPr>
      <w:hyperlink w:anchor="_Toc26320" w:history="1">
        <w:r>
          <w:rPr>
            <w:rFonts w:ascii="仿宋" w:eastAsia="仿宋" w:hAnsi="仿宋" w:cs="仿宋" w:hint="eastAsia"/>
            <w:lang w:eastAsia="zh-CN"/>
          </w:rPr>
          <w:t>一、饲料添加剂项目建设背景及必要性分析</w:t>
        </w:r>
        <w:r>
          <w:tab/>
        </w:r>
        <w:r>
          <w:fldChar w:fldCharType="begin"/>
        </w:r>
        <w:r>
          <w:instrText xml:space="preserve"> PAGEREF _Toc26320 \h </w:instrText>
        </w:r>
        <w:r>
          <w:fldChar w:fldCharType="separate"/>
        </w:r>
        <w:r>
          <w:t>3</w:t>
        </w:r>
        <w:r>
          <w:fldChar w:fldCharType="end"/>
        </w:r>
      </w:hyperlink>
    </w:p>
    <w:p>
      <w:pPr>
        <w:pStyle w:val="TOC2"/>
        <w:tabs>
          <w:tab w:val="right" w:leader="dot" w:pos="8306"/>
        </w:tabs>
      </w:pPr>
      <w:hyperlink w:anchor="_Toc3830" w:history="1">
        <w:r>
          <w:rPr>
            <w:rFonts w:ascii="仿宋" w:eastAsia="仿宋" w:hAnsi="仿宋" w:cs="仿宋" w:hint="eastAsia"/>
            <w:lang w:eastAsia="zh-CN"/>
          </w:rPr>
          <w:t>(一)、饲料添加剂项目背景分析</w:t>
        </w:r>
        <w:r>
          <w:tab/>
        </w:r>
        <w:r>
          <w:fldChar w:fldCharType="begin"/>
        </w:r>
        <w:r>
          <w:instrText xml:space="preserve"> PAGEREF _Toc3830 \h </w:instrText>
        </w:r>
        <w:r>
          <w:fldChar w:fldCharType="separate"/>
        </w:r>
        <w:r>
          <w:t>3</w:t>
        </w:r>
        <w:r>
          <w:fldChar w:fldCharType="end"/>
        </w:r>
      </w:hyperlink>
    </w:p>
    <w:p>
      <w:pPr>
        <w:pStyle w:val="TOC2"/>
        <w:tabs>
          <w:tab w:val="right" w:leader="dot" w:pos="8306"/>
        </w:tabs>
      </w:pPr>
      <w:hyperlink w:anchor="_Toc19646" w:history="1">
        <w:r>
          <w:rPr>
            <w:rFonts w:ascii="仿宋" w:eastAsia="仿宋" w:hAnsi="仿宋" w:cs="仿宋" w:hint="eastAsia"/>
            <w:lang w:eastAsia="zh-CN"/>
          </w:rPr>
          <w:t>(二)、饲料添加剂项目建设必要性分析</w:t>
        </w:r>
        <w:r>
          <w:tab/>
        </w:r>
        <w:r>
          <w:fldChar w:fldCharType="begin"/>
        </w:r>
        <w:r>
          <w:instrText xml:space="preserve"> PAGEREF _Toc19646 \h </w:instrText>
        </w:r>
        <w:r>
          <w:fldChar w:fldCharType="separate"/>
        </w:r>
        <w:r>
          <w:t>5</w:t>
        </w:r>
        <w:r>
          <w:fldChar w:fldCharType="end"/>
        </w:r>
      </w:hyperlink>
    </w:p>
    <w:p>
      <w:pPr>
        <w:pStyle w:val="TOC1"/>
        <w:tabs>
          <w:tab w:val="right" w:leader="dot" w:pos="8306"/>
        </w:tabs>
      </w:pPr>
      <w:hyperlink w:anchor="_Toc1965" w:history="1">
        <w:r>
          <w:rPr>
            <w:rFonts w:ascii="仿宋" w:eastAsia="仿宋" w:hAnsi="仿宋" w:cs="仿宋" w:hint="eastAsia"/>
            <w:lang w:eastAsia="zh-CN"/>
          </w:rPr>
          <w:t>二、饲料添加剂项目危机管理</w:t>
        </w:r>
        <w:r>
          <w:tab/>
        </w:r>
        <w:r>
          <w:fldChar w:fldCharType="begin"/>
        </w:r>
        <w:r>
          <w:instrText xml:space="preserve"> PAGEREF _Toc1965 \h </w:instrText>
        </w:r>
        <w:r>
          <w:fldChar w:fldCharType="separate"/>
        </w:r>
        <w:r>
          <w:t>6</w:t>
        </w:r>
        <w:r>
          <w:fldChar w:fldCharType="end"/>
        </w:r>
      </w:hyperlink>
    </w:p>
    <w:p>
      <w:pPr>
        <w:pStyle w:val="TOC2"/>
        <w:tabs>
          <w:tab w:val="right" w:leader="dot" w:pos="8306"/>
        </w:tabs>
      </w:pPr>
      <w:hyperlink w:anchor="_Toc30016" w:history="1">
        <w:r>
          <w:rPr>
            <w:rFonts w:ascii="仿宋" w:eastAsia="仿宋" w:hAnsi="仿宋" w:cs="仿宋" w:hint="eastAsia"/>
            <w:lang w:eastAsia="zh-CN"/>
          </w:rPr>
          <w:t>(一)、危机预警与识别</w:t>
        </w:r>
        <w:r>
          <w:tab/>
        </w:r>
        <w:r>
          <w:fldChar w:fldCharType="begin"/>
        </w:r>
        <w:r>
          <w:instrText xml:space="preserve"> PAGEREF _Toc30016 \h </w:instrText>
        </w:r>
        <w:r>
          <w:fldChar w:fldCharType="separate"/>
        </w:r>
        <w:r>
          <w:t>6</w:t>
        </w:r>
        <w:r>
          <w:fldChar w:fldCharType="end"/>
        </w:r>
      </w:hyperlink>
    </w:p>
    <w:p>
      <w:pPr>
        <w:pStyle w:val="TOC2"/>
        <w:tabs>
          <w:tab w:val="right" w:leader="dot" w:pos="8306"/>
        </w:tabs>
      </w:pPr>
      <w:hyperlink w:anchor="_Toc8147" w:history="1">
        <w:r>
          <w:rPr>
            <w:rFonts w:ascii="仿宋" w:eastAsia="仿宋" w:hAnsi="仿宋" w:cs="仿宋" w:hint="eastAsia"/>
            <w:lang w:eastAsia="zh-CN"/>
          </w:rPr>
          <w:t>(二)、危机应对与恢复</w:t>
        </w:r>
        <w:r>
          <w:tab/>
        </w:r>
        <w:r>
          <w:fldChar w:fldCharType="begin"/>
        </w:r>
        <w:r>
          <w:instrText xml:space="preserve"> PAGEREF _Toc8147 \h </w:instrText>
        </w:r>
        <w:r>
          <w:fldChar w:fldCharType="separate"/>
        </w:r>
        <w:r>
          <w:t>7</w:t>
        </w:r>
        <w:r>
          <w:fldChar w:fldCharType="end"/>
        </w:r>
      </w:hyperlink>
    </w:p>
    <w:p>
      <w:pPr>
        <w:pStyle w:val="TOC1"/>
        <w:tabs>
          <w:tab w:val="right" w:leader="dot" w:pos="8306"/>
        </w:tabs>
      </w:pPr>
      <w:hyperlink w:anchor="_Toc6884" w:history="1">
        <w:r>
          <w:rPr>
            <w:rFonts w:ascii="仿宋" w:eastAsia="仿宋" w:hAnsi="仿宋" w:cs="仿宋" w:hint="eastAsia"/>
            <w:lang w:eastAsia="zh-CN"/>
          </w:rPr>
          <w:t>三、工艺说明</w:t>
        </w:r>
        <w:r>
          <w:tab/>
        </w:r>
        <w:r>
          <w:fldChar w:fldCharType="begin"/>
        </w:r>
        <w:r>
          <w:instrText xml:space="preserve"> PAGEREF _Toc6884 \h </w:instrText>
        </w:r>
        <w:r>
          <w:fldChar w:fldCharType="separate"/>
        </w:r>
        <w:r>
          <w:t>8</w:t>
        </w:r>
        <w:r>
          <w:fldChar w:fldCharType="end"/>
        </w:r>
      </w:hyperlink>
    </w:p>
    <w:p>
      <w:pPr>
        <w:pStyle w:val="TOC2"/>
        <w:tabs>
          <w:tab w:val="right" w:leader="dot" w:pos="8306"/>
        </w:tabs>
      </w:pPr>
      <w:hyperlink w:anchor="_Toc31561" w:history="1">
        <w:r>
          <w:rPr>
            <w:rFonts w:ascii="仿宋" w:eastAsia="仿宋" w:hAnsi="仿宋" w:cs="仿宋" w:hint="eastAsia"/>
            <w:lang w:eastAsia="zh-CN"/>
          </w:rPr>
          <w:t>(一)、技术管理特点</w:t>
        </w:r>
        <w:r>
          <w:tab/>
        </w:r>
        <w:r>
          <w:fldChar w:fldCharType="begin"/>
        </w:r>
        <w:r>
          <w:instrText xml:space="preserve"> PAGEREF _Toc31561 \h </w:instrText>
        </w:r>
        <w:r>
          <w:fldChar w:fldCharType="separate"/>
        </w:r>
        <w:r>
          <w:t>8</w:t>
        </w:r>
        <w:r>
          <w:fldChar w:fldCharType="end"/>
        </w:r>
      </w:hyperlink>
    </w:p>
    <w:p>
      <w:pPr>
        <w:pStyle w:val="TOC2"/>
        <w:tabs>
          <w:tab w:val="right" w:leader="dot" w:pos="8306"/>
        </w:tabs>
      </w:pPr>
      <w:hyperlink w:anchor="_Toc24446" w:history="1">
        <w:r>
          <w:rPr>
            <w:rFonts w:ascii="仿宋" w:eastAsia="仿宋" w:hAnsi="仿宋" w:cs="仿宋" w:hint="eastAsia"/>
            <w:lang w:eastAsia="zh-CN"/>
          </w:rPr>
          <w:t>(二)、饲料添加剂项目工艺技术设计方案</w:t>
        </w:r>
        <w:r>
          <w:tab/>
        </w:r>
        <w:r>
          <w:fldChar w:fldCharType="begin"/>
        </w:r>
        <w:r>
          <w:instrText xml:space="preserve"> PAGEREF _Toc24446 \h </w:instrText>
        </w:r>
        <w:r>
          <w:fldChar w:fldCharType="separate"/>
        </w:r>
        <w:r>
          <w:t>10</w:t>
        </w:r>
        <w:r>
          <w:fldChar w:fldCharType="end"/>
        </w:r>
      </w:hyperlink>
    </w:p>
    <w:p>
      <w:pPr>
        <w:pStyle w:val="TOC2"/>
        <w:tabs>
          <w:tab w:val="right" w:leader="dot" w:pos="8306"/>
        </w:tabs>
      </w:pPr>
      <w:hyperlink w:anchor="_Toc29726" w:history="1">
        <w:r>
          <w:rPr>
            <w:rFonts w:ascii="仿宋" w:eastAsia="仿宋" w:hAnsi="仿宋" w:cs="仿宋" w:hint="eastAsia"/>
            <w:lang w:eastAsia="zh-CN"/>
          </w:rPr>
          <w:t>(三)、设备选型方案</w:t>
        </w:r>
        <w:r>
          <w:tab/>
        </w:r>
        <w:r>
          <w:fldChar w:fldCharType="begin"/>
        </w:r>
        <w:r>
          <w:instrText xml:space="preserve"> PAGEREF _Toc29726 \h </w:instrText>
        </w:r>
        <w:r>
          <w:fldChar w:fldCharType="separate"/>
        </w:r>
        <w:r>
          <w:t>11</w:t>
        </w:r>
        <w:r>
          <w:fldChar w:fldCharType="end"/>
        </w:r>
      </w:hyperlink>
    </w:p>
    <w:p>
      <w:pPr>
        <w:pStyle w:val="TOC1"/>
        <w:tabs>
          <w:tab w:val="right" w:leader="dot" w:pos="8306"/>
        </w:tabs>
      </w:pPr>
      <w:hyperlink w:anchor="_Toc15921" w:history="1">
        <w:r>
          <w:rPr>
            <w:rFonts w:ascii="仿宋" w:eastAsia="仿宋" w:hAnsi="仿宋" w:cs="仿宋" w:hint="eastAsia"/>
            <w:lang w:eastAsia="zh-CN"/>
          </w:rPr>
          <w:t>四、饲料添加剂项目可持续发展</w:t>
        </w:r>
        <w:r>
          <w:tab/>
        </w:r>
        <w:r>
          <w:fldChar w:fldCharType="begin"/>
        </w:r>
        <w:r>
          <w:instrText xml:space="preserve"> PAGEREF _Toc15921 \h </w:instrText>
        </w:r>
        <w:r>
          <w:fldChar w:fldCharType="separate"/>
        </w:r>
        <w:r>
          <w:t>12</w:t>
        </w:r>
        <w:r>
          <w:fldChar w:fldCharType="end"/>
        </w:r>
      </w:hyperlink>
    </w:p>
    <w:p>
      <w:pPr>
        <w:pStyle w:val="TOC2"/>
        <w:tabs>
          <w:tab w:val="right" w:leader="dot" w:pos="8306"/>
        </w:tabs>
      </w:pPr>
      <w:hyperlink w:anchor="_Toc9490" w:history="1">
        <w:r>
          <w:rPr>
            <w:rFonts w:ascii="仿宋" w:eastAsia="仿宋" w:hAnsi="仿宋" w:cs="仿宋" w:hint="eastAsia"/>
            <w:lang w:eastAsia="zh-CN"/>
          </w:rPr>
          <w:t>(一)、可持续战略与实践</w:t>
        </w:r>
        <w:r>
          <w:tab/>
        </w:r>
        <w:r>
          <w:fldChar w:fldCharType="begin"/>
        </w:r>
        <w:r>
          <w:instrText xml:space="preserve"> PAGEREF _Toc9490 \h </w:instrText>
        </w:r>
        <w:r>
          <w:fldChar w:fldCharType="separate"/>
        </w:r>
        <w:r>
          <w:t>12</w:t>
        </w:r>
        <w:r>
          <w:fldChar w:fldCharType="end"/>
        </w:r>
      </w:hyperlink>
    </w:p>
    <w:p>
      <w:pPr>
        <w:pStyle w:val="TOC2"/>
        <w:tabs>
          <w:tab w:val="right" w:leader="dot" w:pos="8306"/>
        </w:tabs>
      </w:pPr>
      <w:hyperlink w:anchor="_Toc19029" w:history="1">
        <w:r>
          <w:rPr>
            <w:rFonts w:ascii="仿宋" w:eastAsia="仿宋" w:hAnsi="仿宋" w:cs="仿宋" w:hint="eastAsia"/>
            <w:lang w:eastAsia="zh-CN"/>
          </w:rPr>
          <w:t>(二)、环保与社会责任</w:t>
        </w:r>
        <w:r>
          <w:tab/>
        </w:r>
        <w:r>
          <w:fldChar w:fldCharType="begin"/>
        </w:r>
        <w:r>
          <w:instrText xml:space="preserve"> PAGEREF _Toc19029 \h </w:instrText>
        </w:r>
        <w:r>
          <w:fldChar w:fldCharType="separate"/>
        </w:r>
        <w:r>
          <w:t>13</w:t>
        </w:r>
        <w:r>
          <w:fldChar w:fldCharType="end"/>
        </w:r>
      </w:hyperlink>
    </w:p>
    <w:p>
      <w:pPr>
        <w:pStyle w:val="TOC1"/>
        <w:tabs>
          <w:tab w:val="right" w:leader="dot" w:pos="8306"/>
        </w:tabs>
      </w:pPr>
      <w:hyperlink w:anchor="_Toc4425" w:history="1">
        <w:r>
          <w:rPr>
            <w:rFonts w:ascii="仿宋" w:eastAsia="仿宋" w:hAnsi="仿宋" w:cs="仿宋" w:hint="eastAsia"/>
            <w:lang w:eastAsia="zh-CN"/>
          </w:rPr>
          <w:t>五、饲料添加剂项目土建工程</w:t>
        </w:r>
        <w:r>
          <w:tab/>
        </w:r>
        <w:r>
          <w:fldChar w:fldCharType="begin"/>
        </w:r>
        <w:r>
          <w:instrText xml:space="preserve"> PAGEREF _Toc4425 \h </w:instrText>
        </w:r>
        <w:r>
          <w:fldChar w:fldCharType="separate"/>
        </w:r>
        <w:r>
          <w:t>14</w:t>
        </w:r>
        <w:r>
          <w:fldChar w:fldCharType="end"/>
        </w:r>
      </w:hyperlink>
    </w:p>
    <w:p>
      <w:pPr>
        <w:pStyle w:val="TOC2"/>
        <w:tabs>
          <w:tab w:val="right" w:leader="dot" w:pos="8306"/>
        </w:tabs>
      </w:pPr>
      <w:hyperlink w:anchor="_Toc2789" w:history="1">
        <w:r>
          <w:rPr>
            <w:rFonts w:ascii="仿宋" w:eastAsia="仿宋" w:hAnsi="仿宋" w:cs="仿宋" w:hint="eastAsia"/>
            <w:lang w:eastAsia="zh-CN"/>
          </w:rPr>
          <w:t>(一)、建筑工程设计原则</w:t>
        </w:r>
        <w:r>
          <w:tab/>
        </w:r>
        <w:r>
          <w:fldChar w:fldCharType="begin"/>
        </w:r>
        <w:r>
          <w:instrText xml:space="preserve"> PAGEREF _Toc2789 \h </w:instrText>
        </w:r>
        <w:r>
          <w:fldChar w:fldCharType="separate"/>
        </w:r>
        <w:r>
          <w:t>14</w:t>
        </w:r>
        <w:r>
          <w:fldChar w:fldCharType="end"/>
        </w:r>
      </w:hyperlink>
    </w:p>
    <w:p>
      <w:pPr>
        <w:pStyle w:val="TOC2"/>
        <w:tabs>
          <w:tab w:val="right" w:leader="dot" w:pos="8306"/>
        </w:tabs>
      </w:pPr>
      <w:hyperlink w:anchor="_Toc6806" w:history="1">
        <w:r>
          <w:rPr>
            <w:rFonts w:ascii="仿宋" w:eastAsia="仿宋" w:hAnsi="仿宋" w:cs="仿宋" w:hint="eastAsia"/>
            <w:lang w:eastAsia="zh-CN"/>
          </w:rPr>
          <w:t>(二)、土建工程设计年限及安全等级</w:t>
        </w:r>
        <w:r>
          <w:tab/>
        </w:r>
        <w:r>
          <w:fldChar w:fldCharType="begin"/>
        </w:r>
        <w:r>
          <w:instrText xml:space="preserve"> PAGEREF _Toc6806 \h </w:instrText>
        </w:r>
        <w:r>
          <w:fldChar w:fldCharType="separate"/>
        </w:r>
        <w:r>
          <w:t>15</w:t>
        </w:r>
        <w:r>
          <w:fldChar w:fldCharType="end"/>
        </w:r>
      </w:hyperlink>
    </w:p>
    <w:p>
      <w:pPr>
        <w:pStyle w:val="TOC2"/>
        <w:tabs>
          <w:tab w:val="right" w:leader="dot" w:pos="8306"/>
        </w:tabs>
      </w:pPr>
      <w:hyperlink w:anchor="_Toc32295" w:history="1">
        <w:r>
          <w:rPr>
            <w:rFonts w:ascii="仿宋" w:eastAsia="仿宋" w:hAnsi="仿宋" w:cs="仿宋" w:hint="eastAsia"/>
            <w:lang w:eastAsia="zh-CN"/>
          </w:rPr>
          <w:t>(三)、建筑工程设计总体要求</w:t>
        </w:r>
        <w:r>
          <w:tab/>
        </w:r>
        <w:r>
          <w:fldChar w:fldCharType="begin"/>
        </w:r>
        <w:r>
          <w:instrText xml:space="preserve"> PAGEREF _Toc32295 \h </w:instrText>
        </w:r>
        <w:r>
          <w:fldChar w:fldCharType="separate"/>
        </w:r>
        <w:r>
          <w:t>16</w:t>
        </w:r>
        <w:r>
          <w:fldChar w:fldCharType="end"/>
        </w:r>
      </w:hyperlink>
    </w:p>
    <w:p>
      <w:pPr>
        <w:pStyle w:val="TOC2"/>
        <w:tabs>
          <w:tab w:val="right" w:leader="dot" w:pos="8306"/>
        </w:tabs>
      </w:pPr>
      <w:hyperlink w:anchor="_Toc17147" w:history="1">
        <w:r>
          <w:rPr>
            <w:rFonts w:ascii="仿宋" w:eastAsia="仿宋" w:hAnsi="仿宋" w:cs="仿宋" w:hint="eastAsia"/>
            <w:lang w:eastAsia="zh-CN"/>
          </w:rPr>
          <w:t>(四)、土建工程建设指标</w:t>
        </w:r>
        <w:r>
          <w:tab/>
        </w:r>
        <w:r>
          <w:fldChar w:fldCharType="begin"/>
        </w:r>
        <w:r>
          <w:instrText xml:space="preserve"> PAGEREF _Toc17147 \h </w:instrText>
        </w:r>
        <w:r>
          <w:fldChar w:fldCharType="separate"/>
        </w:r>
        <w:r>
          <w:t>17</w:t>
        </w:r>
        <w:r>
          <w:fldChar w:fldCharType="end"/>
        </w:r>
      </w:hyperlink>
    </w:p>
    <w:p>
      <w:pPr>
        <w:pStyle w:val="TOC1"/>
        <w:tabs>
          <w:tab w:val="right" w:leader="dot" w:pos="8306"/>
        </w:tabs>
      </w:pPr>
      <w:hyperlink w:anchor="_Toc28571" w:history="1">
        <w:r>
          <w:rPr>
            <w:rFonts w:ascii="仿宋" w:eastAsia="仿宋" w:hAnsi="仿宋" w:cs="仿宋" w:hint="eastAsia"/>
            <w:lang w:eastAsia="zh-CN"/>
          </w:rPr>
          <w:t>六、饲料添加剂项目绩效评估</w:t>
        </w:r>
        <w:r>
          <w:tab/>
        </w:r>
        <w:r>
          <w:fldChar w:fldCharType="begin"/>
        </w:r>
        <w:r>
          <w:instrText xml:space="preserve"> PAGEREF _Toc28571 \h </w:instrText>
        </w:r>
        <w:r>
          <w:fldChar w:fldCharType="separate"/>
        </w:r>
        <w:r>
          <w:t>17</w:t>
        </w:r>
        <w:r>
          <w:fldChar w:fldCharType="end"/>
        </w:r>
      </w:hyperlink>
    </w:p>
    <w:p>
      <w:pPr>
        <w:pStyle w:val="TOC2"/>
        <w:tabs>
          <w:tab w:val="right" w:leader="dot" w:pos="8306"/>
        </w:tabs>
      </w:pPr>
      <w:hyperlink w:anchor="_Toc23381" w:history="1">
        <w:r>
          <w:rPr>
            <w:rFonts w:ascii="仿宋" w:eastAsia="仿宋" w:hAnsi="仿宋" w:cs="仿宋" w:hint="eastAsia"/>
            <w:lang w:eastAsia="zh-CN"/>
          </w:rPr>
          <w:t>(一)、绩效评估指标</w:t>
        </w:r>
        <w:r>
          <w:tab/>
        </w:r>
        <w:r>
          <w:fldChar w:fldCharType="begin"/>
        </w:r>
        <w:r>
          <w:instrText xml:space="preserve"> PAGEREF _Toc23381 \h </w:instrText>
        </w:r>
        <w:r>
          <w:fldChar w:fldCharType="separate"/>
        </w:r>
        <w:r>
          <w:t>17</w:t>
        </w:r>
        <w:r>
          <w:fldChar w:fldCharType="end"/>
        </w:r>
      </w:hyperlink>
    </w:p>
    <w:p>
      <w:pPr>
        <w:pStyle w:val="TOC2"/>
        <w:tabs>
          <w:tab w:val="right" w:leader="dot" w:pos="8306"/>
        </w:tabs>
      </w:pPr>
      <w:hyperlink w:anchor="_Toc23172" w:history="1">
        <w:r>
          <w:rPr>
            <w:rFonts w:ascii="仿宋" w:eastAsia="仿宋" w:hAnsi="仿宋" w:cs="仿宋" w:hint="eastAsia"/>
            <w:lang w:eastAsia="zh-CN"/>
          </w:rPr>
          <w:t>(二)、绩效评估方法</w:t>
        </w:r>
        <w:r>
          <w:tab/>
        </w:r>
        <w:r>
          <w:fldChar w:fldCharType="begin"/>
        </w:r>
        <w:r>
          <w:instrText xml:space="preserve"> PAGEREF _Toc23172 \h </w:instrText>
        </w:r>
        <w:r>
          <w:fldChar w:fldCharType="separate"/>
        </w:r>
        <w:r>
          <w:t>18</w:t>
        </w:r>
        <w:r>
          <w:fldChar w:fldCharType="end"/>
        </w:r>
      </w:hyperlink>
    </w:p>
    <w:p>
      <w:pPr>
        <w:pStyle w:val="TOC2"/>
        <w:tabs>
          <w:tab w:val="right" w:leader="dot" w:pos="8306"/>
        </w:tabs>
      </w:pPr>
      <w:hyperlink w:anchor="_Toc4181" w:history="1">
        <w:r>
          <w:rPr>
            <w:rFonts w:ascii="仿宋" w:eastAsia="仿宋" w:hAnsi="仿宋" w:cs="仿宋" w:hint="eastAsia"/>
            <w:lang w:eastAsia="zh-CN"/>
          </w:rPr>
          <w:t>(三)、绩效评估周期</w:t>
        </w:r>
        <w:r>
          <w:tab/>
        </w:r>
        <w:r>
          <w:fldChar w:fldCharType="begin"/>
        </w:r>
        <w:r>
          <w:instrText xml:space="preserve"> PAGEREF _Toc4181 \h </w:instrText>
        </w:r>
        <w:r>
          <w:fldChar w:fldCharType="separate"/>
        </w:r>
        <w:r>
          <w:t>19</w:t>
        </w:r>
        <w:r>
          <w:fldChar w:fldCharType="end"/>
        </w:r>
      </w:hyperlink>
    </w:p>
    <w:p>
      <w:pPr>
        <w:pStyle w:val="TOC1"/>
        <w:tabs>
          <w:tab w:val="right" w:leader="dot" w:pos="8306"/>
        </w:tabs>
      </w:pPr>
      <w:hyperlink w:anchor="_Toc9596" w:history="1">
        <w:r>
          <w:rPr>
            <w:rFonts w:ascii="仿宋" w:eastAsia="仿宋" w:hAnsi="仿宋" w:cs="仿宋" w:hint="eastAsia"/>
            <w:lang w:eastAsia="zh-CN"/>
          </w:rPr>
          <w:t>七、饲料添加剂项目风险管理</w:t>
        </w:r>
        <w:r>
          <w:tab/>
        </w:r>
        <w:r>
          <w:fldChar w:fldCharType="begin"/>
        </w:r>
        <w:r>
          <w:instrText xml:space="preserve"> PAGEREF _Toc9596 \h </w:instrText>
        </w:r>
        <w:r>
          <w:fldChar w:fldCharType="separate"/>
        </w:r>
        <w:r>
          <w:t>20</w:t>
        </w:r>
        <w:r>
          <w:fldChar w:fldCharType="end"/>
        </w:r>
      </w:hyperlink>
    </w:p>
    <w:p>
      <w:pPr>
        <w:pStyle w:val="TOC2"/>
        <w:tabs>
          <w:tab w:val="right" w:leader="dot" w:pos="8306"/>
        </w:tabs>
      </w:pPr>
      <w:hyperlink w:anchor="_Toc4133" w:history="1">
        <w:r>
          <w:rPr>
            <w:rFonts w:ascii="仿宋" w:eastAsia="仿宋" w:hAnsi="仿宋" w:cs="仿宋" w:hint="eastAsia"/>
            <w:lang w:eastAsia="zh-CN"/>
          </w:rPr>
          <w:t>(一)、风险识别与评估</w:t>
        </w:r>
        <w:r>
          <w:tab/>
        </w:r>
        <w:r>
          <w:fldChar w:fldCharType="begin"/>
        </w:r>
        <w:r>
          <w:instrText xml:space="preserve"> PAGEREF _Toc4133 \h </w:instrText>
        </w:r>
        <w:r>
          <w:fldChar w:fldCharType="separate"/>
        </w:r>
        <w:r>
          <w:t>20</w:t>
        </w:r>
        <w:r>
          <w:fldChar w:fldCharType="end"/>
        </w:r>
      </w:hyperlink>
    </w:p>
    <w:p>
      <w:pPr>
        <w:pStyle w:val="TOC2"/>
        <w:tabs>
          <w:tab w:val="right" w:leader="dot" w:pos="8306"/>
        </w:tabs>
      </w:pPr>
      <w:hyperlink w:anchor="_Toc10234" w:history="1">
        <w:r>
          <w:rPr>
            <w:rFonts w:ascii="仿宋" w:eastAsia="仿宋" w:hAnsi="仿宋" w:cs="仿宋" w:hint="eastAsia"/>
            <w:lang w:eastAsia="zh-CN"/>
          </w:rPr>
          <w:t>(二)、风险应对策略</w:t>
        </w:r>
        <w:r>
          <w:tab/>
        </w:r>
        <w:r>
          <w:fldChar w:fldCharType="begin"/>
        </w:r>
        <w:r>
          <w:instrText xml:space="preserve"> PAGEREF _Toc10234 \h </w:instrText>
        </w:r>
        <w:r>
          <w:fldChar w:fldCharType="separate"/>
        </w:r>
        <w:r>
          <w:t>21</w:t>
        </w:r>
        <w:r>
          <w:fldChar w:fldCharType="end"/>
        </w:r>
      </w:hyperlink>
    </w:p>
    <w:p>
      <w:pPr>
        <w:pStyle w:val="TOC2"/>
        <w:tabs>
          <w:tab w:val="right" w:leader="dot" w:pos="8306"/>
        </w:tabs>
      </w:pPr>
      <w:hyperlink w:anchor="_Toc5753" w:history="1">
        <w:r>
          <w:rPr>
            <w:rFonts w:ascii="仿宋" w:eastAsia="仿宋" w:hAnsi="仿宋" w:cs="仿宋" w:hint="eastAsia"/>
            <w:lang w:eastAsia="zh-CN"/>
          </w:rPr>
          <w:t>(三)、风险监控与控制</w:t>
        </w:r>
        <w:r>
          <w:tab/>
        </w:r>
        <w:r>
          <w:fldChar w:fldCharType="begin"/>
        </w:r>
        <w:r>
          <w:instrText xml:space="preserve"> PAGEREF _Toc5753 \h </w:instrText>
        </w:r>
        <w:r>
          <w:fldChar w:fldCharType="separate"/>
        </w:r>
        <w:r>
          <w:t>23</w:t>
        </w:r>
        <w:r>
          <w:fldChar w:fldCharType="end"/>
        </w:r>
      </w:hyperlink>
    </w:p>
    <w:p>
      <w:pPr>
        <w:pStyle w:val="TOC1"/>
        <w:tabs>
          <w:tab w:val="right" w:leader="dot" w:pos="8306"/>
        </w:tabs>
      </w:pPr>
      <w:hyperlink w:anchor="_Toc12467" w:history="1">
        <w:r>
          <w:rPr>
            <w:rFonts w:ascii="仿宋" w:eastAsia="仿宋" w:hAnsi="仿宋" w:cs="仿宋" w:hint="eastAsia"/>
            <w:lang w:eastAsia="zh-CN"/>
          </w:rPr>
          <w:t>八、饲料添加剂项目财务管理</w:t>
        </w:r>
        <w:r>
          <w:tab/>
        </w:r>
        <w:r>
          <w:fldChar w:fldCharType="begin"/>
        </w:r>
        <w:r>
          <w:instrText xml:space="preserve"> PAGEREF _Toc12467 \h </w:instrText>
        </w:r>
        <w:r>
          <w:fldChar w:fldCharType="separate"/>
        </w:r>
        <w:r>
          <w:t>24</w:t>
        </w:r>
        <w:r>
          <w:fldChar w:fldCharType="end"/>
        </w:r>
      </w:hyperlink>
    </w:p>
    <w:p>
      <w:pPr>
        <w:pStyle w:val="TOC2"/>
        <w:tabs>
          <w:tab w:val="right" w:leader="dot" w:pos="8306"/>
        </w:tabs>
      </w:pPr>
      <w:hyperlink w:anchor="_Toc22997" w:history="1">
        <w:r>
          <w:rPr>
            <w:rFonts w:ascii="仿宋" w:eastAsia="仿宋" w:hAnsi="仿宋" w:cs="仿宋" w:hint="eastAsia"/>
            <w:lang w:eastAsia="zh-CN"/>
          </w:rPr>
          <w:t>(一)、资金需求大</w:t>
        </w:r>
        <w:r>
          <w:tab/>
        </w:r>
        <w:r>
          <w:fldChar w:fldCharType="begin"/>
        </w:r>
        <w:r>
          <w:instrText xml:space="preserve"> PAGEREF _Toc22997 \h </w:instrText>
        </w:r>
        <w:r>
          <w:fldChar w:fldCharType="separate"/>
        </w:r>
        <w:r>
          <w:t>24</w:t>
        </w:r>
        <w:r>
          <w:fldChar w:fldCharType="end"/>
        </w:r>
      </w:hyperlink>
    </w:p>
    <w:p>
      <w:pPr>
        <w:pStyle w:val="TOC2"/>
        <w:tabs>
          <w:tab w:val="right" w:leader="dot" w:pos="8306"/>
        </w:tabs>
      </w:pPr>
      <w:hyperlink w:anchor="_Toc15407" w:history="1">
        <w:r>
          <w:rPr>
            <w:rFonts w:ascii="仿宋" w:eastAsia="仿宋" w:hAnsi="仿宋" w:cs="仿宋" w:hint="eastAsia"/>
            <w:lang w:eastAsia="zh-CN"/>
          </w:rPr>
          <w:t>(二)、研发周期长</w:t>
        </w:r>
        <w:r>
          <w:tab/>
        </w:r>
        <w:r>
          <w:fldChar w:fldCharType="begin"/>
        </w:r>
        <w:r>
          <w:instrText xml:space="preserve"> PAGEREF _Toc15407 \h </w:instrText>
        </w:r>
        <w:r>
          <w:fldChar w:fldCharType="separate"/>
        </w:r>
        <w:r>
          <w:t>25</w:t>
        </w:r>
        <w:r>
          <w:fldChar w:fldCharType="end"/>
        </w:r>
      </w:hyperlink>
    </w:p>
    <w:p>
      <w:pPr>
        <w:pStyle w:val="TOC2"/>
        <w:tabs>
          <w:tab w:val="right" w:leader="dot" w:pos="8306"/>
        </w:tabs>
      </w:pPr>
      <w:hyperlink w:anchor="_Toc27725" w:history="1">
        <w:r>
          <w:rPr>
            <w:rFonts w:ascii="仿宋" w:eastAsia="仿宋" w:hAnsi="仿宋" w:cs="仿宋" w:hint="eastAsia"/>
            <w:lang w:eastAsia="zh-CN"/>
          </w:rPr>
          <w:t>(三)、市场风险大</w:t>
        </w:r>
        <w:r>
          <w:tab/>
        </w:r>
        <w:r>
          <w:fldChar w:fldCharType="begin"/>
        </w:r>
        <w:r>
          <w:instrText xml:space="preserve"> PAGEREF _Toc27725 \h </w:instrText>
        </w:r>
        <w:r>
          <w:fldChar w:fldCharType="separate"/>
        </w:r>
        <w:r>
          <w:t>26</w:t>
        </w:r>
        <w:r>
          <w:fldChar w:fldCharType="end"/>
        </w:r>
      </w:hyperlink>
    </w:p>
    <w:p>
      <w:pPr>
        <w:pStyle w:val="TOC2"/>
        <w:tabs>
          <w:tab w:val="right" w:leader="dot" w:pos="8306"/>
        </w:tabs>
      </w:pPr>
      <w:hyperlink w:anchor="_Toc17696" w:history="1">
        <w:r>
          <w:rPr>
            <w:rFonts w:ascii="仿宋" w:eastAsia="仿宋" w:hAnsi="仿宋" w:cs="仿宋" w:hint="eastAsia"/>
            <w:lang w:eastAsia="zh-CN"/>
          </w:rPr>
          <w:t>(四)、利润率高</w:t>
        </w:r>
        <w:r>
          <w:tab/>
        </w:r>
        <w:r>
          <w:fldChar w:fldCharType="begin"/>
        </w:r>
        <w:r>
          <w:instrText xml:space="preserve"> PAGEREF _Toc17696 \h </w:instrText>
        </w:r>
        <w:r>
          <w:fldChar w:fldCharType="separate"/>
        </w:r>
        <w:r>
          <w:t>29</w:t>
        </w:r>
        <w:r>
          <w:fldChar w:fldCharType="end"/>
        </w:r>
      </w:hyperlink>
    </w:p>
    <w:p>
      <w:pPr>
        <w:pStyle w:val="TOC1"/>
        <w:tabs>
          <w:tab w:val="right" w:leader="dot" w:pos="8306"/>
        </w:tabs>
      </w:pPr>
      <w:hyperlink w:anchor="_Toc29457" w:history="1">
        <w:r>
          <w:rPr>
            <w:rFonts w:ascii="仿宋" w:eastAsia="仿宋" w:hAnsi="仿宋" w:cs="仿宋" w:hint="eastAsia"/>
            <w:lang w:eastAsia="zh-CN"/>
          </w:rPr>
          <w:t>九、饲料添加剂项目投资规划</w:t>
        </w:r>
        <w:r>
          <w:tab/>
        </w:r>
        <w:r>
          <w:fldChar w:fldCharType="begin"/>
        </w:r>
        <w:r>
          <w:instrText xml:space="preserve"> PAGEREF _Toc29457 \h </w:instrText>
        </w:r>
        <w:r>
          <w:fldChar w:fldCharType="separate"/>
        </w:r>
        <w:r>
          <w:t>31</w:t>
        </w:r>
        <w:r>
          <w:fldChar w:fldCharType="end"/>
        </w:r>
      </w:hyperlink>
    </w:p>
    <w:p>
      <w:pPr>
        <w:pStyle w:val="TOC2"/>
        <w:tabs>
          <w:tab w:val="right" w:leader="dot" w:pos="8306"/>
        </w:tabs>
      </w:pPr>
      <w:hyperlink w:anchor="_Toc9262" w:history="1">
        <w:r>
          <w:rPr>
            <w:rFonts w:ascii="仿宋" w:eastAsia="仿宋" w:hAnsi="仿宋" w:cs="仿宋" w:hint="eastAsia"/>
            <w:lang w:eastAsia="zh-CN"/>
          </w:rPr>
          <w:t>(一)、饲料添加剂项目总投资估算</w:t>
        </w:r>
        <w:r>
          <w:tab/>
        </w:r>
        <w:r>
          <w:fldChar w:fldCharType="begin"/>
        </w:r>
        <w:r>
          <w:instrText xml:space="preserve"> PAGEREF _Toc9262 \h </w:instrText>
        </w:r>
        <w:r>
          <w:fldChar w:fldCharType="separate"/>
        </w:r>
        <w:r>
          <w:t>31</w:t>
        </w:r>
        <w:r>
          <w:fldChar w:fldCharType="end"/>
        </w:r>
      </w:hyperlink>
    </w:p>
    <w:p>
      <w:pPr>
        <w:pStyle w:val="TOC2"/>
        <w:tabs>
          <w:tab w:val="right" w:leader="dot" w:pos="8306"/>
        </w:tabs>
      </w:pPr>
      <w:hyperlink w:anchor="_Toc29564" w:history="1">
        <w:r>
          <w:rPr>
            <w:rFonts w:ascii="仿宋" w:eastAsia="仿宋" w:hAnsi="仿宋" w:cs="仿宋" w:hint="eastAsia"/>
            <w:lang w:eastAsia="zh-CN"/>
          </w:rPr>
          <w:t>(二)、资金筹措</w:t>
        </w:r>
        <w:r>
          <w:tab/>
        </w:r>
        <w:r>
          <w:fldChar w:fldCharType="begin"/>
        </w:r>
        <w:r>
          <w:instrText xml:space="preserve"> PAGEREF _Toc29564 \h </w:instrText>
        </w:r>
        <w:r>
          <w:fldChar w:fldCharType="separate"/>
        </w:r>
        <w:r>
          <w:t>32</w:t>
        </w:r>
        <w:r>
          <w:fldChar w:fldCharType="end"/>
        </w:r>
      </w:hyperlink>
    </w:p>
    <w:p>
      <w:pPr>
        <w:pStyle w:val="TOC1"/>
        <w:tabs>
          <w:tab w:val="right" w:leader="dot" w:pos="8306"/>
        </w:tabs>
      </w:pPr>
      <w:hyperlink w:anchor="_Toc25425" w:history="1">
        <w:r>
          <w:rPr>
            <w:rFonts w:ascii="仿宋" w:eastAsia="仿宋" w:hAnsi="仿宋" w:cs="仿宋" w:hint="eastAsia"/>
            <w:lang w:eastAsia="zh-CN"/>
          </w:rPr>
          <w:t>十、生产安全保护</w:t>
        </w:r>
        <w:r>
          <w:tab/>
        </w:r>
        <w:r>
          <w:fldChar w:fldCharType="begin"/>
        </w:r>
        <w:r>
          <w:instrText xml:space="preserve"> PAGEREF _Toc25425 \h </w:instrText>
        </w:r>
        <w:r>
          <w:fldChar w:fldCharType="separate"/>
        </w:r>
        <w:r>
          <w:t>33</w:t>
        </w:r>
        <w:r>
          <w:fldChar w:fldCharType="end"/>
        </w:r>
      </w:hyperlink>
    </w:p>
    <w:p>
      <w:pPr>
        <w:pStyle w:val="TOC2"/>
        <w:tabs>
          <w:tab w:val="right" w:leader="dot" w:pos="8306"/>
        </w:tabs>
      </w:pPr>
      <w:hyperlink w:anchor="_Toc10629" w:history="1">
        <w:r>
          <w:rPr>
            <w:rFonts w:ascii="仿宋" w:eastAsia="仿宋" w:hAnsi="仿宋" w:cs="仿宋" w:hint="eastAsia"/>
            <w:lang w:eastAsia="zh-CN"/>
          </w:rPr>
          <w:t>(一)、消防安全</w:t>
        </w:r>
        <w:r>
          <w:tab/>
        </w:r>
        <w:r>
          <w:fldChar w:fldCharType="begin"/>
        </w:r>
        <w:r>
          <w:instrText xml:space="preserve"> PAGEREF _Toc10629 \h </w:instrText>
        </w:r>
        <w:r>
          <w:fldChar w:fldCharType="separate"/>
        </w:r>
        <w:r>
          <w:t>33</w:t>
        </w:r>
        <w:r>
          <w:fldChar w:fldCharType="end"/>
        </w:r>
      </w:hyperlink>
    </w:p>
    <w:p>
      <w:pPr>
        <w:pStyle w:val="TOC2"/>
        <w:tabs>
          <w:tab w:val="right" w:leader="dot" w:pos="8306"/>
        </w:tabs>
      </w:pPr>
      <w:hyperlink w:anchor="_Toc18687" w:history="1">
        <w:r>
          <w:rPr>
            <w:rFonts w:ascii="仿宋" w:eastAsia="仿宋" w:hAnsi="仿宋" w:cs="仿宋" w:hint="eastAsia"/>
            <w:lang w:eastAsia="zh-CN"/>
          </w:rPr>
          <w:t>(二)、防火防爆总图布置措施</w:t>
        </w:r>
        <w:r>
          <w:tab/>
        </w:r>
        <w:r>
          <w:fldChar w:fldCharType="begin"/>
        </w:r>
        <w:r>
          <w:instrText xml:space="preserve"> PAGEREF _Toc18687 \h </w:instrText>
        </w:r>
        <w:r>
          <w:fldChar w:fldCharType="separate"/>
        </w:r>
        <w:r>
          <w:t>35</w:t>
        </w:r>
        <w:r>
          <w:fldChar w:fldCharType="end"/>
        </w:r>
      </w:hyperlink>
    </w:p>
    <w:p>
      <w:pPr>
        <w:pStyle w:val="TOC2"/>
        <w:tabs>
          <w:tab w:val="right" w:leader="dot" w:pos="8306"/>
        </w:tabs>
      </w:pPr>
      <w:hyperlink w:anchor="_Toc15038" w:history="1">
        <w:r>
          <w:rPr>
            <w:rFonts w:ascii="仿宋" w:eastAsia="仿宋" w:hAnsi="仿宋" w:cs="仿宋" w:hint="eastAsia"/>
            <w:lang w:eastAsia="zh-CN"/>
          </w:rPr>
          <w:t>(三)、自然灾害防范措施</w:t>
        </w:r>
        <w:r>
          <w:tab/>
        </w:r>
        <w:r>
          <w:fldChar w:fldCharType="begin"/>
        </w:r>
        <w:r>
          <w:instrText xml:space="preserve"> PAGEREF _Toc15038 \h </w:instrText>
        </w:r>
        <w:r>
          <w:fldChar w:fldCharType="separate"/>
        </w:r>
        <w:r>
          <w:t>35</w:t>
        </w:r>
        <w:r>
          <w:fldChar w:fldCharType="end"/>
        </w:r>
      </w:hyperlink>
    </w:p>
    <w:p>
      <w:pPr>
        <w:pStyle w:val="TOC2"/>
        <w:tabs>
          <w:tab w:val="right" w:leader="dot" w:pos="8306"/>
        </w:tabs>
      </w:pPr>
      <w:hyperlink w:anchor="_Toc16814" w:history="1">
        <w:r>
          <w:rPr>
            <w:rFonts w:ascii="仿宋" w:eastAsia="仿宋" w:hAnsi="仿宋" w:cs="仿宋" w:hint="eastAsia"/>
            <w:lang w:eastAsia="zh-CN"/>
          </w:rPr>
          <w:t>(四)、安全色及安全标志使用要求</w:t>
        </w:r>
        <w:r>
          <w:tab/>
        </w:r>
        <w:r>
          <w:fldChar w:fldCharType="begin"/>
        </w:r>
        <w:r>
          <w:instrText xml:space="preserve"> PAGEREF _Toc16814 \h </w:instrText>
        </w:r>
        <w:r>
          <w:fldChar w:fldCharType="separate"/>
        </w:r>
        <w:r>
          <w:t>36</w:t>
        </w:r>
        <w:r>
          <w:fldChar w:fldCharType="end"/>
        </w:r>
      </w:hyperlink>
    </w:p>
    <w:p>
      <w:pPr>
        <w:pStyle w:val="TOC2"/>
        <w:tabs>
          <w:tab w:val="right" w:leader="dot" w:pos="8306"/>
        </w:tabs>
      </w:pPr>
      <w:hyperlink w:anchor="_Toc29254" w:history="1">
        <w:r>
          <w:rPr>
            <w:rFonts w:ascii="仿宋" w:eastAsia="仿宋" w:hAnsi="仿宋" w:cs="仿宋" w:hint="eastAsia"/>
            <w:lang w:eastAsia="zh-CN"/>
          </w:rPr>
          <w:t>(五)、防尘防毒措施</w:t>
        </w:r>
        <w:r>
          <w:tab/>
        </w:r>
        <w:r>
          <w:fldChar w:fldCharType="begin"/>
        </w:r>
        <w:r>
          <w:instrText xml:space="preserve"> PAGEREF _Toc29254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18" w:history="1">
        <w:r>
          <w:rPr>
            <w:rFonts w:ascii="仿宋" w:eastAsia="仿宋" w:hAnsi="仿宋" w:cs="仿宋" w:hint="eastAsia"/>
            <w:lang w:eastAsia="zh-CN"/>
          </w:rPr>
          <w:t>(六)、防静电、触电防护及防雷措施</w:t>
        </w:r>
        <w:r>
          <w:tab/>
        </w:r>
        <w:r>
          <w:fldChar w:fldCharType="begin"/>
        </w:r>
        <w:r>
          <w:instrText xml:space="preserve"> PAGEREF _Toc17018 \h </w:instrText>
        </w:r>
        <w:r>
          <w:fldChar w:fldCharType="separate"/>
        </w:r>
        <w:r>
          <w:t>38</w:t>
        </w:r>
        <w:r>
          <w:fldChar w:fldCharType="end"/>
        </w:r>
      </w:hyperlink>
    </w:p>
    <w:p>
      <w:pPr>
        <w:pStyle w:val="TOC2"/>
        <w:tabs>
          <w:tab w:val="right" w:leader="dot" w:pos="8306"/>
        </w:tabs>
      </w:pPr>
      <w:hyperlink w:anchor="_Toc21850" w:history="1">
        <w:r>
          <w:rPr>
            <w:rFonts w:ascii="仿宋" w:eastAsia="仿宋" w:hAnsi="仿宋" w:cs="仿宋" w:hint="eastAsia"/>
            <w:lang w:eastAsia="zh-CN"/>
          </w:rPr>
          <w:t>(七)、机械设备安全保障措施</w:t>
        </w:r>
        <w:r>
          <w:tab/>
        </w:r>
        <w:r>
          <w:fldChar w:fldCharType="begin"/>
        </w:r>
        <w:r>
          <w:instrText xml:space="preserve"> PAGEREF _Toc21850 \h </w:instrText>
        </w:r>
        <w:r>
          <w:fldChar w:fldCharType="separate"/>
        </w:r>
        <w:r>
          <w:t>40</w:t>
        </w:r>
        <w:r>
          <w:fldChar w:fldCharType="end"/>
        </w:r>
      </w:hyperlink>
    </w:p>
    <w:p>
      <w:pPr>
        <w:pStyle w:val="TOC1"/>
        <w:tabs>
          <w:tab w:val="right" w:leader="dot" w:pos="8306"/>
        </w:tabs>
      </w:pPr>
      <w:hyperlink w:anchor="_Toc22003" w:history="1">
        <w:r>
          <w:rPr>
            <w:rFonts w:ascii="仿宋" w:eastAsia="仿宋" w:hAnsi="仿宋" w:cs="仿宋" w:hint="eastAsia"/>
            <w:lang w:eastAsia="zh-CN"/>
          </w:rPr>
          <w:t>十一、饲料添加剂项目技术管理</w:t>
        </w:r>
        <w:r>
          <w:tab/>
        </w:r>
        <w:r>
          <w:fldChar w:fldCharType="begin"/>
        </w:r>
        <w:r>
          <w:instrText xml:space="preserve"> PAGEREF _Toc22003 \h </w:instrText>
        </w:r>
        <w:r>
          <w:fldChar w:fldCharType="separate"/>
        </w:r>
        <w:r>
          <w:t>41</w:t>
        </w:r>
        <w:r>
          <w:fldChar w:fldCharType="end"/>
        </w:r>
      </w:hyperlink>
    </w:p>
    <w:p>
      <w:pPr>
        <w:pStyle w:val="TOC2"/>
        <w:tabs>
          <w:tab w:val="right" w:leader="dot" w:pos="8306"/>
        </w:tabs>
      </w:pPr>
      <w:hyperlink w:anchor="_Toc7533" w:history="1">
        <w:r>
          <w:rPr>
            <w:rFonts w:ascii="仿宋" w:eastAsia="仿宋" w:hAnsi="仿宋" w:cs="仿宋" w:hint="eastAsia"/>
            <w:lang w:eastAsia="zh-CN"/>
          </w:rPr>
          <w:t>(一)、技术方案选用方向</w:t>
        </w:r>
        <w:r>
          <w:tab/>
        </w:r>
        <w:r>
          <w:fldChar w:fldCharType="begin"/>
        </w:r>
        <w:r>
          <w:instrText xml:space="preserve"> PAGEREF _Toc7533 \h </w:instrText>
        </w:r>
        <w:r>
          <w:fldChar w:fldCharType="separate"/>
        </w:r>
        <w:r>
          <w:t>41</w:t>
        </w:r>
        <w:r>
          <w:fldChar w:fldCharType="end"/>
        </w:r>
      </w:hyperlink>
    </w:p>
    <w:p>
      <w:pPr>
        <w:pStyle w:val="TOC2"/>
        <w:tabs>
          <w:tab w:val="right" w:leader="dot" w:pos="8306"/>
        </w:tabs>
      </w:pPr>
      <w:hyperlink w:anchor="_Toc19548" w:history="1">
        <w:r>
          <w:rPr>
            <w:rFonts w:ascii="仿宋" w:eastAsia="仿宋" w:hAnsi="仿宋" w:cs="仿宋" w:hint="eastAsia"/>
            <w:lang w:eastAsia="zh-CN"/>
          </w:rPr>
          <w:t>(二)、工艺技术方案选用原则</w:t>
        </w:r>
        <w:r>
          <w:tab/>
        </w:r>
        <w:r>
          <w:fldChar w:fldCharType="begin"/>
        </w:r>
        <w:r>
          <w:instrText xml:space="preserve"> PAGEREF _Toc19548 \h </w:instrText>
        </w:r>
        <w:r>
          <w:fldChar w:fldCharType="separate"/>
        </w:r>
        <w:r>
          <w:t>43</w:t>
        </w:r>
        <w:r>
          <w:fldChar w:fldCharType="end"/>
        </w:r>
      </w:hyperlink>
    </w:p>
    <w:p>
      <w:pPr>
        <w:pStyle w:val="TOC2"/>
        <w:tabs>
          <w:tab w:val="right" w:leader="dot" w:pos="8306"/>
        </w:tabs>
      </w:pPr>
      <w:hyperlink w:anchor="_Toc19433" w:history="1">
        <w:r>
          <w:rPr>
            <w:rFonts w:ascii="仿宋" w:eastAsia="仿宋" w:hAnsi="仿宋" w:cs="仿宋" w:hint="eastAsia"/>
            <w:lang w:eastAsia="zh-CN"/>
          </w:rPr>
          <w:t>(三)、工艺技术方案要求</w:t>
        </w:r>
        <w:r>
          <w:tab/>
        </w:r>
        <w:r>
          <w:fldChar w:fldCharType="begin"/>
        </w:r>
        <w:r>
          <w:instrText xml:space="preserve"> PAGEREF _Toc19433 \h </w:instrText>
        </w:r>
        <w:r>
          <w:fldChar w:fldCharType="separate"/>
        </w:r>
        <w:r>
          <w:t>45</w:t>
        </w:r>
        <w:r>
          <w:fldChar w:fldCharType="end"/>
        </w:r>
      </w:hyperlink>
    </w:p>
    <w:p>
      <w:pPr>
        <w:pStyle w:val="TOC1"/>
        <w:tabs>
          <w:tab w:val="right" w:leader="dot" w:pos="8306"/>
        </w:tabs>
      </w:pPr>
      <w:hyperlink w:anchor="_Toc4836" w:history="1">
        <w:r>
          <w:rPr>
            <w:rFonts w:ascii="仿宋" w:eastAsia="仿宋" w:hAnsi="仿宋" w:cs="仿宋" w:hint="eastAsia"/>
            <w:lang w:eastAsia="zh-CN"/>
          </w:rPr>
          <w:t>十二、饲料添加剂项目经营效益</w:t>
        </w:r>
        <w:r>
          <w:tab/>
        </w:r>
        <w:r>
          <w:fldChar w:fldCharType="begin"/>
        </w:r>
        <w:r>
          <w:instrText xml:space="preserve"> PAGEREF _Toc4836 \h </w:instrText>
        </w:r>
        <w:r>
          <w:fldChar w:fldCharType="separate"/>
        </w:r>
        <w:r>
          <w:t>47</w:t>
        </w:r>
        <w:r>
          <w:fldChar w:fldCharType="end"/>
        </w:r>
      </w:hyperlink>
    </w:p>
    <w:p>
      <w:pPr>
        <w:pStyle w:val="TOC2"/>
        <w:tabs>
          <w:tab w:val="right" w:leader="dot" w:pos="8306"/>
        </w:tabs>
      </w:pPr>
      <w:hyperlink w:anchor="_Toc27909" w:history="1">
        <w:r>
          <w:rPr>
            <w:rFonts w:ascii="仿宋" w:eastAsia="仿宋" w:hAnsi="仿宋" w:cs="仿宋" w:hint="eastAsia"/>
            <w:lang w:eastAsia="zh-CN"/>
          </w:rPr>
          <w:t>(一)、经济评价财务测算</w:t>
        </w:r>
        <w:r>
          <w:tab/>
        </w:r>
        <w:r>
          <w:fldChar w:fldCharType="begin"/>
        </w:r>
        <w:r>
          <w:instrText xml:space="preserve"> PAGEREF _Toc27909 \h </w:instrText>
        </w:r>
        <w:r>
          <w:fldChar w:fldCharType="separate"/>
        </w:r>
        <w:r>
          <w:t>47</w:t>
        </w:r>
        <w:r>
          <w:fldChar w:fldCharType="end"/>
        </w:r>
      </w:hyperlink>
    </w:p>
    <w:p>
      <w:pPr>
        <w:pStyle w:val="TOC2"/>
        <w:tabs>
          <w:tab w:val="right" w:leader="dot" w:pos="8306"/>
        </w:tabs>
      </w:pPr>
      <w:hyperlink w:anchor="_Toc4507" w:history="1">
        <w:r>
          <w:rPr>
            <w:rFonts w:ascii="仿宋" w:eastAsia="仿宋" w:hAnsi="仿宋" w:cs="仿宋" w:hint="eastAsia"/>
            <w:lang w:eastAsia="zh-CN"/>
          </w:rPr>
          <w:t>(二)、饲料添加剂项目盈利能力分析</w:t>
        </w:r>
        <w:r>
          <w:tab/>
        </w:r>
        <w:r>
          <w:fldChar w:fldCharType="begin"/>
        </w:r>
        <w:r>
          <w:instrText xml:space="preserve"> PAGEREF _Toc4507 \h </w:instrText>
        </w:r>
        <w:r>
          <w:fldChar w:fldCharType="separate"/>
        </w:r>
        <w:r>
          <w:t>48</w:t>
        </w:r>
        <w:r>
          <w:fldChar w:fldCharType="end"/>
        </w:r>
      </w:hyperlink>
    </w:p>
    <w:p>
      <w:pPr>
        <w:pStyle w:val="TOC1"/>
        <w:tabs>
          <w:tab w:val="right" w:leader="dot" w:pos="8306"/>
        </w:tabs>
      </w:pPr>
      <w:hyperlink w:anchor="_Toc2652" w:history="1">
        <w:r>
          <w:rPr>
            <w:rFonts w:ascii="仿宋" w:eastAsia="仿宋" w:hAnsi="仿宋" w:cs="仿宋" w:hint="eastAsia"/>
            <w:lang w:eastAsia="zh-CN"/>
          </w:rPr>
          <w:t>十三、供应链管理</w:t>
        </w:r>
        <w:r>
          <w:tab/>
        </w:r>
        <w:r>
          <w:fldChar w:fldCharType="begin"/>
        </w:r>
        <w:r>
          <w:instrText xml:space="preserve"> PAGEREF _Toc2652 \h </w:instrText>
        </w:r>
        <w:r>
          <w:fldChar w:fldCharType="separate"/>
        </w:r>
        <w:r>
          <w:t>49</w:t>
        </w:r>
        <w:r>
          <w:fldChar w:fldCharType="end"/>
        </w:r>
      </w:hyperlink>
    </w:p>
    <w:p>
      <w:pPr>
        <w:pStyle w:val="TOC2"/>
        <w:tabs>
          <w:tab w:val="right" w:leader="dot" w:pos="8306"/>
        </w:tabs>
      </w:pPr>
      <w:hyperlink w:anchor="_Toc11836" w:history="1">
        <w:r>
          <w:rPr>
            <w:rFonts w:ascii="仿宋" w:eastAsia="仿宋" w:hAnsi="仿宋" w:cs="仿宋" w:hint="eastAsia"/>
            <w:lang w:eastAsia="zh-CN"/>
          </w:rPr>
          <w:t>(一)、供应链战略规划</w:t>
        </w:r>
        <w:r>
          <w:tab/>
        </w:r>
        <w:r>
          <w:fldChar w:fldCharType="begin"/>
        </w:r>
        <w:r>
          <w:instrText xml:space="preserve"> PAGEREF _Toc11836 \h </w:instrText>
        </w:r>
        <w:r>
          <w:fldChar w:fldCharType="separate"/>
        </w:r>
        <w:r>
          <w:t>49</w:t>
        </w:r>
        <w:r>
          <w:fldChar w:fldCharType="end"/>
        </w:r>
      </w:hyperlink>
    </w:p>
    <w:p>
      <w:pPr>
        <w:pStyle w:val="TOC2"/>
        <w:tabs>
          <w:tab w:val="right" w:leader="dot" w:pos="8306"/>
        </w:tabs>
      </w:pPr>
      <w:hyperlink w:anchor="_Toc4903" w:history="1">
        <w:r>
          <w:rPr>
            <w:rFonts w:ascii="仿宋" w:eastAsia="仿宋" w:hAnsi="仿宋" w:cs="仿宋" w:hint="eastAsia"/>
            <w:lang w:eastAsia="zh-CN"/>
          </w:rPr>
          <w:t>(二)、供应商选择与合作</w:t>
        </w:r>
        <w:r>
          <w:tab/>
        </w:r>
        <w:r>
          <w:fldChar w:fldCharType="begin"/>
        </w:r>
        <w:r>
          <w:instrText xml:space="preserve"> PAGEREF _Toc4903 \h </w:instrText>
        </w:r>
        <w:r>
          <w:fldChar w:fldCharType="separate"/>
        </w:r>
        <w:r>
          <w:t>51</w:t>
        </w:r>
        <w:r>
          <w:fldChar w:fldCharType="end"/>
        </w:r>
      </w:hyperlink>
    </w:p>
    <w:p>
      <w:pPr>
        <w:pStyle w:val="TOC2"/>
        <w:tabs>
          <w:tab w:val="right" w:leader="dot" w:pos="8306"/>
        </w:tabs>
      </w:pPr>
      <w:hyperlink w:anchor="_Toc16887" w:history="1">
        <w:r>
          <w:rPr>
            <w:rFonts w:ascii="仿宋" w:eastAsia="仿宋" w:hAnsi="仿宋" w:cs="仿宋" w:hint="eastAsia"/>
            <w:lang w:eastAsia="zh-CN"/>
          </w:rPr>
          <w:t>(三)、物流与库存管理</w:t>
        </w:r>
        <w:r>
          <w:tab/>
        </w:r>
        <w:r>
          <w:fldChar w:fldCharType="begin"/>
        </w:r>
        <w:r>
          <w:instrText xml:space="preserve"> PAGEREF _Toc16887 \h </w:instrText>
        </w:r>
        <w:r>
          <w:fldChar w:fldCharType="separate"/>
        </w:r>
        <w:r>
          <w:t>52</w:t>
        </w:r>
        <w:r>
          <w:fldChar w:fldCharType="end"/>
        </w:r>
      </w:hyperlink>
    </w:p>
    <w:p>
      <w:pPr>
        <w:pStyle w:val="TOC1"/>
        <w:tabs>
          <w:tab w:val="right" w:leader="dot" w:pos="8306"/>
        </w:tabs>
      </w:pPr>
      <w:hyperlink w:anchor="_Toc28480" w:history="1">
        <w:r>
          <w:rPr>
            <w:rFonts w:ascii="仿宋" w:eastAsia="仿宋" w:hAnsi="仿宋" w:cs="仿宋" w:hint="eastAsia"/>
            <w:lang w:eastAsia="zh-CN"/>
          </w:rPr>
          <w:t>十四、质量管理体系</w:t>
        </w:r>
        <w:r>
          <w:tab/>
        </w:r>
        <w:r>
          <w:fldChar w:fldCharType="begin"/>
        </w:r>
        <w:r>
          <w:instrText xml:space="preserve"> PAGEREF _Toc28480 \h </w:instrText>
        </w:r>
        <w:r>
          <w:fldChar w:fldCharType="separate"/>
        </w:r>
        <w:r>
          <w:t>53</w:t>
        </w:r>
        <w:r>
          <w:fldChar w:fldCharType="end"/>
        </w:r>
      </w:hyperlink>
    </w:p>
    <w:p>
      <w:pPr>
        <w:pStyle w:val="TOC2"/>
        <w:tabs>
          <w:tab w:val="right" w:leader="dot" w:pos="8306"/>
        </w:tabs>
      </w:pPr>
      <w:hyperlink w:anchor="_Toc742" w:history="1">
        <w:r>
          <w:rPr>
            <w:rFonts w:ascii="仿宋" w:eastAsia="仿宋" w:hAnsi="仿宋" w:cs="仿宋" w:hint="eastAsia"/>
            <w:lang w:eastAsia="zh-CN"/>
          </w:rPr>
          <w:t>(一)、质量目标与方针</w:t>
        </w:r>
        <w:r>
          <w:tab/>
        </w:r>
        <w:r>
          <w:fldChar w:fldCharType="begin"/>
        </w:r>
        <w:r>
          <w:instrText xml:space="preserve"> PAGEREF _Toc742 \h </w:instrText>
        </w:r>
        <w:r>
          <w:fldChar w:fldCharType="separate"/>
        </w:r>
        <w:r>
          <w:t>53</w:t>
        </w:r>
        <w:r>
          <w:fldChar w:fldCharType="end"/>
        </w:r>
      </w:hyperlink>
    </w:p>
    <w:p>
      <w:pPr>
        <w:pStyle w:val="TOC2"/>
        <w:tabs>
          <w:tab w:val="right" w:leader="dot" w:pos="8306"/>
        </w:tabs>
      </w:pPr>
      <w:hyperlink w:anchor="_Toc23395" w:history="1">
        <w:r>
          <w:rPr>
            <w:rFonts w:ascii="仿宋" w:eastAsia="仿宋" w:hAnsi="仿宋" w:cs="仿宋" w:hint="eastAsia"/>
            <w:lang w:eastAsia="zh-CN"/>
          </w:rPr>
          <w:t>(二)、质量管理责任</w:t>
        </w:r>
        <w:r>
          <w:tab/>
        </w:r>
        <w:r>
          <w:fldChar w:fldCharType="begin"/>
        </w:r>
        <w:r>
          <w:instrText xml:space="preserve"> PAGEREF _Toc23395 \h </w:instrText>
        </w:r>
        <w:r>
          <w:fldChar w:fldCharType="separate"/>
        </w:r>
        <w:r>
          <w:t>54</w:t>
        </w:r>
        <w:r>
          <w:fldChar w:fldCharType="end"/>
        </w:r>
      </w:hyperlink>
    </w:p>
    <w:p>
      <w:pPr>
        <w:pStyle w:val="TOC2"/>
        <w:tabs>
          <w:tab w:val="right" w:leader="dot" w:pos="8306"/>
        </w:tabs>
      </w:pPr>
      <w:hyperlink w:anchor="_Toc9682" w:history="1">
        <w:r>
          <w:rPr>
            <w:rFonts w:ascii="仿宋" w:eastAsia="仿宋" w:hAnsi="仿宋" w:cs="仿宋" w:hint="eastAsia"/>
            <w:lang w:eastAsia="zh-CN"/>
          </w:rPr>
          <w:t>(三)、质量管理体系文件</w:t>
        </w:r>
        <w:r>
          <w:tab/>
        </w:r>
        <w:r>
          <w:fldChar w:fldCharType="begin"/>
        </w:r>
        <w:r>
          <w:instrText xml:space="preserve"> PAGEREF _Toc9682 \h </w:instrText>
        </w:r>
        <w:r>
          <w:fldChar w:fldCharType="separate"/>
        </w:r>
        <w:r>
          <w:t>56</w:t>
        </w:r>
        <w:r>
          <w:fldChar w:fldCharType="end"/>
        </w:r>
      </w:hyperlink>
    </w:p>
    <w:p>
      <w:pPr>
        <w:pStyle w:val="TOC2"/>
        <w:tabs>
          <w:tab w:val="right" w:leader="dot" w:pos="8306"/>
        </w:tabs>
      </w:pPr>
      <w:hyperlink w:anchor="_Toc24641" w:history="1">
        <w:r>
          <w:rPr>
            <w:rFonts w:ascii="仿宋" w:eastAsia="仿宋" w:hAnsi="仿宋" w:cs="仿宋" w:hint="eastAsia"/>
            <w:lang w:eastAsia="zh-CN"/>
          </w:rPr>
          <w:t>(四)、质量培训与教育</w:t>
        </w:r>
        <w:r>
          <w:tab/>
        </w:r>
        <w:r>
          <w:fldChar w:fldCharType="begin"/>
        </w:r>
        <w:r>
          <w:instrText xml:space="preserve"> PAGEREF _Toc24641 \h </w:instrText>
        </w:r>
        <w:r>
          <w:fldChar w:fldCharType="separate"/>
        </w:r>
        <w:r>
          <w:t>58</w:t>
        </w:r>
        <w:r>
          <w:fldChar w:fldCharType="end"/>
        </w:r>
      </w:hyperlink>
    </w:p>
    <w:p>
      <w:pPr>
        <w:pStyle w:val="TOC2"/>
        <w:tabs>
          <w:tab w:val="right" w:leader="dot" w:pos="8306"/>
        </w:tabs>
      </w:pPr>
      <w:hyperlink w:anchor="_Toc25455" w:history="1">
        <w:r>
          <w:rPr>
            <w:rFonts w:ascii="仿宋" w:eastAsia="仿宋" w:hAnsi="仿宋" w:cs="仿宋" w:hint="eastAsia"/>
            <w:lang w:eastAsia="zh-CN"/>
          </w:rPr>
          <w:t>(五)、质量审核与评价</w:t>
        </w:r>
        <w:r>
          <w:tab/>
        </w:r>
        <w:r>
          <w:fldChar w:fldCharType="begin"/>
        </w:r>
        <w:r>
          <w:instrText xml:space="preserve"> PAGEREF _Toc25455 \h </w:instrText>
        </w:r>
        <w:r>
          <w:fldChar w:fldCharType="separate"/>
        </w:r>
        <w:r>
          <w:t>59</w:t>
        </w:r>
        <w:r>
          <w:fldChar w:fldCharType="end"/>
        </w:r>
      </w:hyperlink>
    </w:p>
    <w:p>
      <w:pPr>
        <w:pStyle w:val="TOC2"/>
        <w:tabs>
          <w:tab w:val="right" w:leader="dot" w:pos="8306"/>
        </w:tabs>
      </w:pPr>
      <w:hyperlink w:anchor="_Toc866" w:history="1">
        <w:r>
          <w:rPr>
            <w:rFonts w:ascii="仿宋" w:eastAsia="仿宋" w:hAnsi="仿宋" w:cs="仿宋" w:hint="eastAsia"/>
            <w:lang w:eastAsia="zh-CN"/>
          </w:rPr>
          <w:t>(六)、不符合与纠正措施</w:t>
        </w:r>
        <w:r>
          <w:tab/>
        </w:r>
        <w:r>
          <w:fldChar w:fldCharType="begin"/>
        </w:r>
        <w:r>
          <w:instrText xml:space="preserve"> PAGEREF _Toc866 \h </w:instrText>
        </w:r>
        <w:r>
          <w:fldChar w:fldCharType="separate"/>
        </w:r>
        <w:r>
          <w:t>60</w:t>
        </w:r>
        <w:r>
          <w:fldChar w:fldCharType="end"/>
        </w:r>
      </w:hyperlink>
    </w:p>
    <w:p>
      <w:pPr>
        <w:pStyle w:val="TOC1"/>
        <w:tabs>
          <w:tab w:val="right" w:leader="dot" w:pos="8306"/>
        </w:tabs>
      </w:pPr>
      <w:hyperlink w:anchor="_Toc9281" w:history="1">
        <w:r>
          <w:rPr>
            <w:rFonts w:ascii="仿宋" w:eastAsia="仿宋" w:hAnsi="仿宋" w:cs="仿宋" w:hint="eastAsia"/>
            <w:lang w:eastAsia="zh-CN"/>
          </w:rPr>
          <w:t>十五、利益相关者分析与沟通计划</w:t>
        </w:r>
        <w:r>
          <w:tab/>
        </w:r>
        <w:r>
          <w:fldChar w:fldCharType="begin"/>
        </w:r>
        <w:r>
          <w:instrText xml:space="preserve"> PAGEREF _Toc9281 \h </w:instrText>
        </w:r>
        <w:r>
          <w:fldChar w:fldCharType="separate"/>
        </w:r>
        <w:r>
          <w:t>61</w:t>
        </w:r>
        <w:r>
          <w:fldChar w:fldCharType="end"/>
        </w:r>
      </w:hyperlink>
    </w:p>
    <w:p>
      <w:pPr>
        <w:pStyle w:val="TOC2"/>
        <w:tabs>
          <w:tab w:val="right" w:leader="dot" w:pos="8306"/>
        </w:tabs>
      </w:pPr>
      <w:hyperlink w:anchor="_Toc2029" w:history="1">
        <w:r>
          <w:rPr>
            <w:rFonts w:ascii="仿宋" w:eastAsia="仿宋" w:hAnsi="仿宋" w:cs="仿宋" w:hint="eastAsia"/>
            <w:lang w:eastAsia="zh-CN"/>
          </w:rPr>
          <w:t>(一)、利益相关者分析</w:t>
        </w:r>
        <w:r>
          <w:tab/>
        </w:r>
        <w:r>
          <w:fldChar w:fldCharType="begin"/>
        </w:r>
        <w:r>
          <w:instrText xml:space="preserve"> PAGEREF _Toc2029 \h </w:instrText>
        </w:r>
        <w:r>
          <w:fldChar w:fldCharType="separate"/>
        </w:r>
        <w:r>
          <w:t>61</w:t>
        </w:r>
        <w:r>
          <w:fldChar w:fldCharType="end"/>
        </w:r>
      </w:hyperlink>
    </w:p>
    <w:p>
      <w:pPr>
        <w:pStyle w:val="TOC2"/>
        <w:tabs>
          <w:tab w:val="right" w:leader="dot" w:pos="8306"/>
        </w:tabs>
      </w:pPr>
      <w:hyperlink w:anchor="_Toc28860" w:history="1">
        <w:r>
          <w:rPr>
            <w:rFonts w:ascii="仿宋" w:eastAsia="仿宋" w:hAnsi="仿宋" w:cs="仿宋" w:hint="eastAsia"/>
            <w:lang w:eastAsia="zh-CN"/>
          </w:rPr>
          <w:t>(二)、沟通计划</w:t>
        </w:r>
        <w:r>
          <w:tab/>
        </w:r>
        <w:r>
          <w:fldChar w:fldCharType="begin"/>
        </w:r>
        <w:r>
          <w:instrText xml:space="preserve"> PAGEREF _Toc28860 \h </w:instrText>
        </w:r>
        <w:r>
          <w:fldChar w:fldCharType="separate"/>
        </w:r>
        <w:r>
          <w:t>63</w:t>
        </w:r>
        <w:r>
          <w:fldChar w:fldCharType="end"/>
        </w:r>
      </w:hyperlink>
    </w:p>
    <w:p>
      <w:pPr>
        <w:pStyle w:val="TOC1"/>
        <w:tabs>
          <w:tab w:val="right" w:leader="dot" w:pos="8306"/>
        </w:tabs>
      </w:pPr>
      <w:hyperlink w:anchor="_Toc1738" w:history="1">
        <w:r>
          <w:rPr>
            <w:rFonts w:ascii="仿宋" w:eastAsia="仿宋" w:hAnsi="仿宋" w:cs="仿宋" w:hint="eastAsia"/>
            <w:lang w:eastAsia="zh-CN"/>
          </w:rPr>
          <w:t>十六、饲料添加剂项目工程方案分析</w:t>
        </w:r>
        <w:r>
          <w:tab/>
        </w:r>
        <w:r>
          <w:fldChar w:fldCharType="begin"/>
        </w:r>
        <w:r>
          <w:instrText xml:space="preserve"> PAGEREF _Toc1738 \h </w:instrText>
        </w:r>
        <w:r>
          <w:fldChar w:fldCharType="separate"/>
        </w:r>
        <w:r>
          <w:t>64</w:t>
        </w:r>
        <w:r>
          <w:fldChar w:fldCharType="end"/>
        </w:r>
      </w:hyperlink>
    </w:p>
    <w:p>
      <w:pPr>
        <w:pStyle w:val="TOC2"/>
        <w:tabs>
          <w:tab w:val="right" w:leader="dot" w:pos="8306"/>
        </w:tabs>
      </w:pPr>
      <w:hyperlink w:anchor="_Toc28515" w:history="1">
        <w:r>
          <w:rPr>
            <w:rFonts w:ascii="仿宋" w:eastAsia="仿宋" w:hAnsi="仿宋" w:cs="仿宋" w:hint="eastAsia"/>
            <w:lang w:eastAsia="zh-CN"/>
          </w:rPr>
          <w:t>(一)、建筑工程设计原则</w:t>
        </w:r>
        <w:r>
          <w:tab/>
        </w:r>
        <w:r>
          <w:fldChar w:fldCharType="begin"/>
        </w:r>
        <w:r>
          <w:instrText xml:space="preserve"> PAGEREF _Toc28515 \h </w:instrText>
        </w:r>
        <w:r>
          <w:fldChar w:fldCharType="separate"/>
        </w:r>
        <w:r>
          <w:t>64</w:t>
        </w:r>
        <w:r>
          <w:fldChar w:fldCharType="end"/>
        </w:r>
      </w:hyperlink>
    </w:p>
    <w:p>
      <w:pPr>
        <w:pStyle w:val="TOC2"/>
        <w:tabs>
          <w:tab w:val="right" w:leader="dot" w:pos="8306"/>
        </w:tabs>
      </w:pPr>
      <w:hyperlink w:anchor="_Toc8379" w:history="1">
        <w:r>
          <w:rPr>
            <w:rFonts w:ascii="仿宋" w:eastAsia="仿宋" w:hAnsi="仿宋" w:cs="仿宋" w:hint="eastAsia"/>
            <w:lang w:eastAsia="zh-CN"/>
          </w:rPr>
          <w:t>(二)、土建工程建设指标</w:t>
        </w:r>
        <w:r>
          <w:tab/>
        </w:r>
        <w:r>
          <w:fldChar w:fldCharType="begin"/>
        </w:r>
        <w:r>
          <w:instrText xml:space="preserve"> PAGEREF _Toc8379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20"/>
      <w:r>
        <w:rPr>
          <w:rFonts w:ascii="仿宋" w:eastAsia="仿宋" w:hAnsi="仿宋" w:cs="仿宋" w:hint="eastAsia"/>
          <w:sz w:val="28"/>
          <w:lang w:eastAsia="zh-CN"/>
        </w:rPr>
        <w:t>一、饲料添加剂项目建设背景及必要性分析</w:t>
      </w:r>
      <w:bookmarkEnd w:id="2"/>
    </w:p>
    <w:p>
      <w:pPr>
        <w:pStyle w:val="Heading2"/>
        <w:rPr>
          <w:rFonts w:ascii="仿宋" w:eastAsia="仿宋" w:hAnsi="仿宋" w:cs="仿宋" w:hint="eastAsia"/>
          <w:lang w:eastAsia="zh-CN"/>
        </w:rPr>
      </w:pPr>
      <w:bookmarkStart w:id="3" w:name="_Toc3830"/>
      <w:r>
        <w:rPr>
          <w:rFonts w:ascii="仿宋" w:eastAsia="仿宋" w:hAnsi="仿宋" w:cs="仿宋" w:hint="eastAsia"/>
          <w:lang w:eastAsia="zh-CN"/>
        </w:rPr>
        <w:t>(一)、饲料添加剂项目背景分析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饲料添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饲料添加剂项目在这个潮流中的定位。同时，我们将关注行业内涌现的新兴机遇，以便饲料添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饲料添加剂项目提供了强大的发展动力。我们将聚焦于行业内最新的技术发展趋势，包括但不限于人工智能、大数据分析、物联网等领域。通过深度的技术研究，我们将确保饲料添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饲料添加剂项目发展的源泉。我们将投入更多的精力对市场需求进行深入剖析，超越表面的需求，深入挖掘潜在的市场痛点和机遇。通过对市场需求的细致了解，饲料添加剂项目将更有针对性地设计解决方案，满足市场的多样化需求，从而更好地促进饲料添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饲料添加剂项目战略至关重要。我们将对竞争态势进行更为深入的分析，包括但不限于市场份额、产品特点、客户满意度等多个维度。通过深度的竞争分析，饲料添加剂项目将能够更准确地把握市场脉搏，制定具有竞争力的饲料添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饲料添加剂项目的发展具有直接的影响。我们将进行更为全面的法规和政策分析，了解行业发展中的潜在法律风险和合规挑战。通过充分了解和遵守相关法规，饲料添加剂项目将确保在法律框架内合法合规运营，为饲料添加剂项目的稳健发展提供有力支持。</w:t>
      </w:r>
    </w:p>
    <w:p>
      <w:pPr>
        <w:pStyle w:val="Heading2"/>
        <w:ind w:firstLine="560" w:firstLineChars="200"/>
        <w:rPr>
          <w:rFonts w:ascii="仿宋" w:eastAsia="仿宋" w:hAnsi="仿宋" w:cs="仿宋" w:hint="eastAsia"/>
          <w:sz w:val="28"/>
          <w:lang w:eastAsia="zh-CN"/>
        </w:rPr>
      </w:pPr>
      <w:bookmarkStart w:id="4" w:name="_Toc19646"/>
      <w:r>
        <w:rPr>
          <w:rFonts w:ascii="仿宋" w:eastAsia="仿宋" w:hAnsi="仿宋" w:cs="仿宋" w:hint="eastAsia"/>
          <w:sz w:val="28"/>
          <w:lang w:eastAsia="zh-CN"/>
        </w:rPr>
        <w:t>(二)、饲料添加剂项目建设必要性分析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建设的迫切性源于对行业发展趋势的深刻洞察。我们正处于一个行业变革的时代，科技创新、数字化转型成为企业发展的关键动力。饲料添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建设不仅仅是为了跟上潮流，更是为了通过技术创新推动企业的持续发展。通过引入先进的技术和解决方案，饲料添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饲料添加剂项目的建设成为必然选择，通过提高产品质量、拓展服务领域，从而在竞争中获得更多的机会。饲料添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饲料添加剂项目建设的必要性体现在对客户需求更精准的满足。通过饲料添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建设的背后是对企业持续创新的追求。只有通过不断创新，企业才能在竞争中立于不败之地。饲料添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65"/>
      <w:r>
        <w:rPr>
          <w:rFonts w:ascii="仿宋" w:eastAsia="仿宋" w:hAnsi="仿宋" w:cs="仿宋" w:hint="eastAsia"/>
          <w:sz w:val="28"/>
          <w:lang w:eastAsia="zh-CN"/>
        </w:rPr>
        <w:t>二、饲料添加剂项目危机管理</w:t>
      </w:r>
      <w:bookmarkEnd w:id="5"/>
    </w:p>
    <w:p>
      <w:pPr>
        <w:pStyle w:val="Heading2"/>
        <w:rPr>
          <w:rFonts w:ascii="仿宋" w:eastAsia="仿宋" w:hAnsi="仿宋" w:cs="仿宋" w:hint="eastAsia"/>
          <w:lang w:eastAsia="zh-CN"/>
        </w:rPr>
      </w:pPr>
      <w:bookmarkStart w:id="6" w:name="_Toc3001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饲料添加剂项目危机管理中，危机预警与识别是确保饲料添加剂项目稳健运行的核心步骤。通过建立全面的监测机制，饲料添加剂项目团队旨在及时发现和理解潜在的风险和危机因素，以便采取及时的预防和应对措施，确保饲料添加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首先，通过深入的风险评估，饲料添加剂项目团队全面分析了整个饲料添加剂项目和各个阶段可能存在的威胁。这包括准确评估每个潜在风险的发生概率和可能影响的程度，为后续危机预警提供了有力支持。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饲料添加剂项目团队着重于明确定义饲料添加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料添加剂项目进展的持续监控，团队能够及时发现潜在问题并作出迅速反应。饲料添加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在这一阶段，团队的专业素养和反应速度将发挥至关重要的作用，以确保潜在危机能够在初期得到有效的处理，最大程度地减轻负面影响。通过危机预警与识别，饲料添加剂项目得以更有序、可控地推进。</w:t>
      </w:r>
    </w:p>
    <w:p>
      <w:pPr>
        <w:pStyle w:val="Heading2"/>
        <w:ind w:firstLine="560" w:firstLineChars="200"/>
        <w:rPr>
          <w:rFonts w:ascii="仿宋" w:eastAsia="仿宋" w:hAnsi="仿宋" w:cs="仿宋" w:hint="eastAsia"/>
          <w:sz w:val="28"/>
          <w:lang w:eastAsia="zh-CN"/>
        </w:rPr>
      </w:pPr>
      <w:bookmarkStart w:id="7" w:name="_Toc814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在危机发生时，饲料添加剂项目团队立即行动，成立了应急小组。该小组的任务是迅速制定并实施紧急应对措施，以最小化潜在损失。以下是采取的主要措施：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暂停饲料添加剂项目进度：为遏制危机蔓延，饲料添加剂项目暂时停止进行，以便全面评估当前状况。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资源重新分配：重新评估饲料添加剂项目资源的分配，确保最大限度地减小损失。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实时沟通：与关键利益相关者建立实时沟通机制，向他们传递饲料添加剂项目危机的实际状况，保障饲料添加剂项目核心利益。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在紧急应对的同时，饲料添加剂项目团队强调了团队协作和有效沟通的重要性。以下是团队协作的关键举措：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信息共享机制：建立了信息共享平台，确保团队成员能够及时获取饲料添加剂项目危机的实时信息。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领导者沟通：饲料添加剂项目领导者通过定期会议和即时沟通工具，指导团队应对危机，保持团队稳定运行。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随着危机得到初步控制，饲料添加剂项目团队转向制定恢复计划，以确保饲料添加剂项目能够从中迅速恢复。主要恢复计划包括：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修复受损的进度计划：重新评估饲料添加剂项目进度，制定修复计划，确保饲料添加剂项目尽快回归正常进程。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重新调整资源分配：优化资源分配，确保饲料添加剂项目在有限资源下高效运转。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风险管理机制加强：对饲料添加剂项目风险进行全面评估，制定更强化的风险管理策略，以预防未来可能的危机。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88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56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技术管理特点体现在其创新导向。通过引入最先进的技术趋势和解决方案，饲料添加剂项目致力于提升科技含量、提高质量和效率水平。这意味着我们将采用最新的工具和方法，确保饲料添加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饲料添加剂项目技术管理的显著特征。通过整合不同领域的技术资源，我们实现了跨学科的协同工作。这有助于优化技术架构，提高整体效能。此外，整合性策略还促进了不同技术团队之间的紧密沟通和高效合作，确保饲料添加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饲料添加剂项目所采用的技术。通过不断优化技术方案，饲料添加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饲料添加剂项目团队将在饲料添加剂项目初期识别可能的技术风险，并采取相应的预防和应对措施。通过建立健全的风险评估机制，饲料添加剂项目能够在实施过程中及时发现并解决潜在的技术问题，保障饲料添加剂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饲料添加剂项目中，技术将成为饲料添加剂项目成功的有力支持。这一深度剖析揭示了技术管理在饲料添加剂项目实施中的关键作用，为饲料添加剂项目的技术基础奠定了坚实的基础。</w:t>
      </w:r>
    </w:p>
    <w:p>
      <w:pPr>
        <w:pStyle w:val="Heading2"/>
        <w:ind w:firstLine="560" w:firstLineChars="200"/>
        <w:rPr>
          <w:rFonts w:ascii="仿宋" w:eastAsia="仿宋" w:hAnsi="仿宋" w:cs="仿宋" w:hint="eastAsia"/>
          <w:sz w:val="28"/>
          <w:lang w:eastAsia="zh-CN"/>
        </w:rPr>
      </w:pPr>
      <w:bookmarkStart w:id="10" w:name="_Toc24446"/>
      <w:r>
        <w:rPr>
          <w:rFonts w:ascii="仿宋" w:eastAsia="仿宋" w:hAnsi="仿宋" w:cs="仿宋" w:hint="eastAsia"/>
          <w:sz w:val="28"/>
          <w:lang w:eastAsia="zh-CN"/>
        </w:rPr>
        <w:t>(二)、饲料添加剂项目工艺技术设计方案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饲料添加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饲料添加剂项目将严格按照相关行业规范要求进行组织。通过有效控制产品质量，饲料添加剂项目将致力于为顾客提供优质的饲料添加剂项目产品和良好的服务。这体现了饲料添加剂项目对于生产活动合规性和质量标准的高度重视，为饲料添加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饲料添加剂项目注重生态效益和清洁生产原则。饲料添加剂项目建设将紧密结合地方特色经济发展，与社会经济发展规划和区域环境保护规划方案相协调一致。通过与当地区域自然生态系统的结合，饲料添加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饲料添加剂项目产品具有多样化的客户需求和个性化的特点。因此，饲料添加剂项目产品规格品种多样，且单批生产数量较小。为满足这一特点，饲料添加剂项目承办单位将建设先进的柔性制造生产线。通过广泛应用柔性制造技术，饲料添加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饲料添加剂项目采用的技术具有较高的技术含量和自动化水平，处于国内先进水平。这一技术选用不仅体现了对生产效率、质量和环境友好性的高标准要求，同时为饲料添加剂项目的可持续发展奠定了坚实的基础。</w:t>
      </w:r>
    </w:p>
    <w:p>
      <w:pPr>
        <w:pStyle w:val="Heading2"/>
        <w:ind w:firstLine="560" w:firstLineChars="200"/>
        <w:rPr>
          <w:rFonts w:ascii="仿宋" w:eastAsia="仿宋" w:hAnsi="仿宋" w:cs="仿宋" w:hint="eastAsia"/>
          <w:sz w:val="28"/>
          <w:lang w:eastAsia="zh-CN"/>
        </w:rPr>
      </w:pPr>
      <w:bookmarkStart w:id="11" w:name="_Toc2972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为确保饲料添加剂项目的高效生产和技术实施，我们制定了一套精心设计的设备选型方案，以满足饲料添加剂项目生产、质量和环保的要求。该方案的主要特点如下：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饲料添加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针对饲料添加剂项目产品的多样性和小批量生产的特点，我们将建设柔性制造生产线。通过在设备选型中考虑柔性制造技术，可以灵活应对不同产品规格和生产需求，实现生产线的高度灵活性和适应性。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5921"/>
      <w:r>
        <w:rPr>
          <w:rFonts w:ascii="仿宋" w:eastAsia="仿宋" w:hAnsi="仿宋" w:cs="仿宋" w:hint="eastAsia"/>
          <w:sz w:val="28"/>
          <w:lang w:eastAsia="zh-CN"/>
        </w:rPr>
        <w:t>四、饲料添加剂项目可持续发展</w:t>
      </w:r>
      <w:bookmarkEnd w:id="12"/>
    </w:p>
    <w:p>
      <w:pPr>
        <w:pStyle w:val="Heading2"/>
        <w:rPr>
          <w:rFonts w:ascii="仿宋" w:eastAsia="仿宋" w:hAnsi="仿宋" w:cs="仿宋" w:hint="eastAsia"/>
          <w:lang w:eastAsia="zh-CN"/>
        </w:rPr>
      </w:pPr>
      <w:bookmarkStart w:id="13" w:name="_Toc949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添加剂项目中，饲料添加剂项目团队着眼于未来，明确了可持续发展的战略方向。制定的具体可持续发展目标包括降低资源使用、采用环保技术、最大化社会效益等。这一步骤不仅有助于饲料添加剂项目在环保和社会责任方面达到最高标准，也为未来提供了明确的指引，确保饲料添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可持续实践的融入饲料添加剂项目管理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饲料添加剂项目管理周期。从饲料添加剂项目规划开始，饲料添加剂项目团队就考虑了环境和社会的因素。在执行阶段，饲料添加剂项目团队积极推动绿色技术的应用，优化资源利用。此外，关注员工的社会责任，通过培训和沟通活动提高员工对可持续发展的认知，使他们能够在日常工作中践行可持续实践。这些举措不仅为饲料添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02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扎根于饲料添加剂项目的可持续发展理念，我们深信环保与社会责任是饲料添加剂项目成功的关键支柱。在饲料添加剂项目的每一步，我们都致力于通过创新和实践，履行对环境和社会的坚定责任。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团队通过引入先进的环保技术、建立高效的废物处理系统以及推动能源节约措施，积极履行环保责任。定期的环保监测和评估确保饲料添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不仅致力于自身可持续发展，还注重对社会的回馈。通过支持社区饲料添加剂项目、参与慈善事业、提供培训机会等方式，饲料添加剂项目积极履行社会责任。与当地社区建立积极互动，关注员工的工作与生活平衡，以及员工的身心健康，是饲料添加剂项目在社会责任层面的关键举措。这样的实践不仅增强了饲料添加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425"/>
      <w:r>
        <w:rPr>
          <w:rFonts w:ascii="仿宋" w:eastAsia="仿宋" w:hAnsi="仿宋" w:cs="仿宋" w:hint="eastAsia"/>
          <w:sz w:val="28"/>
          <w:lang w:eastAsia="zh-CN"/>
        </w:rPr>
        <w:t>五、饲料添加剂项目土建工程</w:t>
      </w:r>
      <w:bookmarkEnd w:id="15"/>
    </w:p>
    <w:p>
      <w:pPr>
        <w:pStyle w:val="Heading2"/>
        <w:rPr>
          <w:rFonts w:ascii="仿宋" w:eastAsia="仿宋" w:hAnsi="仿宋" w:cs="仿宋" w:hint="eastAsia"/>
          <w:lang w:eastAsia="zh-CN"/>
        </w:rPr>
      </w:pPr>
      <w:bookmarkStart w:id="16" w:name="_Toc278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在饲料添加剂项目的建筑工程设计中，我们将秉承一系列重要的设计原则，以确保饲料添加剂项目建筑在功能、美观、可持续性等方面达到最佳效果。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首要原则是确保建筑的功能性得到最大化的发挥。我们将充分理解饲料添加剂项目的实际需求，合理布局各个功能区域，保证建筑在满足业务需求的同时，提供高效的工作环境。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在建筑设计中，我们将综合考虑建设和运营成本。通过精细的经济效益分析，确保设计方案在高效利用资源的同时，对饲料添加剂项目的长期盈利能力有积极的贡献。</w:t>
      </w:r>
    </w:p>
    <w:p>
      <w:pPr>
        <w:pStyle w:val="Heading2"/>
        <w:ind w:firstLine="560" w:firstLineChars="200"/>
        <w:rPr>
          <w:rFonts w:ascii="仿宋" w:eastAsia="仿宋" w:hAnsi="仿宋" w:cs="仿宋" w:hint="eastAsia"/>
          <w:sz w:val="28"/>
          <w:lang w:eastAsia="zh-CN"/>
        </w:rPr>
      </w:pPr>
      <w:bookmarkStart w:id="17" w:name="_Toc680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添加剂项目的土建工程设计中，我们将精准设定设计年限，结合饲料添加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饲料添加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229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饲料添加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饲料添加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https://d.book118.com/168125007112006045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75DBA"/>
    <w:rsid w:val="6FA75D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2500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2024-03-03T21:42:00Z</dcterms:created>
  <dcterms:modified xsi:type="dcterms:W3CDTF">2024-03-03T21:43:12Z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7FF35874B1204DE8A86C0C47898F11BB_11</vt:lpwstr>
  </property>
  <property fmtid="{D5CDD505-2E9C-101B-9397-08002B2CF9AE}" pid="3" name="KSOProductBuildVer">
    <vt:lpwstr>2052-12.1.0.16388</vt:lpwstr>
  </property>
</Properties>
</file>