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过氧化钠项目规划设计蓝图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89" w:history="1">
        <w:r>
          <w:rPr>
            <w:rFonts w:ascii="仿宋" w:eastAsia="仿宋" w:hAnsi="仿宋" w:cs="仿宋" w:hint="eastAsia"/>
            <w:lang w:eastAsia="zh-CN"/>
          </w:rPr>
          <w:t>前言</w:t>
        </w:r>
        <w:r>
          <w:tab/>
        </w:r>
        <w:r>
          <w:fldChar w:fldCharType="begin"/>
        </w:r>
        <w:r>
          <w:instrText xml:space="preserve"> PAGEREF _Toc5989 \h </w:instrText>
        </w:r>
        <w:r>
          <w:fldChar w:fldCharType="separate"/>
        </w:r>
        <w:r>
          <w:t>3</w:t>
        </w:r>
        <w:r>
          <w:fldChar w:fldCharType="end"/>
        </w:r>
      </w:hyperlink>
    </w:p>
    <w:p>
      <w:pPr>
        <w:pStyle w:val="TOC1"/>
        <w:tabs>
          <w:tab w:val="right" w:leader="dot" w:pos="8306"/>
        </w:tabs>
      </w:pPr>
      <w:hyperlink w:anchor="_Toc14483" w:history="1">
        <w:r>
          <w:rPr>
            <w:rFonts w:ascii="仿宋" w:eastAsia="仿宋" w:hAnsi="仿宋" w:cs="仿宋" w:hint="eastAsia"/>
            <w:lang w:eastAsia="zh-CN"/>
          </w:rPr>
          <w:t>一、过氧化钠项目绩效评估</w:t>
        </w:r>
        <w:r>
          <w:tab/>
        </w:r>
        <w:r>
          <w:fldChar w:fldCharType="begin"/>
        </w:r>
        <w:r>
          <w:instrText xml:space="preserve"> PAGEREF _Toc14483 \h </w:instrText>
        </w:r>
        <w:r>
          <w:fldChar w:fldCharType="separate"/>
        </w:r>
        <w:r>
          <w:t>3</w:t>
        </w:r>
        <w:r>
          <w:fldChar w:fldCharType="end"/>
        </w:r>
      </w:hyperlink>
    </w:p>
    <w:p>
      <w:pPr>
        <w:pStyle w:val="TOC2"/>
        <w:tabs>
          <w:tab w:val="right" w:leader="dot" w:pos="8306"/>
        </w:tabs>
      </w:pPr>
      <w:hyperlink w:anchor="_Toc14873" w:history="1">
        <w:r>
          <w:rPr>
            <w:rFonts w:ascii="仿宋" w:eastAsia="仿宋" w:hAnsi="仿宋" w:cs="仿宋" w:hint="eastAsia"/>
            <w:lang w:eastAsia="zh-CN"/>
          </w:rPr>
          <w:t>(一)、绩效评估指标</w:t>
        </w:r>
        <w:r>
          <w:tab/>
        </w:r>
        <w:r>
          <w:fldChar w:fldCharType="begin"/>
        </w:r>
        <w:r>
          <w:instrText xml:space="preserve"> PAGEREF _Toc14873 \h </w:instrText>
        </w:r>
        <w:r>
          <w:fldChar w:fldCharType="separate"/>
        </w:r>
        <w:r>
          <w:t>3</w:t>
        </w:r>
        <w:r>
          <w:fldChar w:fldCharType="end"/>
        </w:r>
      </w:hyperlink>
    </w:p>
    <w:p>
      <w:pPr>
        <w:pStyle w:val="TOC2"/>
        <w:tabs>
          <w:tab w:val="right" w:leader="dot" w:pos="8306"/>
        </w:tabs>
      </w:pPr>
      <w:hyperlink w:anchor="_Toc11333" w:history="1">
        <w:r>
          <w:rPr>
            <w:rFonts w:ascii="仿宋" w:eastAsia="仿宋" w:hAnsi="仿宋" w:cs="仿宋" w:hint="eastAsia"/>
            <w:lang w:eastAsia="zh-CN"/>
          </w:rPr>
          <w:t>(二)、绩效评估方法</w:t>
        </w:r>
        <w:r>
          <w:tab/>
        </w:r>
        <w:r>
          <w:fldChar w:fldCharType="begin"/>
        </w:r>
        <w:r>
          <w:instrText xml:space="preserve"> PAGEREF _Toc11333 \h </w:instrText>
        </w:r>
        <w:r>
          <w:fldChar w:fldCharType="separate"/>
        </w:r>
        <w:r>
          <w:t>4</w:t>
        </w:r>
        <w:r>
          <w:fldChar w:fldCharType="end"/>
        </w:r>
      </w:hyperlink>
    </w:p>
    <w:p>
      <w:pPr>
        <w:pStyle w:val="TOC2"/>
        <w:tabs>
          <w:tab w:val="right" w:leader="dot" w:pos="8306"/>
        </w:tabs>
      </w:pPr>
      <w:hyperlink w:anchor="_Toc16313" w:history="1">
        <w:r>
          <w:rPr>
            <w:rFonts w:ascii="仿宋" w:eastAsia="仿宋" w:hAnsi="仿宋" w:cs="仿宋" w:hint="eastAsia"/>
            <w:lang w:eastAsia="zh-CN"/>
          </w:rPr>
          <w:t>(三)、绩效评估周期</w:t>
        </w:r>
        <w:r>
          <w:tab/>
        </w:r>
        <w:r>
          <w:fldChar w:fldCharType="begin"/>
        </w:r>
        <w:r>
          <w:instrText xml:space="preserve"> PAGEREF _Toc16313 \h </w:instrText>
        </w:r>
        <w:r>
          <w:fldChar w:fldCharType="separate"/>
        </w:r>
        <w:r>
          <w:t>5</w:t>
        </w:r>
        <w:r>
          <w:fldChar w:fldCharType="end"/>
        </w:r>
      </w:hyperlink>
    </w:p>
    <w:p>
      <w:pPr>
        <w:pStyle w:val="TOC1"/>
        <w:tabs>
          <w:tab w:val="right" w:leader="dot" w:pos="8306"/>
        </w:tabs>
      </w:pPr>
      <w:hyperlink w:anchor="_Toc7400" w:history="1">
        <w:r>
          <w:rPr>
            <w:rFonts w:ascii="仿宋" w:eastAsia="仿宋" w:hAnsi="仿宋" w:cs="仿宋" w:hint="eastAsia"/>
            <w:lang w:eastAsia="zh-CN"/>
          </w:rPr>
          <w:t>二、过氧化钠项目概论</w:t>
        </w:r>
        <w:r>
          <w:tab/>
        </w:r>
        <w:r>
          <w:fldChar w:fldCharType="begin"/>
        </w:r>
        <w:r>
          <w:instrText xml:space="preserve"> PAGEREF _Toc7400 \h </w:instrText>
        </w:r>
        <w:r>
          <w:fldChar w:fldCharType="separate"/>
        </w:r>
        <w:r>
          <w:t>6</w:t>
        </w:r>
        <w:r>
          <w:fldChar w:fldCharType="end"/>
        </w:r>
      </w:hyperlink>
    </w:p>
    <w:p>
      <w:pPr>
        <w:pStyle w:val="TOC2"/>
        <w:tabs>
          <w:tab w:val="right" w:leader="dot" w:pos="8306"/>
        </w:tabs>
      </w:pPr>
      <w:hyperlink w:anchor="_Toc32357" w:history="1">
        <w:r>
          <w:rPr>
            <w:rFonts w:ascii="仿宋" w:eastAsia="仿宋" w:hAnsi="仿宋" w:cs="仿宋" w:hint="eastAsia"/>
            <w:lang w:eastAsia="zh-CN"/>
          </w:rPr>
          <w:t>(一)、过氧化钠项目概况</w:t>
        </w:r>
        <w:r>
          <w:tab/>
        </w:r>
        <w:r>
          <w:fldChar w:fldCharType="begin"/>
        </w:r>
        <w:r>
          <w:instrText xml:space="preserve"> PAGEREF _Toc32357 \h </w:instrText>
        </w:r>
        <w:r>
          <w:fldChar w:fldCharType="separate"/>
        </w:r>
        <w:r>
          <w:t>6</w:t>
        </w:r>
        <w:r>
          <w:fldChar w:fldCharType="end"/>
        </w:r>
      </w:hyperlink>
    </w:p>
    <w:p>
      <w:pPr>
        <w:pStyle w:val="TOC2"/>
        <w:tabs>
          <w:tab w:val="right" w:leader="dot" w:pos="8306"/>
        </w:tabs>
      </w:pPr>
      <w:hyperlink w:anchor="_Toc28604" w:history="1">
        <w:r>
          <w:rPr>
            <w:rFonts w:ascii="仿宋" w:eastAsia="仿宋" w:hAnsi="仿宋" w:cs="仿宋" w:hint="eastAsia"/>
            <w:lang w:eastAsia="zh-CN"/>
          </w:rPr>
          <w:t>(二)、过氧化钠项目目标</w:t>
        </w:r>
        <w:r>
          <w:tab/>
        </w:r>
        <w:r>
          <w:fldChar w:fldCharType="begin"/>
        </w:r>
        <w:r>
          <w:instrText xml:space="preserve"> PAGEREF _Toc28604 \h </w:instrText>
        </w:r>
        <w:r>
          <w:fldChar w:fldCharType="separate"/>
        </w:r>
        <w:r>
          <w:t>8</w:t>
        </w:r>
        <w:r>
          <w:fldChar w:fldCharType="end"/>
        </w:r>
      </w:hyperlink>
    </w:p>
    <w:p>
      <w:pPr>
        <w:pStyle w:val="TOC2"/>
        <w:tabs>
          <w:tab w:val="right" w:leader="dot" w:pos="8306"/>
        </w:tabs>
      </w:pPr>
      <w:hyperlink w:anchor="_Toc6016" w:history="1">
        <w:r>
          <w:rPr>
            <w:rFonts w:ascii="仿宋" w:eastAsia="仿宋" w:hAnsi="仿宋" w:cs="仿宋" w:hint="eastAsia"/>
            <w:lang w:eastAsia="zh-CN"/>
          </w:rPr>
          <w:t>(三)、过氧化钠项目提出的理由</w:t>
        </w:r>
        <w:r>
          <w:tab/>
        </w:r>
        <w:r>
          <w:fldChar w:fldCharType="begin"/>
        </w:r>
        <w:r>
          <w:instrText xml:space="preserve"> PAGEREF _Toc6016 \h </w:instrText>
        </w:r>
        <w:r>
          <w:fldChar w:fldCharType="separate"/>
        </w:r>
        <w:r>
          <w:t>9</w:t>
        </w:r>
        <w:r>
          <w:fldChar w:fldCharType="end"/>
        </w:r>
      </w:hyperlink>
    </w:p>
    <w:p>
      <w:pPr>
        <w:pStyle w:val="TOC2"/>
        <w:tabs>
          <w:tab w:val="right" w:leader="dot" w:pos="8306"/>
        </w:tabs>
      </w:pPr>
      <w:hyperlink w:anchor="_Toc13644" w:history="1">
        <w:r>
          <w:rPr>
            <w:rFonts w:ascii="仿宋" w:eastAsia="仿宋" w:hAnsi="仿宋" w:cs="仿宋" w:hint="eastAsia"/>
            <w:lang w:eastAsia="zh-CN"/>
          </w:rPr>
          <w:t>(四)、过氧化钠项目意义</w:t>
        </w:r>
        <w:r>
          <w:tab/>
        </w:r>
        <w:r>
          <w:fldChar w:fldCharType="begin"/>
        </w:r>
        <w:r>
          <w:instrText xml:space="preserve"> PAGEREF _Toc13644 \h </w:instrText>
        </w:r>
        <w:r>
          <w:fldChar w:fldCharType="separate"/>
        </w:r>
        <w:r>
          <w:t>11</w:t>
        </w:r>
        <w:r>
          <w:fldChar w:fldCharType="end"/>
        </w:r>
      </w:hyperlink>
    </w:p>
    <w:p>
      <w:pPr>
        <w:pStyle w:val="TOC2"/>
        <w:tabs>
          <w:tab w:val="right" w:leader="dot" w:pos="8306"/>
        </w:tabs>
      </w:pPr>
      <w:hyperlink w:anchor="_Toc17227" w:history="1">
        <w:r>
          <w:rPr>
            <w:rFonts w:ascii="仿宋" w:eastAsia="仿宋" w:hAnsi="仿宋" w:cs="仿宋" w:hint="eastAsia"/>
            <w:lang w:eastAsia="zh-CN"/>
          </w:rPr>
          <w:t>(五)、过氧化钠项目背景</w:t>
        </w:r>
        <w:r>
          <w:tab/>
        </w:r>
        <w:r>
          <w:fldChar w:fldCharType="begin"/>
        </w:r>
        <w:r>
          <w:instrText xml:space="preserve"> PAGEREF _Toc17227 \h </w:instrText>
        </w:r>
        <w:r>
          <w:fldChar w:fldCharType="separate"/>
        </w:r>
        <w:r>
          <w:t>12</w:t>
        </w:r>
        <w:r>
          <w:fldChar w:fldCharType="end"/>
        </w:r>
      </w:hyperlink>
    </w:p>
    <w:p>
      <w:pPr>
        <w:pStyle w:val="TOC1"/>
        <w:tabs>
          <w:tab w:val="right" w:leader="dot" w:pos="8306"/>
        </w:tabs>
      </w:pPr>
      <w:hyperlink w:anchor="_Toc12054" w:history="1">
        <w:r>
          <w:rPr>
            <w:rFonts w:ascii="仿宋" w:eastAsia="仿宋" w:hAnsi="仿宋" w:cs="仿宋" w:hint="eastAsia"/>
            <w:lang w:eastAsia="zh-CN"/>
          </w:rPr>
          <w:t>三、过氧化钠项目可持续发展</w:t>
        </w:r>
        <w:r>
          <w:tab/>
        </w:r>
        <w:r>
          <w:fldChar w:fldCharType="begin"/>
        </w:r>
        <w:r>
          <w:instrText xml:space="preserve"> PAGEREF _Toc12054 \h </w:instrText>
        </w:r>
        <w:r>
          <w:fldChar w:fldCharType="separate"/>
        </w:r>
        <w:r>
          <w:t>12</w:t>
        </w:r>
        <w:r>
          <w:fldChar w:fldCharType="end"/>
        </w:r>
      </w:hyperlink>
    </w:p>
    <w:p>
      <w:pPr>
        <w:pStyle w:val="TOC2"/>
        <w:tabs>
          <w:tab w:val="right" w:leader="dot" w:pos="8306"/>
        </w:tabs>
      </w:pPr>
      <w:hyperlink w:anchor="_Toc1673" w:history="1">
        <w:r>
          <w:rPr>
            <w:rFonts w:ascii="仿宋" w:eastAsia="仿宋" w:hAnsi="仿宋" w:cs="仿宋" w:hint="eastAsia"/>
            <w:lang w:eastAsia="zh-CN"/>
          </w:rPr>
          <w:t>(一)、可持续战略与实践</w:t>
        </w:r>
        <w:r>
          <w:tab/>
        </w:r>
        <w:r>
          <w:fldChar w:fldCharType="begin"/>
        </w:r>
        <w:r>
          <w:instrText xml:space="preserve"> PAGEREF _Toc1673 \h </w:instrText>
        </w:r>
        <w:r>
          <w:fldChar w:fldCharType="separate"/>
        </w:r>
        <w:r>
          <w:t>12</w:t>
        </w:r>
        <w:r>
          <w:fldChar w:fldCharType="end"/>
        </w:r>
      </w:hyperlink>
    </w:p>
    <w:p>
      <w:pPr>
        <w:pStyle w:val="TOC2"/>
        <w:tabs>
          <w:tab w:val="right" w:leader="dot" w:pos="8306"/>
        </w:tabs>
      </w:pPr>
      <w:hyperlink w:anchor="_Toc23332" w:history="1">
        <w:r>
          <w:rPr>
            <w:rFonts w:ascii="仿宋" w:eastAsia="仿宋" w:hAnsi="仿宋" w:cs="仿宋" w:hint="eastAsia"/>
            <w:lang w:eastAsia="zh-CN"/>
          </w:rPr>
          <w:t>(二)、环保与社会责任</w:t>
        </w:r>
        <w:r>
          <w:tab/>
        </w:r>
        <w:r>
          <w:fldChar w:fldCharType="begin"/>
        </w:r>
        <w:r>
          <w:instrText xml:space="preserve"> PAGEREF _Toc23332 \h </w:instrText>
        </w:r>
        <w:r>
          <w:fldChar w:fldCharType="separate"/>
        </w:r>
        <w:r>
          <w:t>13</w:t>
        </w:r>
        <w:r>
          <w:fldChar w:fldCharType="end"/>
        </w:r>
      </w:hyperlink>
    </w:p>
    <w:p>
      <w:pPr>
        <w:pStyle w:val="TOC1"/>
        <w:tabs>
          <w:tab w:val="right" w:leader="dot" w:pos="8306"/>
        </w:tabs>
      </w:pPr>
      <w:hyperlink w:anchor="_Toc2601" w:history="1">
        <w:r>
          <w:rPr>
            <w:rFonts w:ascii="仿宋" w:eastAsia="仿宋" w:hAnsi="仿宋" w:cs="仿宋" w:hint="eastAsia"/>
            <w:lang w:eastAsia="zh-CN"/>
          </w:rPr>
          <w:t>四、过氧化钠项目土建工程</w:t>
        </w:r>
        <w:r>
          <w:tab/>
        </w:r>
        <w:r>
          <w:fldChar w:fldCharType="begin"/>
        </w:r>
        <w:r>
          <w:instrText xml:space="preserve"> PAGEREF _Toc2601 \h </w:instrText>
        </w:r>
        <w:r>
          <w:fldChar w:fldCharType="separate"/>
        </w:r>
        <w:r>
          <w:t>14</w:t>
        </w:r>
        <w:r>
          <w:fldChar w:fldCharType="end"/>
        </w:r>
      </w:hyperlink>
    </w:p>
    <w:p>
      <w:pPr>
        <w:pStyle w:val="TOC2"/>
        <w:tabs>
          <w:tab w:val="right" w:leader="dot" w:pos="8306"/>
        </w:tabs>
      </w:pPr>
      <w:hyperlink w:anchor="_Toc32140" w:history="1">
        <w:r>
          <w:rPr>
            <w:rFonts w:ascii="仿宋" w:eastAsia="仿宋" w:hAnsi="仿宋" w:cs="仿宋" w:hint="eastAsia"/>
            <w:lang w:eastAsia="zh-CN"/>
          </w:rPr>
          <w:t>(一)、建筑工程设计原则</w:t>
        </w:r>
        <w:r>
          <w:tab/>
        </w:r>
        <w:r>
          <w:fldChar w:fldCharType="begin"/>
        </w:r>
        <w:r>
          <w:instrText xml:space="preserve"> PAGEREF _Toc32140 \h </w:instrText>
        </w:r>
        <w:r>
          <w:fldChar w:fldCharType="separate"/>
        </w:r>
        <w:r>
          <w:t>14</w:t>
        </w:r>
        <w:r>
          <w:fldChar w:fldCharType="end"/>
        </w:r>
      </w:hyperlink>
    </w:p>
    <w:p>
      <w:pPr>
        <w:pStyle w:val="TOC2"/>
        <w:tabs>
          <w:tab w:val="right" w:leader="dot" w:pos="8306"/>
        </w:tabs>
      </w:pPr>
      <w:hyperlink w:anchor="_Toc19774" w:history="1">
        <w:r>
          <w:rPr>
            <w:rFonts w:ascii="仿宋" w:eastAsia="仿宋" w:hAnsi="仿宋" w:cs="仿宋" w:hint="eastAsia"/>
            <w:lang w:eastAsia="zh-CN"/>
          </w:rPr>
          <w:t>(二)、土建工程设计年限及安全等级</w:t>
        </w:r>
        <w:r>
          <w:tab/>
        </w:r>
        <w:r>
          <w:fldChar w:fldCharType="begin"/>
        </w:r>
        <w:r>
          <w:instrText xml:space="preserve"> PAGEREF _Toc19774 \h </w:instrText>
        </w:r>
        <w:r>
          <w:fldChar w:fldCharType="separate"/>
        </w:r>
        <w:r>
          <w:t>15</w:t>
        </w:r>
        <w:r>
          <w:fldChar w:fldCharType="end"/>
        </w:r>
      </w:hyperlink>
    </w:p>
    <w:p>
      <w:pPr>
        <w:pStyle w:val="TOC2"/>
        <w:tabs>
          <w:tab w:val="right" w:leader="dot" w:pos="8306"/>
        </w:tabs>
      </w:pPr>
      <w:hyperlink w:anchor="_Toc7938" w:history="1">
        <w:r>
          <w:rPr>
            <w:rFonts w:ascii="仿宋" w:eastAsia="仿宋" w:hAnsi="仿宋" w:cs="仿宋" w:hint="eastAsia"/>
            <w:lang w:eastAsia="zh-CN"/>
          </w:rPr>
          <w:t>(三)、建筑工程设计总体要求</w:t>
        </w:r>
        <w:r>
          <w:tab/>
        </w:r>
        <w:r>
          <w:fldChar w:fldCharType="begin"/>
        </w:r>
        <w:r>
          <w:instrText xml:space="preserve"> PAGEREF _Toc7938 \h </w:instrText>
        </w:r>
        <w:r>
          <w:fldChar w:fldCharType="separate"/>
        </w:r>
        <w:r>
          <w:t>16</w:t>
        </w:r>
        <w:r>
          <w:fldChar w:fldCharType="end"/>
        </w:r>
      </w:hyperlink>
    </w:p>
    <w:p>
      <w:pPr>
        <w:pStyle w:val="TOC2"/>
        <w:tabs>
          <w:tab w:val="right" w:leader="dot" w:pos="8306"/>
        </w:tabs>
      </w:pPr>
      <w:hyperlink w:anchor="_Toc27609" w:history="1">
        <w:r>
          <w:rPr>
            <w:rFonts w:ascii="仿宋" w:eastAsia="仿宋" w:hAnsi="仿宋" w:cs="仿宋" w:hint="eastAsia"/>
            <w:lang w:eastAsia="zh-CN"/>
          </w:rPr>
          <w:t>(四)、土建工程建设指标</w:t>
        </w:r>
        <w:r>
          <w:tab/>
        </w:r>
        <w:r>
          <w:fldChar w:fldCharType="begin"/>
        </w:r>
        <w:r>
          <w:instrText xml:space="preserve"> PAGEREF _Toc27609 \h </w:instrText>
        </w:r>
        <w:r>
          <w:fldChar w:fldCharType="separate"/>
        </w:r>
        <w:r>
          <w:t>17</w:t>
        </w:r>
        <w:r>
          <w:fldChar w:fldCharType="end"/>
        </w:r>
      </w:hyperlink>
    </w:p>
    <w:p>
      <w:pPr>
        <w:pStyle w:val="TOC1"/>
        <w:tabs>
          <w:tab w:val="right" w:leader="dot" w:pos="8306"/>
        </w:tabs>
      </w:pPr>
      <w:hyperlink w:anchor="_Toc28890" w:history="1">
        <w:r>
          <w:rPr>
            <w:rFonts w:ascii="仿宋" w:eastAsia="仿宋" w:hAnsi="仿宋" w:cs="仿宋" w:hint="eastAsia"/>
            <w:lang w:eastAsia="zh-CN"/>
          </w:rPr>
          <w:t>五、过氧化钠项目危机管理</w:t>
        </w:r>
        <w:r>
          <w:tab/>
        </w:r>
        <w:r>
          <w:fldChar w:fldCharType="begin"/>
        </w:r>
        <w:r>
          <w:instrText xml:space="preserve"> PAGEREF _Toc28890 \h </w:instrText>
        </w:r>
        <w:r>
          <w:fldChar w:fldCharType="separate"/>
        </w:r>
        <w:r>
          <w:t>17</w:t>
        </w:r>
        <w:r>
          <w:fldChar w:fldCharType="end"/>
        </w:r>
      </w:hyperlink>
    </w:p>
    <w:p>
      <w:pPr>
        <w:pStyle w:val="TOC2"/>
        <w:tabs>
          <w:tab w:val="right" w:leader="dot" w:pos="8306"/>
        </w:tabs>
      </w:pPr>
      <w:hyperlink w:anchor="_Toc18809" w:history="1">
        <w:r>
          <w:rPr>
            <w:rFonts w:ascii="仿宋" w:eastAsia="仿宋" w:hAnsi="仿宋" w:cs="仿宋" w:hint="eastAsia"/>
            <w:lang w:eastAsia="zh-CN"/>
          </w:rPr>
          <w:t>(一)、危机预警与识别</w:t>
        </w:r>
        <w:r>
          <w:tab/>
        </w:r>
        <w:r>
          <w:fldChar w:fldCharType="begin"/>
        </w:r>
        <w:r>
          <w:instrText xml:space="preserve"> PAGEREF _Toc18809 \h </w:instrText>
        </w:r>
        <w:r>
          <w:fldChar w:fldCharType="separate"/>
        </w:r>
        <w:r>
          <w:t>17</w:t>
        </w:r>
        <w:r>
          <w:fldChar w:fldCharType="end"/>
        </w:r>
      </w:hyperlink>
    </w:p>
    <w:p>
      <w:pPr>
        <w:pStyle w:val="TOC2"/>
        <w:tabs>
          <w:tab w:val="right" w:leader="dot" w:pos="8306"/>
        </w:tabs>
      </w:pPr>
      <w:hyperlink w:anchor="_Toc18983" w:history="1">
        <w:r>
          <w:rPr>
            <w:rFonts w:ascii="仿宋" w:eastAsia="仿宋" w:hAnsi="仿宋" w:cs="仿宋" w:hint="eastAsia"/>
            <w:lang w:eastAsia="zh-CN"/>
          </w:rPr>
          <w:t>(二)、危机应对与恢复</w:t>
        </w:r>
        <w:r>
          <w:tab/>
        </w:r>
        <w:r>
          <w:fldChar w:fldCharType="begin"/>
        </w:r>
        <w:r>
          <w:instrText xml:space="preserve"> PAGEREF _Toc18983 \h </w:instrText>
        </w:r>
        <w:r>
          <w:fldChar w:fldCharType="separate"/>
        </w:r>
        <w:r>
          <w:t>18</w:t>
        </w:r>
        <w:r>
          <w:fldChar w:fldCharType="end"/>
        </w:r>
      </w:hyperlink>
    </w:p>
    <w:p>
      <w:pPr>
        <w:pStyle w:val="TOC1"/>
        <w:tabs>
          <w:tab w:val="right" w:leader="dot" w:pos="8306"/>
        </w:tabs>
      </w:pPr>
      <w:hyperlink w:anchor="_Toc9259" w:history="1">
        <w:r>
          <w:rPr>
            <w:rFonts w:ascii="仿宋" w:eastAsia="仿宋" w:hAnsi="仿宋" w:cs="仿宋" w:hint="eastAsia"/>
            <w:lang w:eastAsia="zh-CN"/>
          </w:rPr>
          <w:t>六、工艺说明</w:t>
        </w:r>
        <w:r>
          <w:tab/>
        </w:r>
        <w:r>
          <w:fldChar w:fldCharType="begin"/>
        </w:r>
        <w:r>
          <w:instrText xml:space="preserve"> PAGEREF _Toc9259 \h </w:instrText>
        </w:r>
        <w:r>
          <w:fldChar w:fldCharType="separate"/>
        </w:r>
        <w:r>
          <w:t>20</w:t>
        </w:r>
        <w:r>
          <w:fldChar w:fldCharType="end"/>
        </w:r>
      </w:hyperlink>
    </w:p>
    <w:p>
      <w:pPr>
        <w:pStyle w:val="TOC2"/>
        <w:tabs>
          <w:tab w:val="right" w:leader="dot" w:pos="8306"/>
        </w:tabs>
      </w:pPr>
      <w:hyperlink w:anchor="_Toc20197" w:history="1">
        <w:r>
          <w:rPr>
            <w:rFonts w:ascii="仿宋" w:eastAsia="仿宋" w:hAnsi="仿宋" w:cs="仿宋" w:hint="eastAsia"/>
            <w:lang w:eastAsia="zh-CN"/>
          </w:rPr>
          <w:t>(一)、技术管理特点</w:t>
        </w:r>
        <w:r>
          <w:tab/>
        </w:r>
        <w:r>
          <w:fldChar w:fldCharType="begin"/>
        </w:r>
        <w:r>
          <w:instrText xml:space="preserve"> PAGEREF _Toc20197 \h </w:instrText>
        </w:r>
        <w:r>
          <w:fldChar w:fldCharType="separate"/>
        </w:r>
        <w:r>
          <w:t>20</w:t>
        </w:r>
        <w:r>
          <w:fldChar w:fldCharType="end"/>
        </w:r>
      </w:hyperlink>
    </w:p>
    <w:p>
      <w:pPr>
        <w:pStyle w:val="TOC2"/>
        <w:tabs>
          <w:tab w:val="right" w:leader="dot" w:pos="8306"/>
        </w:tabs>
      </w:pPr>
      <w:hyperlink w:anchor="_Toc32153" w:history="1">
        <w:r>
          <w:rPr>
            <w:rFonts w:ascii="仿宋" w:eastAsia="仿宋" w:hAnsi="仿宋" w:cs="仿宋" w:hint="eastAsia"/>
            <w:lang w:eastAsia="zh-CN"/>
          </w:rPr>
          <w:t>(二)、过氧化钠项目工艺技术设计方案</w:t>
        </w:r>
        <w:r>
          <w:tab/>
        </w:r>
        <w:r>
          <w:fldChar w:fldCharType="begin"/>
        </w:r>
        <w:r>
          <w:instrText xml:space="preserve"> PAGEREF _Toc32153 \h </w:instrText>
        </w:r>
        <w:r>
          <w:fldChar w:fldCharType="separate"/>
        </w:r>
        <w:r>
          <w:t>21</w:t>
        </w:r>
        <w:r>
          <w:fldChar w:fldCharType="end"/>
        </w:r>
      </w:hyperlink>
    </w:p>
    <w:p>
      <w:pPr>
        <w:pStyle w:val="TOC2"/>
        <w:tabs>
          <w:tab w:val="right" w:leader="dot" w:pos="8306"/>
        </w:tabs>
      </w:pPr>
      <w:hyperlink w:anchor="_Toc6471" w:history="1">
        <w:r>
          <w:rPr>
            <w:rFonts w:ascii="仿宋" w:eastAsia="仿宋" w:hAnsi="仿宋" w:cs="仿宋" w:hint="eastAsia"/>
            <w:lang w:eastAsia="zh-CN"/>
          </w:rPr>
          <w:t>(三)、设备选型方案</w:t>
        </w:r>
        <w:r>
          <w:tab/>
        </w:r>
        <w:r>
          <w:fldChar w:fldCharType="begin"/>
        </w:r>
        <w:r>
          <w:instrText xml:space="preserve"> PAGEREF _Toc6471 \h </w:instrText>
        </w:r>
        <w:r>
          <w:fldChar w:fldCharType="separate"/>
        </w:r>
        <w:r>
          <w:t>22</w:t>
        </w:r>
        <w:r>
          <w:fldChar w:fldCharType="end"/>
        </w:r>
      </w:hyperlink>
    </w:p>
    <w:p>
      <w:pPr>
        <w:pStyle w:val="TOC1"/>
        <w:tabs>
          <w:tab w:val="right" w:leader="dot" w:pos="8306"/>
        </w:tabs>
      </w:pPr>
      <w:hyperlink w:anchor="_Toc29074" w:history="1">
        <w:r>
          <w:rPr>
            <w:rFonts w:ascii="仿宋" w:eastAsia="仿宋" w:hAnsi="仿宋" w:cs="仿宋" w:hint="eastAsia"/>
            <w:lang w:eastAsia="zh-CN"/>
          </w:rPr>
          <w:t>七、过氧化钠项目社会影响</w:t>
        </w:r>
        <w:r>
          <w:tab/>
        </w:r>
        <w:r>
          <w:fldChar w:fldCharType="begin"/>
        </w:r>
        <w:r>
          <w:instrText xml:space="preserve"> PAGEREF _Toc29074 \h </w:instrText>
        </w:r>
        <w:r>
          <w:fldChar w:fldCharType="separate"/>
        </w:r>
        <w:r>
          <w:t>23</w:t>
        </w:r>
        <w:r>
          <w:fldChar w:fldCharType="end"/>
        </w:r>
      </w:hyperlink>
    </w:p>
    <w:p>
      <w:pPr>
        <w:pStyle w:val="TOC2"/>
        <w:tabs>
          <w:tab w:val="right" w:leader="dot" w:pos="8306"/>
        </w:tabs>
      </w:pPr>
      <w:hyperlink w:anchor="_Toc16032" w:history="1">
        <w:r>
          <w:rPr>
            <w:rFonts w:ascii="仿宋" w:eastAsia="仿宋" w:hAnsi="仿宋" w:cs="仿宋" w:hint="eastAsia"/>
            <w:lang w:eastAsia="zh-CN"/>
          </w:rPr>
          <w:t>(一)、社会责任与义务</w:t>
        </w:r>
        <w:r>
          <w:tab/>
        </w:r>
        <w:r>
          <w:fldChar w:fldCharType="begin"/>
        </w:r>
        <w:r>
          <w:instrText xml:space="preserve"> PAGEREF _Toc16032 \h </w:instrText>
        </w:r>
        <w:r>
          <w:fldChar w:fldCharType="separate"/>
        </w:r>
        <w:r>
          <w:t>23</w:t>
        </w:r>
        <w:r>
          <w:fldChar w:fldCharType="end"/>
        </w:r>
      </w:hyperlink>
    </w:p>
    <w:p>
      <w:pPr>
        <w:pStyle w:val="TOC2"/>
        <w:tabs>
          <w:tab w:val="right" w:leader="dot" w:pos="8306"/>
        </w:tabs>
      </w:pPr>
      <w:hyperlink w:anchor="_Toc3540" w:history="1">
        <w:r>
          <w:rPr>
            <w:rFonts w:ascii="仿宋" w:eastAsia="仿宋" w:hAnsi="仿宋" w:cs="仿宋" w:hint="eastAsia"/>
            <w:lang w:eastAsia="zh-CN"/>
          </w:rPr>
          <w:t>(二)、社会参与与沟通</w:t>
        </w:r>
        <w:r>
          <w:tab/>
        </w:r>
        <w:r>
          <w:fldChar w:fldCharType="begin"/>
        </w:r>
        <w:r>
          <w:instrText xml:space="preserve"> PAGEREF _Toc3540 \h </w:instrText>
        </w:r>
        <w:r>
          <w:fldChar w:fldCharType="separate"/>
        </w:r>
        <w:r>
          <w:t>24</w:t>
        </w:r>
        <w:r>
          <w:fldChar w:fldCharType="end"/>
        </w:r>
      </w:hyperlink>
    </w:p>
    <w:p>
      <w:pPr>
        <w:pStyle w:val="TOC1"/>
        <w:tabs>
          <w:tab w:val="right" w:leader="dot" w:pos="8306"/>
        </w:tabs>
      </w:pPr>
      <w:hyperlink w:anchor="_Toc5260" w:history="1">
        <w:r>
          <w:rPr>
            <w:rFonts w:ascii="仿宋" w:eastAsia="仿宋" w:hAnsi="仿宋" w:cs="仿宋" w:hint="eastAsia"/>
            <w:lang w:eastAsia="zh-CN"/>
          </w:rPr>
          <w:t>八、过氧化钠项目财务管理</w:t>
        </w:r>
        <w:r>
          <w:tab/>
        </w:r>
        <w:r>
          <w:fldChar w:fldCharType="begin"/>
        </w:r>
        <w:r>
          <w:instrText xml:space="preserve"> PAGEREF _Toc5260 \h </w:instrText>
        </w:r>
        <w:r>
          <w:fldChar w:fldCharType="separate"/>
        </w:r>
        <w:r>
          <w:t>25</w:t>
        </w:r>
        <w:r>
          <w:fldChar w:fldCharType="end"/>
        </w:r>
      </w:hyperlink>
    </w:p>
    <w:p>
      <w:pPr>
        <w:pStyle w:val="TOC2"/>
        <w:tabs>
          <w:tab w:val="right" w:leader="dot" w:pos="8306"/>
        </w:tabs>
      </w:pPr>
      <w:hyperlink w:anchor="_Toc7453" w:history="1">
        <w:r>
          <w:rPr>
            <w:rFonts w:ascii="仿宋" w:eastAsia="仿宋" w:hAnsi="仿宋" w:cs="仿宋" w:hint="eastAsia"/>
            <w:lang w:eastAsia="zh-CN"/>
          </w:rPr>
          <w:t>(一)、资金需求大</w:t>
        </w:r>
        <w:r>
          <w:tab/>
        </w:r>
        <w:r>
          <w:fldChar w:fldCharType="begin"/>
        </w:r>
        <w:r>
          <w:instrText xml:space="preserve"> PAGEREF _Toc7453 \h </w:instrText>
        </w:r>
        <w:r>
          <w:fldChar w:fldCharType="separate"/>
        </w:r>
        <w:r>
          <w:t>25</w:t>
        </w:r>
        <w:r>
          <w:fldChar w:fldCharType="end"/>
        </w:r>
      </w:hyperlink>
    </w:p>
    <w:p>
      <w:pPr>
        <w:pStyle w:val="TOC2"/>
        <w:tabs>
          <w:tab w:val="right" w:leader="dot" w:pos="8306"/>
        </w:tabs>
      </w:pPr>
      <w:hyperlink w:anchor="_Toc48" w:history="1">
        <w:r>
          <w:rPr>
            <w:rFonts w:ascii="仿宋" w:eastAsia="仿宋" w:hAnsi="仿宋" w:cs="仿宋" w:hint="eastAsia"/>
            <w:lang w:eastAsia="zh-CN"/>
          </w:rPr>
          <w:t>(二)、研发周期长</w:t>
        </w:r>
        <w:r>
          <w:tab/>
        </w:r>
        <w:r>
          <w:fldChar w:fldCharType="begin"/>
        </w:r>
        <w:r>
          <w:instrText xml:space="preserve"> PAGEREF _Toc48 \h </w:instrText>
        </w:r>
        <w:r>
          <w:fldChar w:fldCharType="separate"/>
        </w:r>
        <w:r>
          <w:t>26</w:t>
        </w:r>
        <w:r>
          <w:fldChar w:fldCharType="end"/>
        </w:r>
      </w:hyperlink>
    </w:p>
    <w:p>
      <w:pPr>
        <w:pStyle w:val="TOC2"/>
        <w:tabs>
          <w:tab w:val="right" w:leader="dot" w:pos="8306"/>
        </w:tabs>
      </w:pPr>
      <w:hyperlink w:anchor="_Toc10191" w:history="1">
        <w:r>
          <w:rPr>
            <w:rFonts w:ascii="仿宋" w:eastAsia="仿宋" w:hAnsi="仿宋" w:cs="仿宋" w:hint="eastAsia"/>
            <w:lang w:eastAsia="zh-CN"/>
          </w:rPr>
          <w:t>(三)、市场风险大</w:t>
        </w:r>
        <w:r>
          <w:tab/>
        </w:r>
        <w:r>
          <w:fldChar w:fldCharType="begin"/>
        </w:r>
        <w:r>
          <w:instrText xml:space="preserve"> PAGEREF _Toc10191 \h </w:instrText>
        </w:r>
        <w:r>
          <w:fldChar w:fldCharType="separate"/>
        </w:r>
        <w:r>
          <w:t>27</w:t>
        </w:r>
        <w:r>
          <w:fldChar w:fldCharType="end"/>
        </w:r>
      </w:hyperlink>
    </w:p>
    <w:p>
      <w:pPr>
        <w:pStyle w:val="TOC2"/>
        <w:tabs>
          <w:tab w:val="right" w:leader="dot" w:pos="8306"/>
        </w:tabs>
      </w:pPr>
      <w:hyperlink w:anchor="_Toc10461" w:history="1">
        <w:r>
          <w:rPr>
            <w:rFonts w:ascii="仿宋" w:eastAsia="仿宋" w:hAnsi="仿宋" w:cs="仿宋" w:hint="eastAsia"/>
            <w:lang w:eastAsia="zh-CN"/>
          </w:rPr>
          <w:t>(四)、利润率高</w:t>
        </w:r>
        <w:r>
          <w:tab/>
        </w:r>
        <w:r>
          <w:fldChar w:fldCharType="begin"/>
        </w:r>
        <w:r>
          <w:instrText xml:space="preserve"> PAGEREF _Toc10461 \h </w:instrText>
        </w:r>
        <w:r>
          <w:fldChar w:fldCharType="separate"/>
        </w:r>
        <w:r>
          <w:t>30</w:t>
        </w:r>
        <w:r>
          <w:fldChar w:fldCharType="end"/>
        </w:r>
      </w:hyperlink>
    </w:p>
    <w:p>
      <w:pPr>
        <w:pStyle w:val="TOC1"/>
        <w:tabs>
          <w:tab w:val="right" w:leader="dot" w:pos="8306"/>
        </w:tabs>
      </w:pPr>
      <w:hyperlink w:anchor="_Toc16041" w:history="1">
        <w:r>
          <w:rPr>
            <w:rFonts w:ascii="仿宋" w:eastAsia="仿宋" w:hAnsi="仿宋" w:cs="仿宋" w:hint="eastAsia"/>
            <w:lang w:eastAsia="zh-CN"/>
          </w:rPr>
          <w:t>九、过氧化钠项目投资规划</w:t>
        </w:r>
        <w:r>
          <w:tab/>
        </w:r>
        <w:r>
          <w:fldChar w:fldCharType="begin"/>
        </w:r>
        <w:r>
          <w:instrText xml:space="preserve"> PAGEREF _Toc16041 \h </w:instrText>
        </w:r>
        <w:r>
          <w:fldChar w:fldCharType="separate"/>
        </w:r>
        <w:r>
          <w:t>32</w:t>
        </w:r>
        <w:r>
          <w:fldChar w:fldCharType="end"/>
        </w:r>
      </w:hyperlink>
    </w:p>
    <w:p>
      <w:pPr>
        <w:pStyle w:val="TOC2"/>
        <w:tabs>
          <w:tab w:val="right" w:leader="dot" w:pos="8306"/>
        </w:tabs>
      </w:pPr>
      <w:hyperlink w:anchor="_Toc28751" w:history="1">
        <w:r>
          <w:rPr>
            <w:rFonts w:ascii="仿宋" w:eastAsia="仿宋" w:hAnsi="仿宋" w:cs="仿宋" w:hint="eastAsia"/>
            <w:lang w:eastAsia="zh-CN"/>
          </w:rPr>
          <w:t>(一)、过氧化钠项目总投资估算</w:t>
        </w:r>
        <w:r>
          <w:tab/>
        </w:r>
        <w:r>
          <w:fldChar w:fldCharType="begin"/>
        </w:r>
        <w:r>
          <w:instrText xml:space="preserve"> PAGEREF _Toc28751 \h </w:instrText>
        </w:r>
        <w:r>
          <w:fldChar w:fldCharType="separate"/>
        </w:r>
        <w:r>
          <w:t>32</w:t>
        </w:r>
        <w:r>
          <w:fldChar w:fldCharType="end"/>
        </w:r>
      </w:hyperlink>
    </w:p>
    <w:p>
      <w:pPr>
        <w:pStyle w:val="TOC2"/>
        <w:tabs>
          <w:tab w:val="right" w:leader="dot" w:pos="8306"/>
        </w:tabs>
      </w:pPr>
      <w:hyperlink w:anchor="_Toc2155" w:history="1">
        <w:r>
          <w:rPr>
            <w:rFonts w:ascii="仿宋" w:eastAsia="仿宋" w:hAnsi="仿宋" w:cs="仿宋" w:hint="eastAsia"/>
            <w:lang w:eastAsia="zh-CN"/>
          </w:rPr>
          <w:t>(二)、资金筹措</w:t>
        </w:r>
        <w:r>
          <w:tab/>
        </w:r>
        <w:r>
          <w:fldChar w:fldCharType="begin"/>
        </w:r>
        <w:r>
          <w:instrText xml:space="preserve"> PAGEREF _Toc2155 \h </w:instrText>
        </w:r>
        <w:r>
          <w:fldChar w:fldCharType="separate"/>
        </w:r>
        <w:r>
          <w:t>33</w:t>
        </w:r>
        <w:r>
          <w:fldChar w:fldCharType="end"/>
        </w:r>
      </w:hyperlink>
    </w:p>
    <w:p>
      <w:pPr>
        <w:pStyle w:val="TOC1"/>
        <w:tabs>
          <w:tab w:val="right" w:leader="dot" w:pos="8306"/>
        </w:tabs>
      </w:pPr>
      <w:hyperlink w:anchor="_Toc26207" w:history="1">
        <w:r>
          <w:rPr>
            <w:rFonts w:ascii="仿宋" w:eastAsia="仿宋" w:hAnsi="仿宋" w:cs="仿宋" w:hint="eastAsia"/>
            <w:lang w:eastAsia="zh-CN"/>
          </w:rPr>
          <w:t>十、过氧化钠项目风险管理</w:t>
        </w:r>
        <w:r>
          <w:tab/>
        </w:r>
        <w:r>
          <w:fldChar w:fldCharType="begin"/>
        </w:r>
        <w:r>
          <w:instrText xml:space="preserve"> PAGEREF _Toc26207 \h </w:instrText>
        </w:r>
        <w:r>
          <w:fldChar w:fldCharType="separate"/>
        </w:r>
        <w:r>
          <w:t>34</w:t>
        </w:r>
        <w:r>
          <w:fldChar w:fldCharType="end"/>
        </w:r>
      </w:hyperlink>
    </w:p>
    <w:p>
      <w:pPr>
        <w:pStyle w:val="TOC2"/>
        <w:tabs>
          <w:tab w:val="right" w:leader="dot" w:pos="8306"/>
        </w:tabs>
      </w:pPr>
      <w:hyperlink w:anchor="_Toc4438" w:history="1">
        <w:r>
          <w:rPr>
            <w:rFonts w:ascii="仿宋" w:eastAsia="仿宋" w:hAnsi="仿宋" w:cs="仿宋" w:hint="eastAsia"/>
            <w:lang w:eastAsia="zh-CN"/>
          </w:rPr>
          <w:t>(一)、风险识别与评估</w:t>
        </w:r>
        <w:r>
          <w:tab/>
        </w:r>
        <w:r>
          <w:fldChar w:fldCharType="begin"/>
        </w:r>
        <w:r>
          <w:instrText xml:space="preserve"> PAGEREF _Toc4438 \h </w:instrText>
        </w:r>
        <w:r>
          <w:fldChar w:fldCharType="separate"/>
        </w:r>
        <w:r>
          <w:t>34</w:t>
        </w:r>
        <w:r>
          <w:fldChar w:fldCharType="end"/>
        </w:r>
      </w:hyperlink>
    </w:p>
    <w:p>
      <w:pPr>
        <w:pStyle w:val="TOC2"/>
        <w:tabs>
          <w:tab w:val="right" w:leader="dot" w:pos="8306"/>
        </w:tabs>
      </w:pPr>
      <w:hyperlink w:anchor="_Toc23278" w:history="1">
        <w:r>
          <w:rPr>
            <w:rFonts w:ascii="仿宋" w:eastAsia="仿宋" w:hAnsi="仿宋" w:cs="仿宋" w:hint="eastAsia"/>
            <w:lang w:eastAsia="zh-CN"/>
          </w:rPr>
          <w:t>(二)、风险应对策略</w:t>
        </w:r>
        <w:r>
          <w:tab/>
        </w:r>
        <w:r>
          <w:fldChar w:fldCharType="begin"/>
        </w:r>
        <w:r>
          <w:instrText xml:space="preserve"> PAGEREF _Toc23278 \h </w:instrText>
        </w:r>
        <w:r>
          <w:fldChar w:fldCharType="separate"/>
        </w:r>
        <w:r>
          <w:t>35</w:t>
        </w:r>
        <w:r>
          <w:fldChar w:fldCharType="end"/>
        </w:r>
      </w:hyperlink>
    </w:p>
    <w:p>
      <w:pPr>
        <w:pStyle w:val="TOC2"/>
        <w:tabs>
          <w:tab w:val="right" w:leader="dot" w:pos="8306"/>
        </w:tabs>
      </w:pPr>
      <w:hyperlink w:anchor="_Toc5090" w:history="1">
        <w:r>
          <w:rPr>
            <w:rFonts w:ascii="仿宋" w:eastAsia="仿宋" w:hAnsi="仿宋" w:cs="仿宋" w:hint="eastAsia"/>
            <w:lang w:eastAsia="zh-CN"/>
          </w:rPr>
          <w:t>(三)、风险监控与控制</w:t>
        </w:r>
        <w:r>
          <w:tab/>
        </w:r>
        <w:r>
          <w:fldChar w:fldCharType="begin"/>
        </w:r>
        <w:r>
          <w:instrText xml:space="preserve"> PAGEREF _Toc5090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8" w:history="1">
        <w:r>
          <w:rPr>
            <w:rFonts w:ascii="仿宋" w:eastAsia="仿宋" w:hAnsi="仿宋" w:cs="仿宋" w:hint="eastAsia"/>
            <w:lang w:eastAsia="zh-CN"/>
          </w:rPr>
          <w:t>十一、过氧化钠项目人力资源管理</w:t>
        </w:r>
        <w:r>
          <w:tab/>
        </w:r>
        <w:r>
          <w:fldChar w:fldCharType="begin"/>
        </w:r>
        <w:r>
          <w:instrText xml:space="preserve"> PAGEREF _Toc2108 \h </w:instrText>
        </w:r>
        <w:r>
          <w:fldChar w:fldCharType="separate"/>
        </w:r>
        <w:r>
          <w:t>38</w:t>
        </w:r>
        <w:r>
          <w:fldChar w:fldCharType="end"/>
        </w:r>
      </w:hyperlink>
    </w:p>
    <w:p>
      <w:pPr>
        <w:pStyle w:val="TOC2"/>
        <w:tabs>
          <w:tab w:val="right" w:leader="dot" w:pos="8306"/>
        </w:tabs>
      </w:pPr>
      <w:hyperlink w:anchor="_Toc27703" w:history="1">
        <w:r>
          <w:rPr>
            <w:rFonts w:ascii="仿宋" w:eastAsia="仿宋" w:hAnsi="仿宋" w:cs="仿宋" w:hint="eastAsia"/>
            <w:lang w:eastAsia="zh-CN"/>
          </w:rPr>
          <w:t>(一)、建立健全的预算管理制度</w:t>
        </w:r>
        <w:r>
          <w:tab/>
        </w:r>
        <w:r>
          <w:fldChar w:fldCharType="begin"/>
        </w:r>
        <w:r>
          <w:instrText xml:space="preserve"> PAGEREF _Toc27703 \h </w:instrText>
        </w:r>
        <w:r>
          <w:fldChar w:fldCharType="separate"/>
        </w:r>
        <w:r>
          <w:t>38</w:t>
        </w:r>
        <w:r>
          <w:fldChar w:fldCharType="end"/>
        </w:r>
      </w:hyperlink>
    </w:p>
    <w:p>
      <w:pPr>
        <w:pStyle w:val="TOC2"/>
        <w:tabs>
          <w:tab w:val="right" w:leader="dot" w:pos="8306"/>
        </w:tabs>
      </w:pPr>
      <w:hyperlink w:anchor="_Toc24862" w:history="1">
        <w:r>
          <w:rPr>
            <w:rFonts w:ascii="仿宋" w:eastAsia="仿宋" w:hAnsi="仿宋" w:cs="仿宋" w:hint="eastAsia"/>
            <w:lang w:eastAsia="zh-CN"/>
          </w:rPr>
          <w:t>(二)、加强资金流动监控</w:t>
        </w:r>
        <w:r>
          <w:tab/>
        </w:r>
        <w:r>
          <w:fldChar w:fldCharType="begin"/>
        </w:r>
        <w:r>
          <w:instrText xml:space="preserve"> PAGEREF _Toc24862 \h </w:instrText>
        </w:r>
        <w:r>
          <w:fldChar w:fldCharType="separate"/>
        </w:r>
        <w:r>
          <w:t>40</w:t>
        </w:r>
        <w:r>
          <w:fldChar w:fldCharType="end"/>
        </w:r>
      </w:hyperlink>
    </w:p>
    <w:p>
      <w:pPr>
        <w:pStyle w:val="TOC2"/>
        <w:tabs>
          <w:tab w:val="right" w:leader="dot" w:pos="8306"/>
        </w:tabs>
      </w:pPr>
      <w:hyperlink w:anchor="_Toc13332" w:history="1">
        <w:r>
          <w:rPr>
            <w:rFonts w:ascii="仿宋" w:eastAsia="仿宋" w:hAnsi="仿宋" w:cs="仿宋" w:hint="eastAsia"/>
            <w:lang w:eastAsia="zh-CN"/>
          </w:rPr>
          <w:t>(三)、制定完善的风险控制机制</w:t>
        </w:r>
        <w:r>
          <w:tab/>
        </w:r>
        <w:r>
          <w:fldChar w:fldCharType="begin"/>
        </w:r>
        <w:r>
          <w:instrText xml:space="preserve"> PAGEREF _Toc13332 \h </w:instrText>
        </w:r>
        <w:r>
          <w:fldChar w:fldCharType="separate"/>
        </w:r>
        <w:r>
          <w:t>41</w:t>
        </w:r>
        <w:r>
          <w:fldChar w:fldCharType="end"/>
        </w:r>
      </w:hyperlink>
    </w:p>
    <w:p>
      <w:pPr>
        <w:pStyle w:val="TOC2"/>
        <w:tabs>
          <w:tab w:val="right" w:leader="dot" w:pos="8306"/>
        </w:tabs>
      </w:pPr>
      <w:hyperlink w:anchor="_Toc10660" w:history="1">
        <w:r>
          <w:rPr>
            <w:rFonts w:ascii="仿宋" w:eastAsia="仿宋" w:hAnsi="仿宋" w:cs="仿宋" w:hint="eastAsia"/>
            <w:lang w:eastAsia="zh-CN"/>
          </w:rPr>
          <w:t>(四)、优化成本管理</w:t>
        </w:r>
        <w:r>
          <w:tab/>
        </w:r>
        <w:r>
          <w:fldChar w:fldCharType="begin"/>
        </w:r>
        <w:r>
          <w:instrText xml:space="preserve"> PAGEREF _Toc10660 \h </w:instrText>
        </w:r>
        <w:r>
          <w:fldChar w:fldCharType="separate"/>
        </w:r>
        <w:r>
          <w:t>42</w:t>
        </w:r>
        <w:r>
          <w:fldChar w:fldCharType="end"/>
        </w:r>
      </w:hyperlink>
    </w:p>
    <w:p>
      <w:pPr>
        <w:pStyle w:val="TOC1"/>
        <w:tabs>
          <w:tab w:val="right" w:leader="dot" w:pos="8306"/>
        </w:tabs>
      </w:pPr>
      <w:hyperlink w:anchor="_Toc13134" w:history="1">
        <w:r>
          <w:rPr>
            <w:rFonts w:ascii="仿宋" w:eastAsia="仿宋" w:hAnsi="仿宋" w:cs="仿宋" w:hint="eastAsia"/>
            <w:lang w:eastAsia="zh-CN"/>
          </w:rPr>
          <w:t>十二、过氧化钠项目计划安排</w:t>
        </w:r>
        <w:r>
          <w:tab/>
        </w:r>
        <w:r>
          <w:fldChar w:fldCharType="begin"/>
        </w:r>
        <w:r>
          <w:instrText xml:space="preserve"> PAGEREF _Toc13134 \h </w:instrText>
        </w:r>
        <w:r>
          <w:fldChar w:fldCharType="separate"/>
        </w:r>
        <w:r>
          <w:t>43</w:t>
        </w:r>
        <w:r>
          <w:fldChar w:fldCharType="end"/>
        </w:r>
      </w:hyperlink>
    </w:p>
    <w:p>
      <w:pPr>
        <w:pStyle w:val="TOC2"/>
        <w:tabs>
          <w:tab w:val="right" w:leader="dot" w:pos="8306"/>
        </w:tabs>
      </w:pPr>
      <w:hyperlink w:anchor="_Toc30256" w:history="1">
        <w:r>
          <w:rPr>
            <w:rFonts w:ascii="仿宋" w:eastAsia="仿宋" w:hAnsi="仿宋" w:cs="仿宋" w:hint="eastAsia"/>
            <w:lang w:eastAsia="zh-CN"/>
          </w:rPr>
          <w:t>(一)、建设周期</w:t>
        </w:r>
        <w:r>
          <w:tab/>
        </w:r>
        <w:r>
          <w:fldChar w:fldCharType="begin"/>
        </w:r>
        <w:r>
          <w:instrText xml:space="preserve"> PAGEREF _Toc30256 \h </w:instrText>
        </w:r>
        <w:r>
          <w:fldChar w:fldCharType="separate"/>
        </w:r>
        <w:r>
          <w:t>43</w:t>
        </w:r>
        <w:r>
          <w:fldChar w:fldCharType="end"/>
        </w:r>
      </w:hyperlink>
    </w:p>
    <w:p>
      <w:pPr>
        <w:pStyle w:val="TOC2"/>
        <w:tabs>
          <w:tab w:val="right" w:leader="dot" w:pos="8306"/>
        </w:tabs>
      </w:pPr>
      <w:hyperlink w:anchor="_Toc28955" w:history="1">
        <w:r>
          <w:rPr>
            <w:rFonts w:ascii="仿宋" w:eastAsia="仿宋" w:hAnsi="仿宋" w:cs="仿宋" w:hint="eastAsia"/>
            <w:lang w:eastAsia="zh-CN"/>
          </w:rPr>
          <w:t>(二)、建设进度</w:t>
        </w:r>
        <w:r>
          <w:tab/>
        </w:r>
        <w:r>
          <w:fldChar w:fldCharType="begin"/>
        </w:r>
        <w:r>
          <w:instrText xml:space="preserve"> PAGEREF _Toc28955 \h </w:instrText>
        </w:r>
        <w:r>
          <w:fldChar w:fldCharType="separate"/>
        </w:r>
        <w:r>
          <w:t>44</w:t>
        </w:r>
        <w:r>
          <w:fldChar w:fldCharType="end"/>
        </w:r>
      </w:hyperlink>
    </w:p>
    <w:p>
      <w:pPr>
        <w:pStyle w:val="TOC2"/>
        <w:tabs>
          <w:tab w:val="right" w:leader="dot" w:pos="8306"/>
        </w:tabs>
      </w:pPr>
      <w:hyperlink w:anchor="_Toc19474" w:history="1">
        <w:r>
          <w:rPr>
            <w:rFonts w:ascii="仿宋" w:eastAsia="仿宋" w:hAnsi="仿宋" w:cs="仿宋" w:hint="eastAsia"/>
            <w:lang w:eastAsia="zh-CN"/>
          </w:rPr>
          <w:t>(三)、进度安排注意事项</w:t>
        </w:r>
        <w:r>
          <w:tab/>
        </w:r>
        <w:r>
          <w:fldChar w:fldCharType="begin"/>
        </w:r>
        <w:r>
          <w:instrText xml:space="preserve"> PAGEREF _Toc19474 \h </w:instrText>
        </w:r>
        <w:r>
          <w:fldChar w:fldCharType="separate"/>
        </w:r>
        <w:r>
          <w:t>45</w:t>
        </w:r>
        <w:r>
          <w:fldChar w:fldCharType="end"/>
        </w:r>
      </w:hyperlink>
    </w:p>
    <w:p>
      <w:pPr>
        <w:pStyle w:val="TOC2"/>
        <w:tabs>
          <w:tab w:val="right" w:leader="dot" w:pos="8306"/>
        </w:tabs>
      </w:pPr>
      <w:hyperlink w:anchor="_Toc21687" w:history="1">
        <w:r>
          <w:rPr>
            <w:rFonts w:ascii="仿宋" w:eastAsia="仿宋" w:hAnsi="仿宋" w:cs="仿宋" w:hint="eastAsia"/>
            <w:lang w:eastAsia="zh-CN"/>
          </w:rPr>
          <w:t>(四)、人力资源配置</w:t>
        </w:r>
        <w:r>
          <w:tab/>
        </w:r>
        <w:r>
          <w:fldChar w:fldCharType="begin"/>
        </w:r>
        <w:r>
          <w:instrText xml:space="preserve"> PAGEREF _Toc21687 \h </w:instrText>
        </w:r>
        <w:r>
          <w:fldChar w:fldCharType="separate"/>
        </w:r>
        <w:r>
          <w:t>47</w:t>
        </w:r>
        <w:r>
          <w:fldChar w:fldCharType="end"/>
        </w:r>
      </w:hyperlink>
    </w:p>
    <w:p>
      <w:pPr>
        <w:pStyle w:val="TOC1"/>
        <w:tabs>
          <w:tab w:val="right" w:leader="dot" w:pos="8306"/>
        </w:tabs>
      </w:pPr>
      <w:hyperlink w:anchor="_Toc14363" w:history="1">
        <w:r>
          <w:rPr>
            <w:rFonts w:ascii="仿宋" w:eastAsia="仿宋" w:hAnsi="仿宋" w:cs="仿宋" w:hint="eastAsia"/>
            <w:lang w:eastAsia="zh-CN"/>
          </w:rPr>
          <w:t>十三、过氧化钠项目实施时间节点</w:t>
        </w:r>
        <w:r>
          <w:tab/>
        </w:r>
        <w:r>
          <w:fldChar w:fldCharType="begin"/>
        </w:r>
        <w:r>
          <w:instrText xml:space="preserve"> PAGEREF _Toc14363 \h </w:instrText>
        </w:r>
        <w:r>
          <w:fldChar w:fldCharType="separate"/>
        </w:r>
        <w:r>
          <w:t>47</w:t>
        </w:r>
        <w:r>
          <w:fldChar w:fldCharType="end"/>
        </w:r>
      </w:hyperlink>
    </w:p>
    <w:p>
      <w:pPr>
        <w:pStyle w:val="TOC2"/>
        <w:tabs>
          <w:tab w:val="right" w:leader="dot" w:pos="8306"/>
        </w:tabs>
      </w:pPr>
      <w:hyperlink w:anchor="_Toc30757" w:history="1">
        <w:r>
          <w:rPr>
            <w:rFonts w:ascii="仿宋" w:eastAsia="仿宋" w:hAnsi="仿宋" w:cs="仿宋" w:hint="eastAsia"/>
            <w:lang w:eastAsia="zh-CN"/>
          </w:rPr>
          <w:t>(一)、过氧化钠项目启动阶段时间节点</w:t>
        </w:r>
        <w:r>
          <w:tab/>
        </w:r>
        <w:r>
          <w:fldChar w:fldCharType="begin"/>
        </w:r>
        <w:r>
          <w:instrText xml:space="preserve"> PAGEREF _Toc30757 \h </w:instrText>
        </w:r>
        <w:r>
          <w:fldChar w:fldCharType="separate"/>
        </w:r>
        <w:r>
          <w:t>47</w:t>
        </w:r>
        <w:r>
          <w:fldChar w:fldCharType="end"/>
        </w:r>
      </w:hyperlink>
    </w:p>
    <w:p>
      <w:pPr>
        <w:pStyle w:val="TOC2"/>
        <w:tabs>
          <w:tab w:val="right" w:leader="dot" w:pos="8306"/>
        </w:tabs>
      </w:pPr>
      <w:hyperlink w:anchor="_Toc4817" w:history="1">
        <w:r>
          <w:rPr>
            <w:rFonts w:ascii="仿宋" w:eastAsia="仿宋" w:hAnsi="仿宋" w:cs="仿宋" w:hint="eastAsia"/>
            <w:lang w:eastAsia="zh-CN"/>
          </w:rPr>
          <w:t>(二)、过氧化钠项目执行阶段时间节点</w:t>
        </w:r>
        <w:r>
          <w:tab/>
        </w:r>
        <w:r>
          <w:fldChar w:fldCharType="begin"/>
        </w:r>
        <w:r>
          <w:instrText xml:space="preserve"> PAGEREF _Toc4817 \h </w:instrText>
        </w:r>
        <w:r>
          <w:fldChar w:fldCharType="separate"/>
        </w:r>
        <w:r>
          <w:t>49</w:t>
        </w:r>
        <w:r>
          <w:fldChar w:fldCharType="end"/>
        </w:r>
      </w:hyperlink>
    </w:p>
    <w:p>
      <w:pPr>
        <w:pStyle w:val="TOC2"/>
        <w:tabs>
          <w:tab w:val="right" w:leader="dot" w:pos="8306"/>
        </w:tabs>
      </w:pPr>
      <w:hyperlink w:anchor="_Toc9763" w:history="1">
        <w:r>
          <w:rPr>
            <w:rFonts w:ascii="仿宋" w:eastAsia="仿宋" w:hAnsi="仿宋" w:cs="仿宋" w:hint="eastAsia"/>
            <w:lang w:eastAsia="zh-CN"/>
          </w:rPr>
          <w:t>(三)、过氧化钠项目完成阶段时间节点</w:t>
        </w:r>
        <w:r>
          <w:tab/>
        </w:r>
        <w:r>
          <w:fldChar w:fldCharType="begin"/>
        </w:r>
        <w:r>
          <w:instrText xml:space="preserve"> PAGEREF _Toc9763 \h </w:instrText>
        </w:r>
        <w:r>
          <w:fldChar w:fldCharType="separate"/>
        </w:r>
        <w:r>
          <w:t>49</w:t>
        </w:r>
        <w:r>
          <w:fldChar w:fldCharType="end"/>
        </w:r>
      </w:hyperlink>
    </w:p>
    <w:p>
      <w:pPr>
        <w:pStyle w:val="TOC1"/>
        <w:tabs>
          <w:tab w:val="right" w:leader="dot" w:pos="8306"/>
        </w:tabs>
      </w:pPr>
      <w:hyperlink w:anchor="_Toc10015" w:history="1">
        <w:r>
          <w:rPr>
            <w:rFonts w:ascii="仿宋" w:eastAsia="仿宋" w:hAnsi="仿宋" w:cs="仿宋" w:hint="eastAsia"/>
            <w:lang w:eastAsia="zh-CN"/>
          </w:rPr>
          <w:t>十四、营销与推广策略</w:t>
        </w:r>
        <w:r>
          <w:tab/>
        </w:r>
        <w:r>
          <w:fldChar w:fldCharType="begin"/>
        </w:r>
        <w:r>
          <w:instrText xml:space="preserve"> PAGEREF _Toc10015 \h </w:instrText>
        </w:r>
        <w:r>
          <w:fldChar w:fldCharType="separate"/>
        </w:r>
        <w:r>
          <w:t>51</w:t>
        </w:r>
        <w:r>
          <w:fldChar w:fldCharType="end"/>
        </w:r>
      </w:hyperlink>
    </w:p>
    <w:p>
      <w:pPr>
        <w:pStyle w:val="TOC2"/>
        <w:tabs>
          <w:tab w:val="right" w:leader="dot" w:pos="8306"/>
        </w:tabs>
      </w:pPr>
      <w:hyperlink w:anchor="_Toc1155" w:history="1">
        <w:r>
          <w:rPr>
            <w:rFonts w:ascii="仿宋" w:eastAsia="仿宋" w:hAnsi="仿宋" w:cs="仿宋" w:hint="eastAsia"/>
            <w:lang w:eastAsia="zh-CN"/>
          </w:rPr>
          <w:t>(一)、产品/服务定位与特点</w:t>
        </w:r>
        <w:r>
          <w:tab/>
        </w:r>
        <w:r>
          <w:fldChar w:fldCharType="begin"/>
        </w:r>
        <w:r>
          <w:instrText xml:space="preserve"> PAGEREF _Toc1155 \h </w:instrText>
        </w:r>
        <w:r>
          <w:fldChar w:fldCharType="separate"/>
        </w:r>
        <w:r>
          <w:t>51</w:t>
        </w:r>
        <w:r>
          <w:fldChar w:fldCharType="end"/>
        </w:r>
      </w:hyperlink>
    </w:p>
    <w:p>
      <w:pPr>
        <w:pStyle w:val="TOC2"/>
        <w:tabs>
          <w:tab w:val="right" w:leader="dot" w:pos="8306"/>
        </w:tabs>
      </w:pPr>
      <w:hyperlink w:anchor="_Toc22462" w:history="1">
        <w:r>
          <w:rPr>
            <w:rFonts w:ascii="仿宋" w:eastAsia="仿宋" w:hAnsi="仿宋" w:cs="仿宋" w:hint="eastAsia"/>
            <w:lang w:eastAsia="zh-CN"/>
          </w:rPr>
          <w:t>(二)、市场定位与竞争分析</w:t>
        </w:r>
        <w:r>
          <w:tab/>
        </w:r>
        <w:r>
          <w:fldChar w:fldCharType="begin"/>
        </w:r>
        <w:r>
          <w:instrText xml:space="preserve"> PAGEREF _Toc22462 \h </w:instrText>
        </w:r>
        <w:r>
          <w:fldChar w:fldCharType="separate"/>
        </w:r>
        <w:r>
          <w:t>52</w:t>
        </w:r>
        <w:r>
          <w:fldChar w:fldCharType="end"/>
        </w:r>
      </w:hyperlink>
    </w:p>
    <w:p>
      <w:pPr>
        <w:pStyle w:val="TOC2"/>
        <w:tabs>
          <w:tab w:val="right" w:leader="dot" w:pos="8306"/>
        </w:tabs>
      </w:pPr>
      <w:hyperlink w:anchor="_Toc13960" w:history="1">
        <w:r>
          <w:rPr>
            <w:rFonts w:ascii="仿宋" w:eastAsia="仿宋" w:hAnsi="仿宋" w:cs="仿宋" w:hint="eastAsia"/>
            <w:lang w:eastAsia="zh-CN"/>
          </w:rPr>
          <w:t>(三)、营销渠道与策略</w:t>
        </w:r>
        <w:r>
          <w:tab/>
        </w:r>
        <w:r>
          <w:fldChar w:fldCharType="begin"/>
        </w:r>
        <w:r>
          <w:instrText xml:space="preserve"> PAGEREF _Toc13960 \h </w:instrText>
        </w:r>
        <w:r>
          <w:fldChar w:fldCharType="separate"/>
        </w:r>
        <w:r>
          <w:t>53</w:t>
        </w:r>
        <w:r>
          <w:fldChar w:fldCharType="end"/>
        </w:r>
      </w:hyperlink>
    </w:p>
    <w:p>
      <w:pPr>
        <w:pStyle w:val="TOC2"/>
        <w:tabs>
          <w:tab w:val="right" w:leader="dot" w:pos="8306"/>
        </w:tabs>
      </w:pPr>
      <w:hyperlink w:anchor="_Toc168" w:history="1">
        <w:r>
          <w:rPr>
            <w:rFonts w:ascii="仿宋" w:eastAsia="仿宋" w:hAnsi="仿宋" w:cs="仿宋" w:hint="eastAsia"/>
            <w:lang w:eastAsia="zh-CN"/>
          </w:rPr>
          <w:t>(四)、推广与宣传活动</w:t>
        </w:r>
        <w:r>
          <w:tab/>
        </w:r>
        <w:r>
          <w:fldChar w:fldCharType="begin"/>
        </w:r>
        <w:r>
          <w:instrText xml:space="preserve"> PAGEREF _Toc168 \h </w:instrText>
        </w:r>
        <w:r>
          <w:fldChar w:fldCharType="separate"/>
        </w:r>
        <w:r>
          <w:t>54</w:t>
        </w:r>
        <w:r>
          <w:fldChar w:fldCharType="end"/>
        </w:r>
      </w:hyperlink>
    </w:p>
    <w:p>
      <w:pPr>
        <w:pStyle w:val="TOC1"/>
        <w:tabs>
          <w:tab w:val="right" w:leader="dot" w:pos="8306"/>
        </w:tabs>
      </w:pPr>
      <w:hyperlink w:anchor="_Toc24317" w:history="1">
        <w:r>
          <w:rPr>
            <w:rFonts w:ascii="仿宋" w:eastAsia="仿宋" w:hAnsi="仿宋" w:cs="仿宋" w:hint="eastAsia"/>
            <w:lang w:eastAsia="zh-CN"/>
          </w:rPr>
          <w:t>十五、过氧化钠项目实施保障措施</w:t>
        </w:r>
        <w:r>
          <w:tab/>
        </w:r>
        <w:r>
          <w:fldChar w:fldCharType="begin"/>
        </w:r>
        <w:r>
          <w:instrText xml:space="preserve"> PAGEREF _Toc24317 \h </w:instrText>
        </w:r>
        <w:r>
          <w:fldChar w:fldCharType="separate"/>
        </w:r>
        <w:r>
          <w:t>60</w:t>
        </w:r>
        <w:r>
          <w:fldChar w:fldCharType="end"/>
        </w:r>
      </w:hyperlink>
    </w:p>
    <w:p>
      <w:pPr>
        <w:pStyle w:val="TOC2"/>
        <w:tabs>
          <w:tab w:val="right" w:leader="dot" w:pos="8306"/>
        </w:tabs>
      </w:pPr>
      <w:hyperlink w:anchor="_Toc32079" w:history="1">
        <w:r>
          <w:rPr>
            <w:rFonts w:ascii="仿宋" w:eastAsia="仿宋" w:hAnsi="仿宋" w:cs="仿宋" w:hint="eastAsia"/>
            <w:lang w:eastAsia="zh-CN"/>
          </w:rPr>
          <w:t>(一)、过氧化钠项目实施保障机制</w:t>
        </w:r>
        <w:r>
          <w:tab/>
        </w:r>
        <w:r>
          <w:fldChar w:fldCharType="begin"/>
        </w:r>
        <w:r>
          <w:instrText xml:space="preserve"> PAGEREF _Toc32079 \h </w:instrText>
        </w:r>
        <w:r>
          <w:fldChar w:fldCharType="separate"/>
        </w:r>
        <w:r>
          <w:t>60</w:t>
        </w:r>
        <w:r>
          <w:fldChar w:fldCharType="end"/>
        </w:r>
      </w:hyperlink>
    </w:p>
    <w:p>
      <w:pPr>
        <w:pStyle w:val="TOC2"/>
        <w:tabs>
          <w:tab w:val="right" w:leader="dot" w:pos="8306"/>
        </w:tabs>
      </w:pPr>
      <w:hyperlink w:anchor="_Toc26647" w:history="1">
        <w:r>
          <w:rPr>
            <w:rFonts w:ascii="仿宋" w:eastAsia="仿宋" w:hAnsi="仿宋" w:cs="仿宋" w:hint="eastAsia"/>
            <w:lang w:eastAsia="zh-CN"/>
          </w:rPr>
          <w:t>(二)、过氧化钠项目法律合规要求</w:t>
        </w:r>
        <w:r>
          <w:tab/>
        </w:r>
        <w:r>
          <w:fldChar w:fldCharType="begin"/>
        </w:r>
        <w:r>
          <w:instrText xml:space="preserve"> PAGEREF _Toc26647 \h </w:instrText>
        </w:r>
        <w:r>
          <w:fldChar w:fldCharType="separate"/>
        </w:r>
        <w:r>
          <w:t>63</w:t>
        </w:r>
        <w:r>
          <w:fldChar w:fldCharType="end"/>
        </w:r>
      </w:hyperlink>
    </w:p>
    <w:p>
      <w:pPr>
        <w:pStyle w:val="TOC2"/>
        <w:tabs>
          <w:tab w:val="right" w:leader="dot" w:pos="8306"/>
        </w:tabs>
      </w:pPr>
      <w:hyperlink w:anchor="_Toc16757" w:history="1">
        <w:r>
          <w:rPr>
            <w:rFonts w:ascii="仿宋" w:eastAsia="仿宋" w:hAnsi="仿宋" w:cs="仿宋" w:hint="eastAsia"/>
            <w:lang w:eastAsia="zh-CN"/>
          </w:rPr>
          <w:t>(三)、过氧化钠项目合同管理与法律事务</w:t>
        </w:r>
        <w:r>
          <w:tab/>
        </w:r>
        <w:r>
          <w:fldChar w:fldCharType="begin"/>
        </w:r>
        <w:r>
          <w:instrText xml:space="preserve"> PAGEREF _Toc16757 \h </w:instrText>
        </w:r>
        <w:r>
          <w:fldChar w:fldCharType="separate"/>
        </w:r>
        <w:r>
          <w:t>67</w:t>
        </w:r>
        <w:r>
          <w:fldChar w:fldCharType="end"/>
        </w:r>
      </w:hyperlink>
    </w:p>
    <w:p>
      <w:pPr>
        <w:pStyle w:val="TOC2"/>
        <w:tabs>
          <w:tab w:val="right" w:leader="dot" w:pos="8306"/>
        </w:tabs>
      </w:pPr>
      <w:hyperlink w:anchor="_Toc26473" w:history="1">
        <w:r>
          <w:rPr>
            <w:rFonts w:ascii="仿宋" w:eastAsia="仿宋" w:hAnsi="仿宋" w:cs="仿宋" w:hint="eastAsia"/>
            <w:lang w:eastAsia="zh-CN"/>
          </w:rPr>
          <w:t>(四)、过氧化钠项目知识产权保护策略</w:t>
        </w:r>
        <w:r>
          <w:tab/>
        </w:r>
        <w:r>
          <w:fldChar w:fldCharType="begin"/>
        </w:r>
        <w:r>
          <w:instrText xml:space="preserve"> PAGEREF _Toc26473 \h </w:instrText>
        </w:r>
        <w:r>
          <w:fldChar w:fldCharType="separate"/>
        </w:r>
        <w:r>
          <w:t>74</w:t>
        </w:r>
        <w:r>
          <w:fldChar w:fldCharType="end"/>
        </w:r>
      </w:hyperlink>
    </w:p>
    <w:p>
      <w:pPr>
        <w:pStyle w:val="TOC1"/>
        <w:tabs>
          <w:tab w:val="right" w:leader="dot" w:pos="8306"/>
        </w:tabs>
      </w:pPr>
      <w:hyperlink w:anchor="_Toc8660" w:history="1">
        <w:r>
          <w:rPr>
            <w:rFonts w:ascii="仿宋" w:eastAsia="仿宋" w:hAnsi="仿宋" w:cs="仿宋" w:hint="eastAsia"/>
            <w:lang w:eastAsia="zh-CN"/>
          </w:rPr>
          <w:t>十六、供应链管理</w:t>
        </w:r>
        <w:r>
          <w:tab/>
        </w:r>
        <w:r>
          <w:fldChar w:fldCharType="begin"/>
        </w:r>
        <w:r>
          <w:instrText xml:space="preserve"> PAGEREF _Toc8660 \h </w:instrText>
        </w:r>
        <w:r>
          <w:fldChar w:fldCharType="separate"/>
        </w:r>
        <w:r>
          <w:t>76</w:t>
        </w:r>
        <w:r>
          <w:fldChar w:fldCharType="end"/>
        </w:r>
      </w:hyperlink>
    </w:p>
    <w:p>
      <w:pPr>
        <w:pStyle w:val="TOC2"/>
        <w:tabs>
          <w:tab w:val="right" w:leader="dot" w:pos="8306"/>
        </w:tabs>
      </w:pPr>
      <w:hyperlink w:anchor="_Toc26223" w:history="1">
        <w:r>
          <w:rPr>
            <w:rFonts w:ascii="仿宋" w:eastAsia="仿宋" w:hAnsi="仿宋" w:cs="仿宋" w:hint="eastAsia"/>
            <w:lang w:eastAsia="zh-CN"/>
          </w:rPr>
          <w:t>(一)、供应链战略规划</w:t>
        </w:r>
        <w:r>
          <w:tab/>
        </w:r>
        <w:r>
          <w:fldChar w:fldCharType="begin"/>
        </w:r>
        <w:r>
          <w:instrText xml:space="preserve"> PAGEREF _Toc26223 \h </w:instrText>
        </w:r>
        <w:r>
          <w:fldChar w:fldCharType="separate"/>
        </w:r>
        <w:r>
          <w:t>76</w:t>
        </w:r>
        <w:r>
          <w:fldChar w:fldCharType="end"/>
        </w:r>
      </w:hyperlink>
    </w:p>
    <w:p>
      <w:pPr>
        <w:pStyle w:val="TOC2"/>
        <w:tabs>
          <w:tab w:val="right" w:leader="dot" w:pos="8306"/>
        </w:tabs>
      </w:pPr>
      <w:hyperlink w:anchor="_Toc4857" w:history="1">
        <w:r>
          <w:rPr>
            <w:rFonts w:ascii="仿宋" w:eastAsia="仿宋" w:hAnsi="仿宋" w:cs="仿宋" w:hint="eastAsia"/>
            <w:lang w:eastAsia="zh-CN"/>
          </w:rPr>
          <w:t>(二)、供应商选择与合作</w:t>
        </w:r>
        <w:r>
          <w:tab/>
        </w:r>
        <w:r>
          <w:fldChar w:fldCharType="begin"/>
        </w:r>
        <w:r>
          <w:instrText xml:space="preserve"> PAGEREF _Toc4857 \h </w:instrText>
        </w:r>
        <w:r>
          <w:fldChar w:fldCharType="separate"/>
        </w:r>
        <w:r>
          <w:t>78</w:t>
        </w:r>
        <w:r>
          <w:fldChar w:fldCharType="end"/>
        </w:r>
      </w:hyperlink>
    </w:p>
    <w:p>
      <w:pPr>
        <w:pStyle w:val="TOC2"/>
        <w:tabs>
          <w:tab w:val="right" w:leader="dot" w:pos="8306"/>
        </w:tabs>
      </w:pPr>
      <w:hyperlink w:anchor="_Toc23676" w:history="1">
        <w:r>
          <w:rPr>
            <w:rFonts w:ascii="仿宋" w:eastAsia="仿宋" w:hAnsi="仿宋" w:cs="仿宋" w:hint="eastAsia"/>
            <w:lang w:eastAsia="zh-CN"/>
          </w:rPr>
          <w:t>(三)、物流与库存管理</w:t>
        </w:r>
        <w:r>
          <w:tab/>
        </w:r>
        <w:r>
          <w:fldChar w:fldCharType="begin"/>
        </w:r>
        <w:r>
          <w:instrText xml:space="preserve"> PAGEREF _Toc23676 \h </w:instrText>
        </w:r>
        <w:r>
          <w:fldChar w:fldCharType="separate"/>
        </w:r>
        <w:r>
          <w:t>79</w:t>
        </w:r>
        <w:r>
          <w:fldChar w:fldCharType="end"/>
        </w:r>
      </w:hyperlink>
    </w:p>
    <w:p>
      <w:pPr>
        <w:pStyle w:val="TOC1"/>
        <w:tabs>
          <w:tab w:val="right" w:leader="dot" w:pos="8306"/>
        </w:tabs>
      </w:pPr>
      <w:hyperlink w:anchor="_Toc6141" w:history="1">
        <w:r>
          <w:rPr>
            <w:rFonts w:ascii="仿宋" w:eastAsia="仿宋" w:hAnsi="仿宋" w:cs="仿宋" w:hint="eastAsia"/>
            <w:lang w:eastAsia="zh-CN"/>
          </w:rPr>
          <w:t>十七、过氧化钠项目治理与监督</w:t>
        </w:r>
        <w:r>
          <w:tab/>
        </w:r>
        <w:r>
          <w:fldChar w:fldCharType="begin"/>
        </w:r>
        <w:r>
          <w:instrText xml:space="preserve"> PAGEREF _Toc6141 \h </w:instrText>
        </w:r>
        <w:r>
          <w:fldChar w:fldCharType="separate"/>
        </w:r>
        <w:r>
          <w:t>80</w:t>
        </w:r>
        <w:r>
          <w:fldChar w:fldCharType="end"/>
        </w:r>
      </w:hyperlink>
    </w:p>
    <w:p>
      <w:pPr>
        <w:pStyle w:val="TOC2"/>
        <w:tabs>
          <w:tab w:val="right" w:leader="dot" w:pos="8306"/>
        </w:tabs>
      </w:pPr>
      <w:hyperlink w:anchor="_Toc19728" w:history="1">
        <w:r>
          <w:rPr>
            <w:rFonts w:ascii="仿宋" w:eastAsia="仿宋" w:hAnsi="仿宋" w:cs="仿宋" w:hint="eastAsia"/>
            <w:lang w:eastAsia="zh-CN"/>
          </w:rPr>
          <w:t>(一)、过氧化钠项目治理结构</w:t>
        </w:r>
        <w:r>
          <w:tab/>
        </w:r>
        <w:r>
          <w:fldChar w:fldCharType="begin"/>
        </w:r>
        <w:r>
          <w:instrText xml:space="preserve"> PAGEREF _Toc19728 \h </w:instrText>
        </w:r>
        <w:r>
          <w:fldChar w:fldCharType="separate"/>
        </w:r>
        <w:r>
          <w:t>80</w:t>
        </w:r>
        <w:r>
          <w:fldChar w:fldCharType="end"/>
        </w:r>
      </w:hyperlink>
    </w:p>
    <w:p>
      <w:pPr>
        <w:pStyle w:val="TOC2"/>
        <w:tabs>
          <w:tab w:val="right" w:leader="dot" w:pos="8306"/>
        </w:tabs>
      </w:pPr>
      <w:hyperlink w:anchor="_Toc10242" w:history="1">
        <w:r>
          <w:rPr>
            <w:rFonts w:ascii="仿宋" w:eastAsia="仿宋" w:hAnsi="仿宋" w:cs="仿宋" w:hint="eastAsia"/>
            <w:lang w:eastAsia="zh-CN"/>
          </w:rPr>
          <w:t>(二)、监督与审计</w:t>
        </w:r>
        <w:r>
          <w:tab/>
        </w:r>
        <w:r>
          <w:fldChar w:fldCharType="begin"/>
        </w:r>
        <w:r>
          <w:instrText xml:space="preserve"> PAGEREF _Toc10242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83"/>
      <w:r>
        <w:rPr>
          <w:rFonts w:ascii="仿宋" w:eastAsia="仿宋" w:hAnsi="仿宋" w:cs="仿宋" w:hint="eastAsia"/>
          <w:sz w:val="28"/>
          <w:lang w:eastAsia="zh-CN"/>
        </w:rPr>
        <w:t>一、过氧化钠项目绩效评估</w:t>
      </w:r>
      <w:bookmarkEnd w:id="2"/>
    </w:p>
    <w:p>
      <w:pPr>
        <w:pStyle w:val="Heading2"/>
        <w:rPr>
          <w:rFonts w:ascii="仿宋" w:eastAsia="仿宋" w:hAnsi="仿宋" w:cs="仿宋" w:hint="eastAsia"/>
          <w:lang w:eastAsia="zh-CN"/>
        </w:rPr>
      </w:pPr>
      <w:bookmarkStart w:id="3" w:name="_Toc148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中，我们设计了一套全面的绩效评估指标，以确保过氧化钠项目的可控和成功交付。这些指标跨足过氧化钠项目目标、成本、进度和质量等多个维度，为我们提供了全面洞察过氧化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目标达成率是我们关注的首要指标。我们设定了明确的目标，并通过定期监测和评估，迅速发现并应对潜在的目标偏差。这为过氧化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成本绩效是另一个核心关注点。通过实际成本与预算成本的对比分析，我们深入了解成本差异的原因，及时调整资源分配，保持过氧化钠项目在经济效益方面的合理水平。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进度作为关键的绩效指标之一，得到了精心的关注。我们制定了详细的过氧化钠项目进度计划，并设立了进度符合度指标，确保实际进度与计划进度保持一致。这使我们能够快速发现和解决潜在的进度问题，保持过氧化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过氧化钠项目绩效的不可或缺的一环。我们引入了一系列的质量标准和客户满意度指标，以确保过氧化钠项目交付的成果在质量上达到或超越预期水平。通过持续监测这些指标，我们努力提升过氧化钠项目整体质量水平，为过氧化钠项目的成功交付提供有力保障。通过这些科学且全面的绩效评估，我们能够更好地引导过氧化钠项目的持续改进，确保过氧化钠项目目标的顺利达成。</w:t>
      </w:r>
    </w:p>
    <w:p>
      <w:pPr>
        <w:pStyle w:val="Heading2"/>
        <w:ind w:firstLine="560" w:firstLineChars="200"/>
        <w:rPr>
          <w:rFonts w:ascii="仿宋" w:eastAsia="仿宋" w:hAnsi="仿宋" w:cs="仿宋" w:hint="eastAsia"/>
          <w:sz w:val="28"/>
          <w:lang w:eastAsia="zh-CN"/>
        </w:rPr>
      </w:pPr>
      <w:bookmarkStart w:id="4" w:name="_Toc113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绩效评估是过氧化钠项目中的关键环节，为确保过氧化钠项目达到预期目标，我们采用了多层次、多维度的绩效评估方法。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过氧化钠项目的战略目标对齐，确保每个决策和行动都与过氧化钠项目整体目标保持一致。团队会定期召开战略对齐会议，审视当前工作与过氧化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过氧化钠项目进度、质量、成本和风险等方面。这些指标通过数据收集和分析，为过氧化钠项目管理团队提供了客观的评估依据。例如，我们通过过氧化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绩效评估不仅仅停留在过氧化钠项目内部，还考虑了过氧化钠项目对外部环境的影响。我们定期进行干系人满意度调查，以了解各利益相关方对过氧化钠项目的期望和满意度，并及时做出调整。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这种多层次、多角度的绩效评估方法，使得我们能够全面了解过氧化钠项目的运行状态，及时做出调整，确保过氧化钠项目在不断变化的环境中保持稳健前行。</w:t>
      </w:r>
    </w:p>
    <w:p>
      <w:pPr>
        <w:pStyle w:val="Heading2"/>
        <w:ind w:firstLine="560" w:firstLineChars="200"/>
        <w:rPr>
          <w:rFonts w:ascii="仿宋" w:eastAsia="仿宋" w:hAnsi="仿宋" w:cs="仿宋" w:hint="eastAsia"/>
          <w:sz w:val="28"/>
          <w:lang w:eastAsia="zh-CN"/>
        </w:rPr>
      </w:pPr>
      <w:bookmarkStart w:id="5" w:name="_Toc163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为了确保过氧化钠项目的有效管理和不断优化，我们采用了精心设计的绩效评估周期。这个周期旨在实现灵活、实时和全面的评估，以适应过氧化钠项目执行中的各种挑战。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过氧化钠项目的不同需求，分为短期、中期和长期。短期评估关注每个迭代或工作周期，以及时发现和解决当前任务中的问题。中期评估涵盖几个迭代，深入了解整体过氧化钠项目的趋势和性能。长期评估则着眼于整个过氧化钠项目阶段，确保过氧化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过氧化钠项目管理工具和协作平台，团队成员能够随时更新和分享过氧化钠项目数据。这种实时性的反馈机制使我们能够及时察觉潜在问题，快速调整，保持过氧化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过氧化钠项目的决策制定密不可分。每个周期的过氧化钠项目回顾会议成为集体总结经验、识别问题深层次原因并找到创新解决方案的平台。这种定期的反思与调整机制使过氧化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400"/>
      <w:r>
        <w:rPr>
          <w:rFonts w:ascii="仿宋" w:eastAsia="仿宋" w:hAnsi="仿宋" w:cs="仿宋" w:hint="eastAsia"/>
          <w:sz w:val="28"/>
          <w:lang w:eastAsia="zh-CN"/>
        </w:rPr>
        <w:t>二、过氧化钠项目概论</w:t>
      </w:r>
      <w:bookmarkEnd w:id="6"/>
    </w:p>
    <w:p>
      <w:pPr>
        <w:pStyle w:val="Heading2"/>
        <w:rPr>
          <w:rFonts w:ascii="仿宋" w:eastAsia="仿宋" w:hAnsi="仿宋" w:cs="仿宋" w:hint="eastAsia"/>
          <w:lang w:eastAsia="zh-CN"/>
        </w:rPr>
      </w:pPr>
      <w:bookmarkStart w:id="7" w:name="_Toc32357"/>
      <w:r>
        <w:rPr>
          <w:rFonts w:ascii="仿宋" w:eastAsia="仿宋" w:hAnsi="仿宋" w:cs="仿宋" w:hint="eastAsia"/>
          <w:lang w:eastAsia="zh-CN"/>
        </w:rPr>
        <w:t>(一)、过氧化钠项目概况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起源追溯至对市场的深入洞察。市场的不断演变与变革为过氧化钠项目提供了难得的机遇。当前市场存在的需求缺口和变革的大环境共同构成了过氧化钠项目的背景。这个过氧化钠项目旨在充分利用市场机遇，填补行业中尚未满足的需求，为客户提供全新的解决方案。市场的变革和需求的增长使得这个过氧化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过氧化钠项目名称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正式命名为过氧化钠。这个名称不仅仅是一个标识，更代表了过氧化钠项目的核心理念和愿景。它蕴含着过氧化钠项目所要解决问题的关键字，具有强烈的表达和辨识度，为过氧化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过氧化钠项目目标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核心目标是提供一种全新、高效的解决方案，满足客户日益增长的需求。过氧化钠项目追求的不仅仅是满足市场需求，更是在市场中获得卓越的竞争优势。通过不断提升产品或服务的质量和创新水平，过氧化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过氧化钠项目范围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全面涵盖了产品研发、制造、市场推广和售后服务，确保从产品设计到最终用户体验的全方位关注。这一全面的过氧化钠项目范围是为了确保过氧化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过氧化钠项目时间表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过氧化钠项目计划在未来18个月内完成，包括研发、测试、市场试点和正式推出等不同阶段。这个时间表的合理设计是为了确保过氧化钠项目各个阶段的顺利推进，以便按时交付高质量的成果。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过氧化钠项目预算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过氧化钠项目总预算估算为XX百万美元，主要分配在研发、市场推广、人员培训和运营等方面。这一充足的预算为过氧化钠项目提供了充足的资源，确保过氧化钠项目在各个方面都能取得优异的表现。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过氧化钠项目风险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过氧化钠项目可能面临的风险包括市场接受度低、技术难题、竞争激烈等。过氧化钠项目团队已经制定了相应的风险应对计划，通过前瞻性的风险管理，确保过氧化钠项目在面对不确定性时能够迅速做出应对。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过氧化钠项目团队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过氧化钠项目汇聚了一支经验丰富、多领域专业素养的核心团队，确保过氧化钠项目在各个方面都能拥有高水平的执行力。团队的协同作战是过氧化钠项目成功的关键因素之一。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过氧化钠项目背景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过氧化钠项目的背景根植于市场对更高效、创新产品的渴望，同时也受到科技发展对行业格局的深刻改变的影响。这为过氧化钠项目提供了广阔的发展空间和市场需求。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过氧化钠项目现状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截至目前，过氧化钠项目已完成市场调研和技术验证，取得了初步的成功。这为过氧化钠项目在未来的发展奠定了坚实的基础，为更远大的目标打下了坚实的基石。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8604"/>
      <w:r>
        <w:rPr>
          <w:rFonts w:ascii="仿宋" w:eastAsia="仿宋" w:hAnsi="仿宋" w:cs="仿宋" w:hint="eastAsia"/>
          <w:sz w:val="28"/>
          <w:lang w:eastAsia="zh-CN"/>
        </w:rPr>
        <w:t>(二)、过氧化钠项目目标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keyword》过氧化钠项目首要业务目标是在市场中占据有利地位，实现产品/服务的成功推广和销售。通过不断提升产品质量、创新性，过氧化钠项目追求成为行业中的领导者，赢得更多客户的青睐。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在科技迅速发展的时代，过氧化钠项目着眼于技术创新。通过持续的研发和技术升级，过氧化钠项目旨在推出更具创新性的产品或服务，以满足市场对新鲜、先进解决方案的需求。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为了建立可持续的客户关系，过氧化钠项目设定了客户满意度目标。通过提供卓越的产品质量和优质的客户服务，过氧化钠项目追求赢得客户的信任和忠诚度，确保他们的满意度达到行业领先水平。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过氧化钠项目注重社会责任和可持续发展。通过实施环保、社会责任过氧化钠项目，过氧化钠项目致力于在经济发展的同时保护环境，促进社会公平，实现可持续经营。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过氧化钠项目的团队是实现目标的核心驱动力。因此，过氧化钠项目设定了团队发展目标，包括提升团队成员的专业技能、培养领导力，以及搭建协同高效的团队工作氛围。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016"/>
      <w:r>
        <w:rPr>
          <w:rFonts w:ascii="仿宋" w:eastAsia="仿宋" w:hAnsi="仿宋" w:cs="仿宋" w:hint="eastAsia"/>
          <w:sz w:val="28"/>
          <w:lang w:eastAsia="zh-CN"/>
        </w:rPr>
        <w:t>(三)、过氧化钠项目提出的理由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过氧化钠项目提出的理由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源于对市场机遇的深刻洞察。当前市场中存在的需求缺口和行业发展趋势表明，有巨大的商业机会等待被开发。通过准确捕捉市场机遇，过氧化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理念基于对技术创新的信仰。通过持续的研发和技术投入，过氧化钠项目有望推出更具创新性的产品或服务。在科技飞速发展的当下，过氧化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是为了增强企业的行业竞争力。通过提升产品或服务的质量和独特性，过氧化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响应了消费者需求的变化。随着社会和科技的不断发展，消费者对产品和服务的需求也在发生变化。通过深入了解并及时回应消费者的新需求，过氧化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过氧化钠项目的提出是企业战略发展规划的一部分。在面对日益激烈的市场竞争和不断变化的商业环境中，过氧化钠项目作为企业战略的一环，旨在为企业开辟新的增长领域，巩固企业在行业中的地位。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不仅仅是基于商业考量，还注重社会责任。通过推出环保、社会责任等方面的过氧化钠项目，过氧化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过氧化钠项目的提出反映了对利益相关者期望的关注。包括客户、员工、投资者等利益相关者在企业发展中都有着各自的期望，过氧化钠项目力求在满足这些期望的同时，取得更大的共赢。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644"/>
      <w:r>
        <w:rPr>
          <w:rFonts w:ascii="仿宋" w:eastAsia="仿宋" w:hAnsi="仿宋" w:cs="仿宋" w:hint="eastAsia"/>
          <w:sz w:val="28"/>
          <w:lang w:eastAsia="zh-CN"/>
        </w:rPr>
        <w:t>(四)、过氧化钠项目意义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在实施过氧化钠项目的过程中，我们不仅仅是在追逐商业成功，更是为企业和社会的多个层面创造了深远的意义。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首要意义在于提升企业的市场竞争力。通过持续的创新和对产品质量的高标准要求，过氧化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过氧化钠项目的推进将促使行业技术水平的提升。通过引入先进技术和创新性解决方案，过氧化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过氧化钠项目不仅创造了大量就业机会，提高了就业水平，还注重社会责任和环保。通过参与社会公益事业和推动环保过氧化钠项目，过氧化钠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综合而言，过氧化钠项目意义重大，不仅推动了企业的发展，也为行业和社会的进步贡献了积极力量。这是一个全面而深刻的影响，将在未来产生可持续的正面效应。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227"/>
      <w:r>
        <w:rPr>
          <w:rFonts w:ascii="仿宋" w:eastAsia="仿宋" w:hAnsi="仿宋" w:cs="仿宋" w:hint="eastAsia"/>
          <w:sz w:val="28"/>
          <w:lang w:eastAsia="zh-CN"/>
        </w:rPr>
        <w:t>(五)、过氧化钠项目背景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在当今迅猛发展的商业环境中，过氧化钠项目的动因根植于对多方面因素的审慎考量。这个过氧化钠项目的提出并非孤立的决策，而是对企业所处背景深入思考的产物。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市场的不断演变是过氧化钠项目背后的首要原因。科技的迅速发展和全球市场的快速变化使得企业必须灵活应对。过氧化钠项目应运而生，旨在通过创新性的解决方案迎合市场的多变需求，赢得竞争中的先机。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竞争的激烈程度也是过氧化钠项目背景中不可忽视的一环。企业需要在激烈竞争中脱颖而出，为此，过氧化钠项目致力于打破常规，提供独特的价值主张，以吸引客户并确保市场份额的增长。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技术的迅速发展为企业带来了机遇与挑战。作为过氧化钠项目启动的背景之一，对新兴技术的应用将有助于提升企业的技术水平，使其在不断演进的商业环境中保持竞争优势。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此外，社会对企业责任的期望也在逐渐升高。过氧化钠项目充分融入了社会责任的理念，通过可持续经营和社会公益过氧化钠项目，企图为社会贡献一份力量，在商业成功的同时关注社会价值。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054"/>
      <w:r>
        <w:rPr>
          <w:rFonts w:ascii="仿宋" w:eastAsia="仿宋" w:hAnsi="仿宋" w:cs="仿宋" w:hint="eastAsia"/>
          <w:sz w:val="28"/>
          <w:lang w:eastAsia="zh-CN"/>
        </w:rPr>
        <w:t>三、过氧化钠项目可持续发展</w:t>
      </w:r>
      <w:bookmarkEnd w:id="12"/>
    </w:p>
    <w:p>
      <w:pPr>
        <w:pStyle w:val="Heading2"/>
        <w:rPr>
          <w:rFonts w:ascii="仿宋" w:eastAsia="仿宋" w:hAnsi="仿宋" w:cs="仿宋" w:hint="eastAsia"/>
          <w:lang w:eastAsia="zh-CN"/>
        </w:rPr>
      </w:pPr>
      <w:bookmarkStart w:id="13" w:name="_Toc167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中，过氧化钠项目团队着眼于未来，明确了可持续发展的战略方向。制定的具体可持续发展目标包括降低资源使用、采用环保技术、最大化社会效益等。这一步骤不仅有助于过氧化钠项目在环保和社会责任方面达到最高标准，也为未来提供了明确的指引，确保过氧化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可持续实践的融入过氧化钠项目管理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过氧化钠项目管理周期。从过氧化钠项目规划开始，过氧化钠项目团队就考虑了环境和社会的因素。在执行阶段，过氧化钠项目团队积极推动绿色技术的应用，优化资源利用。此外，关注员工的社会责任，通过培训和沟通活动提高员工对可持续发展的认知，使他们能够在日常工作中践行可持续实践。这些举措不仅为过氧化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33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扎根于过氧化钠项目的可持续发展理念，我们深信环保与社会责任是过氧化钠项目成功的关键支柱。在过氧化钠项目的每一步，我们都致力于通过创新和实践，履行对环境和社会的坚定责任。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过氧化钠项目团队通过引入先进的环保技术、建立高效的废物处理系统以及推动能源节约措施，积极履行环保责任。定期的环保监测和评估确保过氧化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不仅致力于自身可持续发展，还注重对社会的回馈。通过支持社区过氧化钠项目、参与慈善事业、提供培训机会等方式，过氧化钠项目积极履行社会责任。与当地社区建立积极互动，关注员工的工作与生活平衡，以及员工的身心健康，是过氧化钠项目在社会责任层面的关键举措。这样的实践不仅增强了过氧化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601"/>
      <w:r>
        <w:rPr>
          <w:rFonts w:ascii="仿宋" w:eastAsia="仿宋" w:hAnsi="仿宋" w:cs="仿宋" w:hint="eastAsia"/>
          <w:sz w:val="28"/>
          <w:lang w:eastAsia="zh-CN"/>
        </w:rPr>
        <w:t>四、过氧化钠项目土建工程</w:t>
      </w:r>
      <w:bookmarkEnd w:id="15"/>
    </w:p>
    <w:p>
      <w:pPr>
        <w:pStyle w:val="Heading2"/>
        <w:rPr>
          <w:rFonts w:ascii="仿宋" w:eastAsia="仿宋" w:hAnsi="仿宋" w:cs="仿宋" w:hint="eastAsia"/>
          <w:lang w:eastAsia="zh-CN"/>
        </w:rPr>
      </w:pPr>
      <w:bookmarkStart w:id="16" w:name="_Toc3214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在过氧化钠项目的建筑工程设计中，我们将秉承一系列重要的设计原则，以确保过氧化钠项目建筑在功能、美观、可持续性等方面达到最佳效果。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首要原则是确保建筑的功能性得到最大化的发挥。我们将充分理解过氧化钠项目的实际需求，合理布局各个功能区域，保证建筑在满足业务需求的同时，提供高效的工作环境。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在建筑设计中，我们将综合考虑建设和运营成本。通过精细的经济效益分析，确保设计方案在高效利用资源的同时，对过氧化钠项目的长期盈利能力有积极的贡献。</w:t>
      </w:r>
    </w:p>
    <w:p>
      <w:pPr>
        <w:pStyle w:val="Heading2"/>
        <w:ind w:firstLine="560" w:firstLineChars="200"/>
        <w:rPr>
          <w:rFonts w:ascii="仿宋" w:eastAsia="仿宋" w:hAnsi="仿宋" w:cs="仿宋" w:hint="eastAsia"/>
          <w:sz w:val="28"/>
          <w:lang w:eastAsia="zh-CN"/>
        </w:rPr>
      </w:pPr>
      <w:bookmarkStart w:id="17" w:name="_Toc1977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过氧化钠项目的土建工程设计中，我们将精准设定设计年限，结合过氧化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过氧化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93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https://d.book118.com/168125007122006024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083909"/>
    <w:rsid w:val="310839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2500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2024-01-08T13:08:00Z</dcterms:created>
  <dcterms:modified xsi:type="dcterms:W3CDTF">2024-01-08T13:08:41Z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C2CFAFC7C15E449CA4ED8DA1EB75CF87_11</vt:lpwstr>
  </property>
  <property fmtid="{D5CDD505-2E9C-101B-9397-08002B2CF9AE}" pid="3" name="KSOProductBuildVer">
    <vt:lpwstr>2052-12.1.0.16120</vt:lpwstr>
  </property>
</Properties>
</file>